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E1E8A" w14:textId="13CEE2C4" w:rsidR="00C425FF" w:rsidRPr="0061012D" w:rsidRDefault="00C425FF" w:rsidP="00B05763">
      <w:pPr>
        <w:pStyle w:val="Body"/>
        <w:ind w:left="425"/>
        <w:rPr>
          <w:rFonts w:ascii="Calibri" w:hAnsi="Calibri" w:cs="Calibri"/>
          <w:b/>
          <w:color w:val="002060"/>
          <w:spacing w:val="3"/>
          <w:sz w:val="28"/>
          <w:szCs w:val="28"/>
          <w:u w:color="4C4E56"/>
          <w:lang w:val="el-GR"/>
        </w:rPr>
      </w:pPr>
    </w:p>
    <w:p w14:paraId="5AE912D9" w14:textId="77777777" w:rsidR="00396F5C" w:rsidRPr="008A6660" w:rsidRDefault="00396F5C" w:rsidP="009E67EC">
      <w:pPr>
        <w:pStyle w:val="BodyA"/>
        <w:jc w:val="center"/>
        <w:rPr>
          <w:rFonts w:ascii="Calibri" w:eastAsia="Calibri" w:hAnsi="Calibri" w:cs="Calibri"/>
          <w:b/>
          <w:bCs/>
          <w:color w:val="002060"/>
          <w:spacing w:val="3"/>
          <w:sz w:val="28"/>
          <w:szCs w:val="28"/>
          <w:u w:color="4C4E56"/>
        </w:rPr>
      </w:pPr>
      <w:bookmarkStart w:id="0" w:name="_Hlk50052506"/>
      <w:r w:rsidRPr="00960D69">
        <w:rPr>
          <w:rFonts w:ascii="Calibri" w:hAnsi="Calibri"/>
          <w:b/>
          <w:bCs/>
          <w:color w:val="002060"/>
          <w:spacing w:val="3"/>
          <w:sz w:val="28"/>
          <w:szCs w:val="28"/>
          <w:u w:color="4C4E56"/>
        </w:rPr>
        <w:t>MYTILINEOS</w:t>
      </w:r>
      <w:r w:rsidRPr="008A6660">
        <w:rPr>
          <w:rFonts w:ascii="Calibri" w:hAnsi="Calibri"/>
          <w:b/>
          <w:bCs/>
          <w:color w:val="002060"/>
          <w:spacing w:val="3"/>
          <w:sz w:val="28"/>
          <w:szCs w:val="28"/>
          <w:u w:color="4C4E56"/>
        </w:rPr>
        <w:t xml:space="preserve"> – </w:t>
      </w:r>
      <w:r w:rsidRPr="00960D69">
        <w:rPr>
          <w:rFonts w:ascii="Calibri" w:hAnsi="Calibri"/>
          <w:b/>
          <w:bCs/>
          <w:color w:val="002060"/>
          <w:spacing w:val="3"/>
          <w:sz w:val="28"/>
          <w:szCs w:val="28"/>
          <w:u w:color="4C4E56"/>
        </w:rPr>
        <w:t>ENERGY</w:t>
      </w:r>
      <w:r w:rsidRPr="008A6660">
        <w:rPr>
          <w:rFonts w:ascii="Calibri" w:hAnsi="Calibri"/>
          <w:b/>
          <w:bCs/>
          <w:color w:val="002060"/>
          <w:spacing w:val="3"/>
          <w:sz w:val="28"/>
          <w:szCs w:val="28"/>
          <w:u w:color="4C4E56"/>
        </w:rPr>
        <w:t xml:space="preserve"> &amp; </w:t>
      </w:r>
      <w:r w:rsidRPr="00960D69">
        <w:rPr>
          <w:rFonts w:ascii="Calibri" w:hAnsi="Calibri"/>
          <w:b/>
          <w:bCs/>
          <w:color w:val="002060"/>
          <w:spacing w:val="3"/>
          <w:sz w:val="28"/>
          <w:szCs w:val="28"/>
          <w:u w:color="4C4E56"/>
        </w:rPr>
        <w:t>METALS</w:t>
      </w:r>
      <w:r w:rsidRPr="008A6660">
        <w:rPr>
          <w:rFonts w:ascii="Calibri" w:hAnsi="Calibri"/>
          <w:b/>
          <w:bCs/>
          <w:color w:val="002060"/>
          <w:spacing w:val="3"/>
          <w:sz w:val="28"/>
          <w:szCs w:val="28"/>
          <w:u w:color="4C4E56"/>
        </w:rPr>
        <w:t xml:space="preserve">  </w:t>
      </w:r>
    </w:p>
    <w:p w14:paraId="1C820ABF" w14:textId="62DC3FF5" w:rsidR="00396F5C" w:rsidRPr="007B29A9" w:rsidRDefault="008A6660" w:rsidP="009E67EC">
      <w:pPr>
        <w:pStyle w:val="BodyA"/>
        <w:jc w:val="center"/>
        <w:rPr>
          <w:rFonts w:ascii="Calibri" w:eastAsia="Calibri" w:hAnsi="Calibri" w:cs="Calibri"/>
          <w:b/>
          <w:bCs/>
          <w:color w:val="002060"/>
          <w:spacing w:val="3"/>
          <w:sz w:val="28"/>
          <w:szCs w:val="28"/>
          <w:u w:color="4C4E56"/>
        </w:rPr>
      </w:pPr>
      <w:r w:rsidRPr="008A6660">
        <w:rPr>
          <w:rFonts w:ascii="Calibri" w:hAnsi="Calibri"/>
          <w:b/>
          <w:bCs/>
          <w:color w:val="002060"/>
          <w:spacing w:val="3"/>
          <w:sz w:val="28"/>
          <w:szCs w:val="28"/>
          <w:u w:color="4C4E56"/>
        </w:rPr>
        <w:t>FLASH</w:t>
      </w:r>
      <w:r w:rsidRPr="007B29A9">
        <w:rPr>
          <w:rFonts w:ascii="Calibri" w:hAnsi="Calibri"/>
          <w:b/>
          <w:bCs/>
          <w:color w:val="002060"/>
          <w:spacing w:val="3"/>
          <w:sz w:val="28"/>
          <w:szCs w:val="28"/>
          <w:u w:color="4C4E56"/>
        </w:rPr>
        <w:t xml:space="preserve"> </w:t>
      </w:r>
      <w:r w:rsidRPr="008A6660">
        <w:rPr>
          <w:rFonts w:ascii="Calibri" w:hAnsi="Calibri"/>
          <w:b/>
          <w:bCs/>
          <w:color w:val="002060"/>
          <w:spacing w:val="3"/>
          <w:sz w:val="28"/>
          <w:szCs w:val="28"/>
          <w:u w:color="4C4E56"/>
        </w:rPr>
        <w:t>NOTE</w:t>
      </w:r>
      <w:r w:rsidRPr="007B29A9">
        <w:rPr>
          <w:rFonts w:ascii="Calibri" w:hAnsi="Calibri"/>
          <w:b/>
          <w:bCs/>
          <w:color w:val="002060"/>
          <w:spacing w:val="3"/>
          <w:sz w:val="28"/>
          <w:szCs w:val="28"/>
          <w:u w:color="4C4E56"/>
        </w:rPr>
        <w:t xml:space="preserve"> </w:t>
      </w:r>
      <w:r w:rsidRPr="008A6660">
        <w:rPr>
          <w:rFonts w:ascii="Calibri" w:hAnsi="Calibri" w:hint="cs"/>
          <w:b/>
          <w:bCs/>
          <w:color w:val="002060"/>
          <w:spacing w:val="3"/>
          <w:sz w:val="28"/>
          <w:szCs w:val="28"/>
          <w:u w:color="4C4E56"/>
          <w:lang w:val="el-GR"/>
        </w:rPr>
        <w:t>ΟΙΚΟΝΟΜΙΚΩΝ</w:t>
      </w:r>
      <w:r w:rsidRPr="007B29A9">
        <w:rPr>
          <w:rFonts w:ascii="Calibri" w:hAnsi="Calibri"/>
          <w:b/>
          <w:bCs/>
          <w:color w:val="002060"/>
          <w:spacing w:val="3"/>
          <w:sz w:val="28"/>
          <w:szCs w:val="28"/>
          <w:u w:color="4C4E56"/>
        </w:rPr>
        <w:t xml:space="preserve"> </w:t>
      </w:r>
      <w:r w:rsidRPr="008A6660">
        <w:rPr>
          <w:rFonts w:ascii="Calibri" w:hAnsi="Calibri" w:hint="cs"/>
          <w:b/>
          <w:bCs/>
          <w:color w:val="002060"/>
          <w:spacing w:val="3"/>
          <w:sz w:val="28"/>
          <w:szCs w:val="28"/>
          <w:u w:color="4C4E56"/>
          <w:lang w:val="el-GR"/>
        </w:rPr>
        <w:t>ΑΠΟΤΕΛΕΣΜΑΤΩΝ</w:t>
      </w:r>
      <w:r w:rsidRPr="007B29A9">
        <w:rPr>
          <w:rFonts w:ascii="Calibri" w:hAnsi="Calibri"/>
          <w:b/>
          <w:bCs/>
          <w:color w:val="002060"/>
          <w:spacing w:val="3"/>
          <w:sz w:val="28"/>
          <w:szCs w:val="28"/>
          <w:u w:color="4C4E56"/>
        </w:rPr>
        <w:t xml:space="preserve"> 2023</w:t>
      </w:r>
    </w:p>
    <w:p w14:paraId="629B5DC7" w14:textId="77777777" w:rsidR="008A6660" w:rsidRPr="007B29A9" w:rsidRDefault="008A6660" w:rsidP="009E67EC">
      <w:pPr>
        <w:pStyle w:val="Body"/>
        <w:spacing w:after="120"/>
        <w:jc w:val="center"/>
        <w:rPr>
          <w:rFonts w:ascii="Calibri" w:hAnsi="Calibri"/>
          <w:b/>
          <w:bCs/>
          <w:color w:val="002060"/>
          <w:spacing w:val="3"/>
        </w:rPr>
      </w:pPr>
    </w:p>
    <w:p w14:paraId="14A0F7BE" w14:textId="3F9B4FB0" w:rsidR="00A60EB0" w:rsidRDefault="005029A5" w:rsidP="00706271">
      <w:pPr>
        <w:pStyle w:val="BodyA"/>
        <w:jc w:val="center"/>
        <w:rPr>
          <w:rFonts w:ascii="Calibri" w:hAnsi="Calibri"/>
          <w:b/>
          <w:bCs/>
          <w:color w:val="002060"/>
          <w:spacing w:val="3"/>
          <w:lang w:val="el-GR"/>
        </w:rPr>
      </w:pPr>
      <w:r>
        <w:rPr>
          <w:rFonts w:ascii="Calibri" w:hAnsi="Calibri"/>
          <w:b/>
          <w:bCs/>
          <w:color w:val="002060"/>
          <w:spacing w:val="3"/>
          <w:lang w:val="el-GR"/>
        </w:rPr>
        <w:t>Σε νέα υψηλά οι επιδόσεις της εταιρείας. Καθαρά κέρδη €62</w:t>
      </w:r>
      <w:r w:rsidR="00FF7326">
        <w:rPr>
          <w:rFonts w:ascii="Calibri" w:hAnsi="Calibri"/>
          <w:b/>
          <w:bCs/>
          <w:color w:val="002060"/>
          <w:spacing w:val="3"/>
          <w:lang w:val="el-GR"/>
        </w:rPr>
        <w:t>3</w:t>
      </w:r>
      <w:r>
        <w:rPr>
          <w:rFonts w:ascii="Calibri" w:hAnsi="Calibri"/>
          <w:b/>
          <w:bCs/>
          <w:color w:val="002060"/>
          <w:spacing w:val="3"/>
          <w:lang w:val="el-GR"/>
        </w:rPr>
        <w:t>εκ (€4</w:t>
      </w:r>
      <w:r w:rsidR="00AC2397">
        <w:rPr>
          <w:rFonts w:ascii="Calibri" w:hAnsi="Calibri"/>
          <w:b/>
          <w:bCs/>
          <w:color w:val="002060"/>
          <w:spacing w:val="3"/>
          <w:lang w:val="el-GR"/>
        </w:rPr>
        <w:t>,</w:t>
      </w:r>
      <w:r>
        <w:rPr>
          <w:rFonts w:ascii="Calibri" w:hAnsi="Calibri"/>
          <w:b/>
          <w:bCs/>
          <w:color w:val="002060"/>
          <w:spacing w:val="3"/>
          <w:lang w:val="el-GR"/>
        </w:rPr>
        <w:t>5</w:t>
      </w:r>
      <w:r w:rsidR="00FF7326">
        <w:rPr>
          <w:rFonts w:ascii="Calibri" w:hAnsi="Calibri"/>
          <w:b/>
          <w:bCs/>
          <w:color w:val="002060"/>
          <w:spacing w:val="3"/>
          <w:lang w:val="el-GR"/>
        </w:rPr>
        <w:t>0</w:t>
      </w:r>
      <w:r>
        <w:rPr>
          <w:rFonts w:ascii="Calibri" w:hAnsi="Calibri"/>
          <w:b/>
          <w:bCs/>
          <w:color w:val="002060"/>
          <w:spacing w:val="3"/>
          <w:lang w:val="el-GR"/>
        </w:rPr>
        <w:t>/</w:t>
      </w:r>
      <w:proofErr w:type="spellStart"/>
      <w:r>
        <w:rPr>
          <w:rFonts w:ascii="Calibri" w:hAnsi="Calibri"/>
          <w:b/>
          <w:bCs/>
          <w:color w:val="002060"/>
          <w:spacing w:val="3"/>
          <w:lang w:val="el-GR"/>
        </w:rPr>
        <w:t>μτχ</w:t>
      </w:r>
      <w:proofErr w:type="spellEnd"/>
      <w:r>
        <w:rPr>
          <w:rFonts w:ascii="Calibri" w:hAnsi="Calibri"/>
          <w:b/>
          <w:bCs/>
          <w:color w:val="002060"/>
          <w:spacing w:val="3"/>
          <w:lang w:val="el-GR"/>
        </w:rPr>
        <w:t xml:space="preserve">) και </w:t>
      </w:r>
      <w:r>
        <w:rPr>
          <w:rFonts w:ascii="Calibri" w:hAnsi="Calibri"/>
          <w:b/>
          <w:bCs/>
          <w:color w:val="002060"/>
          <w:spacing w:val="3"/>
        </w:rPr>
        <w:t>EBITDA</w:t>
      </w:r>
      <w:r w:rsidRPr="00AC2397">
        <w:rPr>
          <w:rFonts w:ascii="Calibri" w:hAnsi="Calibri"/>
          <w:b/>
          <w:bCs/>
          <w:color w:val="002060"/>
          <w:spacing w:val="3"/>
          <w:lang w:val="el-GR"/>
        </w:rPr>
        <w:t xml:space="preserve"> </w:t>
      </w:r>
      <w:r>
        <w:rPr>
          <w:rFonts w:ascii="Calibri" w:hAnsi="Calibri"/>
          <w:b/>
          <w:bCs/>
          <w:color w:val="002060"/>
          <w:spacing w:val="3"/>
          <w:lang w:val="el-GR"/>
        </w:rPr>
        <w:t>για πρώτη φορά να υπερβαίνει το ύψος του €1δι</w:t>
      </w:r>
      <w:r w:rsidR="00AC2397">
        <w:rPr>
          <w:rFonts w:ascii="Calibri" w:hAnsi="Calibri"/>
          <w:b/>
          <w:bCs/>
          <w:color w:val="002060"/>
          <w:spacing w:val="3"/>
          <w:lang w:val="el-GR"/>
        </w:rPr>
        <w:t>σ</w:t>
      </w:r>
      <w:r>
        <w:rPr>
          <w:rFonts w:ascii="Calibri" w:hAnsi="Calibri"/>
          <w:b/>
          <w:bCs/>
          <w:color w:val="002060"/>
          <w:spacing w:val="3"/>
          <w:lang w:val="el-GR"/>
        </w:rPr>
        <w:t>.</w:t>
      </w:r>
    </w:p>
    <w:p w14:paraId="0917A680" w14:textId="77777777" w:rsidR="005029A5" w:rsidRPr="005029A5" w:rsidRDefault="005029A5" w:rsidP="009E67EC">
      <w:pPr>
        <w:pStyle w:val="BodyA"/>
        <w:rPr>
          <w:rFonts w:ascii="Calibri" w:eastAsia="Calibri" w:hAnsi="Calibri" w:cs="Calibri"/>
          <w:b/>
          <w:bCs/>
          <w:i/>
          <w:iCs/>
          <w:color w:val="002060"/>
          <w:spacing w:val="-1"/>
          <w:u w:color="4C4E56"/>
          <w:lang w:val="el-GR"/>
        </w:rPr>
      </w:pPr>
    </w:p>
    <w:p w14:paraId="0FF26A01" w14:textId="77777777" w:rsidR="00B74096" w:rsidRPr="00706271" w:rsidRDefault="00B74096" w:rsidP="00396F5C">
      <w:pPr>
        <w:pStyle w:val="BodyA"/>
        <w:ind w:left="425"/>
        <w:jc w:val="center"/>
        <w:rPr>
          <w:rFonts w:ascii="Calibri" w:eastAsia="Calibri" w:hAnsi="Calibri" w:cs="Calibri"/>
          <w:b/>
          <w:i/>
          <w:color w:val="002060"/>
          <w:spacing w:val="-1"/>
          <w:u w:color="4C4E56"/>
          <w:lang w:val="el-GR"/>
        </w:rPr>
      </w:pPr>
    </w:p>
    <w:p w14:paraId="6D79782F" w14:textId="77777777" w:rsidR="00B74096" w:rsidRPr="004C2FFC" w:rsidRDefault="00B74096" w:rsidP="00396F5C">
      <w:pPr>
        <w:pStyle w:val="BodyA"/>
        <w:ind w:left="425"/>
        <w:jc w:val="center"/>
        <w:rPr>
          <w:rFonts w:ascii="Calibri" w:eastAsia="Calibri" w:hAnsi="Calibri" w:cs="Calibri"/>
          <w:b/>
          <w:bCs/>
          <w:i/>
          <w:iCs/>
          <w:color w:val="002060"/>
          <w:spacing w:val="-1"/>
          <w:u w:color="4C4E56"/>
          <w:lang w:val="el-GR"/>
        </w:rPr>
      </w:pPr>
    </w:p>
    <w:p w14:paraId="24EE50C2" w14:textId="419DDB3A" w:rsidR="00396F5C" w:rsidRPr="004C2FFC" w:rsidRDefault="00396F5C" w:rsidP="009E67EC">
      <w:pPr>
        <w:pStyle w:val="BodyA"/>
        <w:jc w:val="both"/>
        <w:rPr>
          <w:rFonts w:ascii="Calibri" w:hAnsi="Calibri"/>
          <w:color w:val="4C4E56"/>
          <w:spacing w:val="3"/>
          <w:sz w:val="22"/>
          <w:szCs w:val="22"/>
          <w:u w:color="4C4E56"/>
          <w:lang w:val="el-GR"/>
        </w:rPr>
      </w:pPr>
      <w:r w:rsidRPr="004C2FFC">
        <w:rPr>
          <w:rFonts w:ascii="Calibri" w:hAnsi="Calibri"/>
          <w:b/>
          <w:bCs/>
          <w:color w:val="4C4E56"/>
          <w:spacing w:val="3"/>
          <w:sz w:val="22"/>
          <w:szCs w:val="22"/>
          <w:u w:color="4C4E56"/>
          <w:lang w:val="el-GR"/>
        </w:rPr>
        <w:t>Αθήνα, Ελλάδα – 2</w:t>
      </w:r>
      <w:r w:rsidR="008A6660" w:rsidRPr="004C2FFC">
        <w:rPr>
          <w:rFonts w:ascii="Calibri" w:hAnsi="Calibri"/>
          <w:b/>
          <w:bCs/>
          <w:color w:val="4C4E56"/>
          <w:spacing w:val="3"/>
          <w:sz w:val="22"/>
          <w:szCs w:val="22"/>
          <w:u w:color="4C4E56"/>
          <w:lang w:val="el-GR"/>
        </w:rPr>
        <w:t>5</w:t>
      </w:r>
      <w:r w:rsidRPr="004C2FFC">
        <w:rPr>
          <w:rFonts w:ascii="Calibri" w:hAnsi="Calibri"/>
          <w:b/>
          <w:bCs/>
          <w:color w:val="4C4E56"/>
          <w:spacing w:val="3"/>
          <w:sz w:val="22"/>
          <w:szCs w:val="22"/>
          <w:u w:color="4C4E56"/>
          <w:lang w:val="el-GR"/>
        </w:rPr>
        <w:t xml:space="preserve"> </w:t>
      </w:r>
      <w:r w:rsidR="008A6660" w:rsidRPr="004C2FFC">
        <w:rPr>
          <w:rFonts w:ascii="Calibri" w:hAnsi="Calibri"/>
          <w:b/>
          <w:bCs/>
          <w:color w:val="4C4E56"/>
          <w:spacing w:val="3"/>
          <w:sz w:val="22"/>
          <w:szCs w:val="22"/>
          <w:u w:color="4C4E56"/>
          <w:lang w:val="el-GR"/>
        </w:rPr>
        <w:t>Ιανουαρίου</w:t>
      </w:r>
      <w:r w:rsidRPr="004C2FFC">
        <w:rPr>
          <w:rFonts w:ascii="Calibri" w:hAnsi="Calibri"/>
          <w:b/>
          <w:bCs/>
          <w:color w:val="4C4E56"/>
          <w:spacing w:val="3"/>
          <w:sz w:val="22"/>
          <w:szCs w:val="22"/>
          <w:u w:color="4C4E56"/>
          <w:lang w:val="el-GR"/>
        </w:rPr>
        <w:t xml:space="preserve"> 202</w:t>
      </w:r>
      <w:r w:rsidR="008A6660" w:rsidRPr="004C2FFC">
        <w:rPr>
          <w:rFonts w:ascii="Calibri" w:hAnsi="Calibri"/>
          <w:b/>
          <w:bCs/>
          <w:color w:val="4C4E56"/>
          <w:spacing w:val="3"/>
          <w:sz w:val="22"/>
          <w:szCs w:val="22"/>
          <w:u w:color="4C4E56"/>
          <w:lang w:val="el-GR"/>
        </w:rPr>
        <w:t>4</w:t>
      </w:r>
      <w:r w:rsidRPr="004C2FFC">
        <w:rPr>
          <w:rFonts w:ascii="Calibri" w:hAnsi="Calibri"/>
          <w:b/>
          <w:bCs/>
          <w:color w:val="4C4E56"/>
          <w:spacing w:val="3"/>
          <w:sz w:val="22"/>
          <w:szCs w:val="22"/>
          <w:u w:color="4C4E56"/>
          <w:lang w:val="el-GR"/>
        </w:rPr>
        <w:t xml:space="preserve"> – </w:t>
      </w:r>
      <w:r w:rsidRPr="004C2FFC">
        <w:rPr>
          <w:rFonts w:ascii="Calibri" w:hAnsi="Calibri"/>
          <w:color w:val="595959"/>
          <w:sz w:val="22"/>
          <w:szCs w:val="22"/>
          <w:u w:color="595959"/>
          <w:lang w:val="el-GR"/>
        </w:rPr>
        <w:t xml:space="preserve">Η </w:t>
      </w:r>
      <w:r w:rsidRPr="004C2FFC">
        <w:rPr>
          <w:rFonts w:ascii="Calibri" w:hAnsi="Calibri"/>
          <w:color w:val="595959"/>
          <w:sz w:val="22"/>
          <w:szCs w:val="22"/>
          <w:u w:color="595959"/>
        </w:rPr>
        <w:t>MYTILINEOS</w:t>
      </w:r>
      <w:r w:rsidRPr="004C2FFC">
        <w:rPr>
          <w:rFonts w:ascii="Calibri" w:hAnsi="Calibri"/>
          <w:color w:val="595959"/>
          <w:sz w:val="22"/>
          <w:szCs w:val="22"/>
          <w:u w:color="595959"/>
          <w:lang w:val="el-GR"/>
        </w:rPr>
        <w:t xml:space="preserve"> (</w:t>
      </w:r>
      <w:r w:rsidRPr="004C2FFC">
        <w:rPr>
          <w:rFonts w:ascii="Calibri" w:hAnsi="Calibri"/>
          <w:color w:val="595959"/>
          <w:sz w:val="22"/>
          <w:szCs w:val="22"/>
          <w:u w:color="595959"/>
        </w:rPr>
        <w:t>RIC</w:t>
      </w:r>
      <w:r w:rsidRPr="004C2FFC">
        <w:rPr>
          <w:rFonts w:ascii="Calibri" w:hAnsi="Calibri"/>
          <w:color w:val="595959"/>
          <w:sz w:val="22"/>
          <w:szCs w:val="22"/>
          <w:u w:color="595959"/>
          <w:lang w:val="el-GR"/>
        </w:rPr>
        <w:t xml:space="preserve">: </w:t>
      </w:r>
      <w:proofErr w:type="spellStart"/>
      <w:r w:rsidRPr="004C2FFC">
        <w:rPr>
          <w:rFonts w:ascii="Calibri" w:hAnsi="Calibri"/>
          <w:color w:val="595959"/>
          <w:sz w:val="22"/>
          <w:szCs w:val="22"/>
          <w:u w:color="595959"/>
        </w:rPr>
        <w:t>MYTr</w:t>
      </w:r>
      <w:proofErr w:type="spellEnd"/>
      <w:r w:rsidRPr="004C2FFC">
        <w:rPr>
          <w:rFonts w:ascii="Calibri" w:hAnsi="Calibri"/>
          <w:color w:val="595959"/>
          <w:sz w:val="22"/>
          <w:szCs w:val="22"/>
          <w:u w:color="595959"/>
          <w:lang w:val="el-GR"/>
        </w:rPr>
        <w:t>.</w:t>
      </w:r>
      <w:r w:rsidRPr="004C2FFC">
        <w:rPr>
          <w:rFonts w:ascii="Calibri" w:hAnsi="Calibri"/>
          <w:color w:val="595959"/>
          <w:sz w:val="22"/>
          <w:szCs w:val="22"/>
          <w:u w:color="595959"/>
        </w:rPr>
        <w:t>AT</w:t>
      </w:r>
      <w:r w:rsidRPr="004C2FFC">
        <w:rPr>
          <w:rFonts w:ascii="Calibri" w:hAnsi="Calibri"/>
          <w:color w:val="595959"/>
          <w:sz w:val="22"/>
          <w:szCs w:val="22"/>
          <w:u w:color="595959"/>
          <w:lang w:val="el-GR"/>
        </w:rPr>
        <w:t xml:space="preserve">, </w:t>
      </w:r>
      <w:r w:rsidRPr="004C2FFC">
        <w:rPr>
          <w:rFonts w:ascii="Calibri" w:hAnsi="Calibri"/>
          <w:color w:val="595959"/>
          <w:sz w:val="22"/>
          <w:szCs w:val="22"/>
          <w:u w:color="595959"/>
        </w:rPr>
        <w:t>Bloomberg</w:t>
      </w:r>
      <w:r w:rsidRPr="004C2FFC">
        <w:rPr>
          <w:rFonts w:ascii="Calibri" w:hAnsi="Calibri"/>
          <w:color w:val="595959"/>
          <w:sz w:val="22"/>
          <w:szCs w:val="22"/>
          <w:u w:color="595959"/>
          <w:lang w:val="el-GR"/>
        </w:rPr>
        <w:t xml:space="preserve">: </w:t>
      </w:r>
      <w:r w:rsidRPr="004C2FFC">
        <w:rPr>
          <w:rFonts w:ascii="Calibri" w:hAnsi="Calibri"/>
          <w:color w:val="595959"/>
          <w:sz w:val="22"/>
          <w:szCs w:val="22"/>
          <w:u w:color="595959"/>
        </w:rPr>
        <w:t>MYTIL</w:t>
      </w:r>
      <w:r w:rsidRPr="004C2FFC">
        <w:rPr>
          <w:rFonts w:ascii="Calibri" w:hAnsi="Calibri"/>
          <w:color w:val="595959"/>
          <w:sz w:val="22"/>
          <w:szCs w:val="22"/>
          <w:u w:color="595959"/>
          <w:lang w:val="el-GR"/>
        </w:rPr>
        <w:t>.</w:t>
      </w:r>
      <w:r w:rsidRPr="004C2FFC">
        <w:rPr>
          <w:rFonts w:ascii="Calibri" w:hAnsi="Calibri"/>
          <w:color w:val="595959"/>
          <w:sz w:val="22"/>
          <w:szCs w:val="22"/>
          <w:u w:color="595959"/>
        </w:rPr>
        <w:t>GA</w:t>
      </w:r>
      <w:r w:rsidRPr="004C2FFC">
        <w:rPr>
          <w:rFonts w:ascii="Calibri" w:hAnsi="Calibri"/>
          <w:color w:val="595959"/>
          <w:sz w:val="22"/>
          <w:szCs w:val="22"/>
          <w:u w:color="595959"/>
          <w:lang w:val="el-GR"/>
        </w:rPr>
        <w:t>)</w:t>
      </w:r>
      <w:r w:rsidRPr="004C2FFC">
        <w:rPr>
          <w:rFonts w:ascii="Calibri" w:hAnsi="Calibri"/>
          <w:color w:val="4C4E56"/>
          <w:spacing w:val="3"/>
          <w:sz w:val="22"/>
          <w:szCs w:val="22"/>
          <w:u w:color="4C4E56"/>
          <w:lang w:val="el-GR"/>
        </w:rPr>
        <w:t xml:space="preserve"> ανακοινώνει</w:t>
      </w:r>
      <w:r w:rsidR="008A6660" w:rsidRPr="004C2FFC">
        <w:rPr>
          <w:rFonts w:ascii="Calibri" w:hAnsi="Calibri"/>
          <w:color w:val="4C4E56"/>
          <w:spacing w:val="3"/>
          <w:sz w:val="22"/>
          <w:szCs w:val="22"/>
          <w:u w:color="4C4E56"/>
          <w:lang w:val="el-GR"/>
        </w:rPr>
        <w:t xml:space="preserve"> </w:t>
      </w:r>
      <w:r w:rsidR="008A6660" w:rsidRPr="004C2FFC">
        <w:rPr>
          <w:rFonts w:ascii="Calibri" w:hAnsi="Calibri" w:hint="cs"/>
          <w:color w:val="4C4E56"/>
          <w:spacing w:val="3"/>
          <w:sz w:val="22"/>
          <w:szCs w:val="22"/>
          <w:u w:color="4C4E56"/>
          <w:lang w:val="el-GR"/>
        </w:rPr>
        <w:t>τα</w:t>
      </w:r>
      <w:r w:rsidR="008A6660" w:rsidRPr="004C2FFC">
        <w:rPr>
          <w:rFonts w:ascii="Calibri" w:hAnsi="Calibri"/>
          <w:color w:val="4C4E56"/>
          <w:spacing w:val="3"/>
          <w:sz w:val="22"/>
          <w:szCs w:val="22"/>
          <w:u w:color="4C4E56"/>
          <w:lang w:val="el-GR"/>
        </w:rPr>
        <w:t xml:space="preserve"> </w:t>
      </w:r>
      <w:r w:rsidR="008A6660" w:rsidRPr="004C2FFC">
        <w:rPr>
          <w:rFonts w:ascii="Calibri" w:hAnsi="Calibri" w:hint="cs"/>
          <w:color w:val="4C4E56"/>
          <w:spacing w:val="3"/>
          <w:sz w:val="22"/>
          <w:szCs w:val="22"/>
          <w:u w:color="4C4E56"/>
          <w:lang w:val="el-GR"/>
        </w:rPr>
        <w:t>Οικονομικά</w:t>
      </w:r>
      <w:r w:rsidR="008A6660" w:rsidRPr="004C2FFC">
        <w:rPr>
          <w:rFonts w:ascii="Calibri" w:hAnsi="Calibri"/>
          <w:color w:val="4C4E56"/>
          <w:spacing w:val="3"/>
          <w:sz w:val="22"/>
          <w:szCs w:val="22"/>
          <w:u w:color="4C4E56"/>
          <w:lang w:val="el-GR"/>
        </w:rPr>
        <w:t xml:space="preserve"> </w:t>
      </w:r>
      <w:r w:rsidR="008A6660" w:rsidRPr="004C2FFC">
        <w:rPr>
          <w:rFonts w:ascii="Calibri" w:hAnsi="Calibri" w:hint="cs"/>
          <w:color w:val="4C4E56"/>
          <w:spacing w:val="3"/>
          <w:sz w:val="22"/>
          <w:szCs w:val="22"/>
          <w:u w:color="4C4E56"/>
          <w:lang w:val="el-GR"/>
        </w:rPr>
        <w:t>Αποτελέσματα</w:t>
      </w:r>
      <w:r w:rsidR="008A6660" w:rsidRPr="004C2FFC">
        <w:rPr>
          <w:rFonts w:ascii="Calibri" w:hAnsi="Calibri"/>
          <w:color w:val="4C4E56"/>
          <w:spacing w:val="3"/>
          <w:sz w:val="22"/>
          <w:szCs w:val="22"/>
          <w:u w:color="4C4E56"/>
          <w:lang w:val="el-GR"/>
        </w:rPr>
        <w:t xml:space="preserve"> 2023.</w:t>
      </w:r>
    </w:p>
    <w:p w14:paraId="191071F7" w14:textId="77777777" w:rsidR="008A6660" w:rsidRPr="004C2FFC" w:rsidRDefault="008A6660" w:rsidP="00396F5C">
      <w:pPr>
        <w:pStyle w:val="BodyA"/>
        <w:ind w:left="425"/>
        <w:jc w:val="both"/>
        <w:rPr>
          <w:rFonts w:ascii="Calibri" w:eastAsia="Calibri" w:hAnsi="Calibri" w:cs="Calibri"/>
          <w:color w:val="4C4E56"/>
          <w:spacing w:val="3"/>
          <w:sz w:val="22"/>
          <w:szCs w:val="22"/>
          <w:u w:color="4C4E56"/>
          <w:lang w:val="el-GR"/>
        </w:rPr>
      </w:pPr>
    </w:p>
    <w:p w14:paraId="18F58C98" w14:textId="29CBD118" w:rsidR="00A53B4A" w:rsidRPr="004C2FFC" w:rsidRDefault="00A53B4A" w:rsidP="00A53B4A">
      <w:pPr>
        <w:pStyle w:val="BodyA"/>
        <w:numPr>
          <w:ilvl w:val="0"/>
          <w:numId w:val="44"/>
        </w:numPr>
        <w:spacing w:before="120"/>
        <w:jc w:val="both"/>
        <w:rPr>
          <w:rFonts w:ascii="Calibri" w:hAnsi="Calibri"/>
          <w:color w:val="4C4E56"/>
          <w:sz w:val="22"/>
          <w:szCs w:val="22"/>
          <w:lang w:val="el-GR"/>
        </w:rPr>
      </w:pPr>
      <w:r w:rsidRPr="004C2FFC">
        <w:rPr>
          <w:rFonts w:ascii="Calibri" w:hAnsi="Calibri"/>
          <w:b/>
          <w:color w:val="1F3864"/>
          <w:spacing w:val="3"/>
          <w:sz w:val="22"/>
          <w:szCs w:val="22"/>
          <w:u w:color="4C4E56"/>
          <w:lang w:val="el-GR"/>
        </w:rPr>
        <w:t>3</w:t>
      </w:r>
      <w:r w:rsidR="00164EB5">
        <w:rPr>
          <w:rFonts w:ascii="Calibri" w:hAnsi="Calibri"/>
          <w:b/>
          <w:color w:val="1F3864"/>
          <w:spacing w:val="3"/>
          <w:sz w:val="22"/>
          <w:szCs w:val="22"/>
          <w:u w:color="4C4E56"/>
          <w:lang w:val="el-GR"/>
        </w:rPr>
        <w:t>4</w:t>
      </w:r>
      <w:r w:rsidRPr="004C2FFC">
        <w:rPr>
          <w:rFonts w:ascii="Calibri" w:hAnsi="Calibri"/>
          <w:b/>
          <w:color w:val="1F3864"/>
          <w:spacing w:val="3"/>
          <w:sz w:val="22"/>
          <w:szCs w:val="22"/>
          <w:u w:color="4C4E56"/>
          <w:lang w:val="el-GR"/>
        </w:rPr>
        <w:t>%</w:t>
      </w:r>
      <w:r w:rsidRPr="004C2FFC">
        <w:rPr>
          <w:rFonts w:ascii="Calibri" w:hAnsi="Calibri"/>
          <w:b/>
          <w:bCs/>
          <w:color w:val="1F3864"/>
          <w:spacing w:val="3"/>
          <w:sz w:val="22"/>
          <w:szCs w:val="22"/>
          <w:u w:color="4C4E56"/>
          <w:lang w:val="el-GR"/>
        </w:rPr>
        <w:t xml:space="preserve"> αύξηση στα </w:t>
      </w:r>
      <w:r w:rsidRPr="004C2FFC">
        <w:rPr>
          <w:rFonts w:ascii="Calibri" w:hAnsi="Calibri"/>
          <w:b/>
          <w:bCs/>
          <w:color w:val="1F3864"/>
          <w:sz w:val="22"/>
          <w:szCs w:val="22"/>
          <w:u w:color="1F3864"/>
          <w:lang w:val="el-GR"/>
        </w:rPr>
        <w:t>Καθαρά Κέρδη</w:t>
      </w:r>
      <w:r w:rsidRPr="004C2FFC">
        <w:rPr>
          <w:rFonts w:ascii="Calibri" w:hAnsi="Calibri"/>
          <w:b/>
          <w:bCs/>
          <w:color w:val="1F3864"/>
          <w:spacing w:val="3"/>
          <w:sz w:val="22"/>
          <w:szCs w:val="22"/>
          <w:u w:color="4C4E56"/>
          <w:lang w:val="el-GR"/>
        </w:rPr>
        <w:t xml:space="preserve"> Μετά από Δικαιώματα Μειοψηφίας</w:t>
      </w:r>
      <w:r w:rsidRPr="004C2FFC">
        <w:rPr>
          <w:rFonts w:ascii="Calibri" w:hAnsi="Calibri"/>
          <w:color w:val="4C4E56"/>
          <w:spacing w:val="3"/>
          <w:sz w:val="22"/>
          <w:szCs w:val="22"/>
          <w:u w:color="4C4E56"/>
          <w:lang w:val="el-GR"/>
        </w:rPr>
        <w:t xml:space="preserve"> που ανήλθαν σε </w:t>
      </w:r>
      <w:r w:rsidRPr="004C2FFC">
        <w:rPr>
          <w:rFonts w:ascii="Calibri" w:hAnsi="Calibri"/>
          <w:b/>
          <w:color w:val="1F3864"/>
          <w:spacing w:val="3"/>
          <w:sz w:val="22"/>
          <w:szCs w:val="22"/>
          <w:u w:color="4C4E56"/>
          <w:lang w:val="el-GR"/>
        </w:rPr>
        <w:t>€</w:t>
      </w:r>
      <w:r w:rsidRPr="004C2FFC">
        <w:rPr>
          <w:rFonts w:ascii="Calibri" w:hAnsi="Calibri"/>
          <w:b/>
          <w:bCs/>
          <w:color w:val="1F3864"/>
          <w:spacing w:val="3"/>
          <w:sz w:val="22"/>
          <w:szCs w:val="22"/>
          <w:u w:color="4C4E56"/>
          <w:lang w:val="el-GR"/>
        </w:rPr>
        <w:t>62</w:t>
      </w:r>
      <w:r w:rsidR="00597548">
        <w:rPr>
          <w:rFonts w:ascii="Calibri" w:hAnsi="Calibri"/>
          <w:b/>
          <w:bCs/>
          <w:color w:val="1F3864"/>
          <w:spacing w:val="3"/>
          <w:sz w:val="22"/>
          <w:szCs w:val="22"/>
          <w:u w:color="4C4E56"/>
          <w:lang w:val="el-GR"/>
        </w:rPr>
        <w:t>3</w:t>
      </w:r>
      <w:r w:rsidRPr="004C2FFC">
        <w:rPr>
          <w:rFonts w:ascii="Calibri" w:hAnsi="Calibri"/>
          <w:b/>
          <w:bCs/>
          <w:color w:val="1F3864"/>
          <w:spacing w:val="3"/>
          <w:sz w:val="22"/>
          <w:szCs w:val="22"/>
          <w:u w:color="4C4E56"/>
          <w:lang w:val="el-GR"/>
        </w:rPr>
        <w:t xml:space="preserve"> εκατ</w:t>
      </w:r>
      <w:r w:rsidRPr="004C2FFC">
        <w:rPr>
          <w:rFonts w:ascii="Calibri" w:hAnsi="Calibri"/>
          <w:b/>
          <w:bCs/>
          <w:color w:val="1F4E79"/>
          <w:sz w:val="22"/>
          <w:szCs w:val="22"/>
          <w:u w:color="1F4E79"/>
          <w:lang w:val="el-GR"/>
        </w:rPr>
        <w:t>.</w:t>
      </w:r>
      <w:r w:rsidRPr="004C2FFC">
        <w:rPr>
          <w:rFonts w:ascii="Calibri" w:hAnsi="Calibri"/>
          <w:color w:val="4C4E56"/>
          <w:spacing w:val="3"/>
          <w:sz w:val="22"/>
          <w:szCs w:val="22"/>
          <w:u w:color="4C4E56"/>
          <w:lang w:val="el-GR"/>
        </w:rPr>
        <w:t xml:space="preserve"> έναντι €466 εκατ. το 2022. Αντίστοιχα, τα </w:t>
      </w:r>
      <w:r w:rsidRPr="004C2FFC">
        <w:rPr>
          <w:rFonts w:ascii="Calibri" w:hAnsi="Calibri"/>
          <w:b/>
          <w:bCs/>
          <w:color w:val="1F3864"/>
          <w:spacing w:val="3"/>
          <w:sz w:val="22"/>
          <w:szCs w:val="22"/>
          <w:u w:color="4C4E56"/>
          <w:lang w:val="el-GR"/>
        </w:rPr>
        <w:t>κέρδη ανά μετοχή</w:t>
      </w:r>
      <w:r w:rsidRPr="004C2FFC">
        <w:rPr>
          <w:rFonts w:ascii="Calibri" w:hAnsi="Calibri"/>
          <w:color w:val="1F3864"/>
          <w:spacing w:val="3"/>
          <w:sz w:val="22"/>
          <w:szCs w:val="22"/>
          <w:u w:color="4C4E56"/>
          <w:lang w:val="el-GR"/>
        </w:rPr>
        <w:t xml:space="preserve"> </w:t>
      </w:r>
      <w:r w:rsidRPr="004C2FFC">
        <w:rPr>
          <w:rFonts w:ascii="Calibri" w:hAnsi="Calibri"/>
          <w:color w:val="4C4E56"/>
          <w:spacing w:val="3"/>
          <w:sz w:val="22"/>
          <w:szCs w:val="22"/>
          <w:u w:color="4C4E56"/>
          <w:lang w:val="el-GR"/>
        </w:rPr>
        <w:t xml:space="preserve">διαμορφώθηκαν σε </w:t>
      </w:r>
      <w:r w:rsidRPr="00A12D93">
        <w:rPr>
          <w:rFonts w:ascii="Calibri" w:hAnsi="Calibri"/>
          <w:b/>
          <w:bCs/>
          <w:color w:val="1F3864"/>
          <w:spacing w:val="3"/>
          <w:sz w:val="22"/>
          <w:szCs w:val="22"/>
          <w:u w:color="4C4E56"/>
          <w:lang w:val="el-GR"/>
        </w:rPr>
        <w:t>€4,</w:t>
      </w:r>
      <w:r w:rsidR="00FF7326" w:rsidRPr="00A12D93">
        <w:rPr>
          <w:rFonts w:ascii="Calibri" w:hAnsi="Calibri"/>
          <w:b/>
          <w:bCs/>
          <w:color w:val="1F3864"/>
          <w:spacing w:val="3"/>
          <w:sz w:val="22"/>
          <w:szCs w:val="22"/>
          <w:u w:color="4C4E56"/>
          <w:lang w:val="el-GR"/>
        </w:rPr>
        <w:t>5</w:t>
      </w:r>
      <w:r w:rsidR="005029A5" w:rsidRPr="00A12D93">
        <w:rPr>
          <w:rFonts w:ascii="Calibri" w:hAnsi="Calibri"/>
          <w:b/>
          <w:bCs/>
          <w:color w:val="1F3864"/>
          <w:spacing w:val="3"/>
          <w:sz w:val="22"/>
          <w:szCs w:val="22"/>
          <w:u w:color="4C4E56"/>
          <w:lang w:val="el-GR"/>
        </w:rPr>
        <w:t>0</w:t>
      </w:r>
      <w:r w:rsidRPr="004C2FFC">
        <w:rPr>
          <w:rFonts w:ascii="Calibri" w:hAnsi="Calibri"/>
          <w:color w:val="4C4E56"/>
          <w:spacing w:val="3"/>
          <w:sz w:val="22"/>
          <w:szCs w:val="22"/>
          <w:u w:color="4C4E56"/>
          <w:lang w:val="el-GR"/>
        </w:rPr>
        <w:t xml:space="preserve"> έναντι €3,41 το 2022.</w:t>
      </w:r>
    </w:p>
    <w:p w14:paraId="659CF319" w14:textId="00F083A9" w:rsidR="00396F5C" w:rsidRPr="004C2FFC" w:rsidRDefault="00482267" w:rsidP="00396F5C">
      <w:pPr>
        <w:pStyle w:val="BodyA"/>
        <w:numPr>
          <w:ilvl w:val="0"/>
          <w:numId w:val="44"/>
        </w:numPr>
        <w:spacing w:before="120"/>
        <w:jc w:val="both"/>
        <w:rPr>
          <w:rFonts w:ascii="Calibri" w:hAnsi="Calibri"/>
          <w:color w:val="4C4E56"/>
          <w:sz w:val="22"/>
          <w:szCs w:val="22"/>
          <w:lang w:val="el-GR"/>
        </w:rPr>
      </w:pPr>
      <w:r w:rsidRPr="004C2FFC">
        <w:rPr>
          <w:rFonts w:ascii="Calibri" w:hAnsi="Calibri"/>
          <w:b/>
          <w:bCs/>
          <w:color w:val="1F3864"/>
          <w:spacing w:val="3"/>
          <w:sz w:val="22"/>
          <w:szCs w:val="22"/>
          <w:u w:color="4C4E56"/>
          <w:lang w:val="el-GR"/>
        </w:rPr>
        <w:t>23</w:t>
      </w:r>
      <w:r w:rsidR="00396F5C" w:rsidRPr="004C2FFC">
        <w:rPr>
          <w:rFonts w:ascii="Calibri" w:hAnsi="Calibri"/>
          <w:b/>
          <w:bCs/>
          <w:color w:val="1F3864"/>
          <w:spacing w:val="3"/>
          <w:sz w:val="22"/>
          <w:szCs w:val="22"/>
          <w:u w:color="4C4E56"/>
          <w:lang w:val="el-GR"/>
        </w:rPr>
        <w:t>% αύξηση των Κερδών προ Φόρων, Τόκων και Αποσβέσεων (</w:t>
      </w:r>
      <w:r w:rsidR="00396F5C" w:rsidRPr="004C2FFC">
        <w:rPr>
          <w:rFonts w:ascii="Calibri" w:hAnsi="Calibri"/>
          <w:b/>
          <w:bCs/>
          <w:color w:val="1F3864"/>
          <w:spacing w:val="3"/>
          <w:sz w:val="22"/>
          <w:szCs w:val="22"/>
          <w:u w:color="4C4E56"/>
        </w:rPr>
        <w:t>EBITDA</w:t>
      </w:r>
      <w:r w:rsidR="00396F5C" w:rsidRPr="004C2FFC">
        <w:rPr>
          <w:rFonts w:ascii="Calibri" w:hAnsi="Calibri"/>
          <w:b/>
          <w:bCs/>
          <w:color w:val="1F3864"/>
          <w:spacing w:val="3"/>
          <w:sz w:val="22"/>
          <w:szCs w:val="22"/>
          <w:u w:color="4C4E56"/>
          <w:lang w:val="el-GR"/>
        </w:rPr>
        <w:t xml:space="preserve">) που ανήλθαν σε </w:t>
      </w:r>
      <w:r w:rsidR="00396F5C" w:rsidRPr="004C2FFC">
        <w:rPr>
          <w:rFonts w:ascii="Calibri" w:hAnsi="Calibri"/>
          <w:b/>
          <w:color w:val="1F3864"/>
          <w:spacing w:val="3"/>
          <w:sz w:val="22"/>
          <w:szCs w:val="22"/>
          <w:u w:color="4C4E56"/>
          <w:lang w:val="el-GR"/>
        </w:rPr>
        <w:t>€</w:t>
      </w:r>
      <w:r w:rsidRPr="004C2FFC">
        <w:rPr>
          <w:rFonts w:ascii="Calibri" w:hAnsi="Calibri"/>
          <w:b/>
          <w:color w:val="1F3864"/>
          <w:spacing w:val="3"/>
          <w:sz w:val="22"/>
          <w:szCs w:val="22"/>
          <w:u w:color="4C4E56"/>
          <w:lang w:val="el-GR"/>
        </w:rPr>
        <w:t>1.0</w:t>
      </w:r>
      <w:r w:rsidR="00FE566A">
        <w:rPr>
          <w:rFonts w:ascii="Calibri" w:hAnsi="Calibri"/>
          <w:b/>
          <w:color w:val="1F3864"/>
          <w:spacing w:val="3"/>
          <w:sz w:val="22"/>
          <w:szCs w:val="22"/>
          <w:u w:color="4C4E56"/>
          <w:lang w:val="el-GR"/>
        </w:rPr>
        <w:t>14</w:t>
      </w:r>
      <w:r w:rsidR="00396F5C" w:rsidRPr="004C2FFC">
        <w:rPr>
          <w:rFonts w:ascii="Calibri" w:hAnsi="Calibri"/>
          <w:b/>
          <w:bCs/>
          <w:color w:val="1F3864"/>
          <w:spacing w:val="3"/>
          <w:sz w:val="22"/>
          <w:szCs w:val="22"/>
          <w:u w:color="4C4E56"/>
          <w:lang w:val="el-GR"/>
        </w:rPr>
        <w:t xml:space="preserve"> εκατ.</w:t>
      </w:r>
      <w:r w:rsidR="00396F5C" w:rsidRPr="004C2FFC">
        <w:rPr>
          <w:rFonts w:ascii="Calibri" w:hAnsi="Calibri"/>
          <w:color w:val="4C4E56"/>
          <w:spacing w:val="3"/>
          <w:sz w:val="22"/>
          <w:szCs w:val="22"/>
          <w:u w:color="4C4E56"/>
          <w:lang w:val="el-GR"/>
        </w:rPr>
        <w:t>, έναντι €</w:t>
      </w:r>
      <w:r w:rsidRPr="004C2FFC">
        <w:rPr>
          <w:rFonts w:ascii="Calibri" w:hAnsi="Calibri"/>
          <w:color w:val="4C4E56"/>
          <w:spacing w:val="3"/>
          <w:sz w:val="22"/>
          <w:szCs w:val="22"/>
          <w:u w:color="4C4E56"/>
          <w:lang w:val="el-GR"/>
        </w:rPr>
        <w:t>82</w:t>
      </w:r>
      <w:r w:rsidR="00396F5C" w:rsidRPr="004C2FFC">
        <w:rPr>
          <w:rFonts w:ascii="Calibri" w:hAnsi="Calibri"/>
          <w:color w:val="4C4E56"/>
          <w:spacing w:val="3"/>
          <w:sz w:val="22"/>
          <w:szCs w:val="22"/>
          <w:u w:color="4C4E56"/>
          <w:lang w:val="el-GR"/>
        </w:rPr>
        <w:t>3 εκατ.</w:t>
      </w:r>
      <w:r w:rsidRPr="004C2FFC">
        <w:rPr>
          <w:rFonts w:ascii="Calibri" w:hAnsi="Calibri"/>
          <w:color w:val="4C4E56"/>
          <w:spacing w:val="3"/>
          <w:sz w:val="22"/>
          <w:szCs w:val="22"/>
          <w:u w:color="4C4E56"/>
          <w:lang w:val="el-GR"/>
        </w:rPr>
        <w:t xml:space="preserve"> το 2022</w:t>
      </w:r>
      <w:r w:rsidR="00396F5C" w:rsidRPr="004C2FFC">
        <w:rPr>
          <w:rFonts w:ascii="Calibri" w:hAnsi="Calibri"/>
          <w:color w:val="4C4E56"/>
          <w:spacing w:val="3"/>
          <w:sz w:val="22"/>
          <w:szCs w:val="22"/>
          <w:u w:color="4C4E56"/>
          <w:lang w:val="el-GR"/>
        </w:rPr>
        <w:t xml:space="preserve">. </w:t>
      </w:r>
    </w:p>
    <w:p w14:paraId="5DF894EB" w14:textId="5DA2CCB7" w:rsidR="00396F5C" w:rsidRPr="004C2FFC" w:rsidRDefault="00396F5C" w:rsidP="00396F5C">
      <w:pPr>
        <w:pStyle w:val="BodyA"/>
        <w:numPr>
          <w:ilvl w:val="0"/>
          <w:numId w:val="44"/>
        </w:numPr>
        <w:spacing w:before="120"/>
        <w:jc w:val="both"/>
        <w:rPr>
          <w:rFonts w:ascii="Calibri" w:hAnsi="Calibri"/>
          <w:color w:val="4C4E56"/>
          <w:spacing w:val="3"/>
          <w:sz w:val="22"/>
          <w:szCs w:val="22"/>
          <w:u w:color="4C4E56"/>
          <w:lang w:val="el-GR"/>
        </w:rPr>
      </w:pPr>
      <w:r w:rsidRPr="004C2FFC">
        <w:rPr>
          <w:rFonts w:ascii="Calibri" w:hAnsi="Calibri"/>
          <w:b/>
          <w:bCs/>
          <w:color w:val="1F3864"/>
          <w:spacing w:val="3"/>
          <w:sz w:val="22"/>
          <w:szCs w:val="22"/>
          <w:u w:color="4C4E56"/>
        </w:rPr>
        <w:t>O</w:t>
      </w:r>
      <w:r w:rsidRPr="004C2FFC">
        <w:rPr>
          <w:rFonts w:ascii="Calibri" w:hAnsi="Calibri"/>
          <w:b/>
          <w:bCs/>
          <w:color w:val="1F3864"/>
          <w:spacing w:val="3"/>
          <w:sz w:val="22"/>
          <w:szCs w:val="22"/>
          <w:u w:color="4C4E56"/>
          <w:lang w:val="el-GR"/>
        </w:rPr>
        <w:t xml:space="preserve"> Κύκλος Εργασιών</w:t>
      </w:r>
      <w:r w:rsidRPr="004C2FFC">
        <w:rPr>
          <w:rFonts w:ascii="Calibri" w:hAnsi="Calibri"/>
          <w:color w:val="4C4E56"/>
          <w:spacing w:val="3"/>
          <w:sz w:val="22"/>
          <w:szCs w:val="22"/>
          <w:u w:color="4C4E56"/>
          <w:lang w:val="el-GR"/>
        </w:rPr>
        <w:t xml:space="preserve"> διαμορφώθηκε σε </w:t>
      </w:r>
      <w:r w:rsidRPr="004C2FFC">
        <w:rPr>
          <w:rFonts w:ascii="Calibri" w:hAnsi="Calibri"/>
          <w:b/>
          <w:bCs/>
          <w:color w:val="1F3864"/>
          <w:spacing w:val="3"/>
          <w:sz w:val="22"/>
          <w:szCs w:val="22"/>
          <w:u w:color="4C4E56"/>
          <w:lang w:val="el-GR"/>
        </w:rPr>
        <w:t>€</w:t>
      </w:r>
      <w:r w:rsidR="00482267" w:rsidRPr="004C2FFC">
        <w:rPr>
          <w:rFonts w:ascii="Calibri" w:hAnsi="Calibri"/>
          <w:b/>
          <w:color w:val="1F3864"/>
          <w:spacing w:val="3"/>
          <w:sz w:val="22"/>
          <w:szCs w:val="22"/>
          <w:u w:color="4C4E56"/>
          <w:lang w:val="el-GR"/>
        </w:rPr>
        <w:t>5</w:t>
      </w:r>
      <w:r w:rsidRPr="004C2FFC">
        <w:rPr>
          <w:rFonts w:ascii="Calibri" w:hAnsi="Calibri"/>
          <w:b/>
          <w:color w:val="1F3864"/>
          <w:spacing w:val="3"/>
          <w:sz w:val="22"/>
          <w:szCs w:val="22"/>
          <w:u w:color="4C4E56"/>
          <w:lang w:val="el-GR"/>
        </w:rPr>
        <w:t>.</w:t>
      </w:r>
      <w:r w:rsidR="00B44A95">
        <w:rPr>
          <w:rFonts w:ascii="Calibri" w:hAnsi="Calibri"/>
          <w:b/>
          <w:color w:val="1F3864"/>
          <w:spacing w:val="3"/>
          <w:sz w:val="22"/>
          <w:szCs w:val="22"/>
          <w:u w:color="4C4E56"/>
          <w:lang w:val="el-GR"/>
        </w:rPr>
        <w:t>492</w:t>
      </w:r>
      <w:r w:rsidRPr="004C2FFC">
        <w:rPr>
          <w:rFonts w:ascii="Calibri" w:hAnsi="Calibri"/>
          <w:b/>
          <w:bCs/>
          <w:color w:val="1F3864"/>
          <w:spacing w:val="3"/>
          <w:sz w:val="22"/>
          <w:szCs w:val="22"/>
          <w:u w:color="4C4E56"/>
          <w:lang w:val="el-GR"/>
        </w:rPr>
        <w:t xml:space="preserve"> εκατ.,</w:t>
      </w:r>
      <w:r w:rsidRPr="004C2FFC">
        <w:rPr>
          <w:rFonts w:ascii="Calibri" w:hAnsi="Calibri"/>
          <w:color w:val="4C4E56"/>
          <w:spacing w:val="3"/>
          <w:sz w:val="22"/>
          <w:szCs w:val="22"/>
          <w:u w:color="4C4E56"/>
          <w:lang w:val="el-GR"/>
        </w:rPr>
        <w:t xml:space="preserve"> σε σύγκριση με €</w:t>
      </w:r>
      <w:r w:rsidR="00482267" w:rsidRPr="004C2FFC">
        <w:rPr>
          <w:rFonts w:ascii="Calibri" w:hAnsi="Calibri"/>
          <w:color w:val="4C4E56"/>
          <w:spacing w:val="3"/>
          <w:sz w:val="22"/>
          <w:szCs w:val="22"/>
          <w:u w:color="4C4E56"/>
          <w:lang w:val="el-GR"/>
        </w:rPr>
        <w:t>6</w:t>
      </w:r>
      <w:r w:rsidRPr="004C2FFC">
        <w:rPr>
          <w:rFonts w:ascii="Calibri" w:hAnsi="Calibri"/>
          <w:color w:val="4C4E56"/>
          <w:spacing w:val="3"/>
          <w:sz w:val="22"/>
          <w:szCs w:val="22"/>
          <w:u w:color="4C4E56"/>
          <w:lang w:val="el-GR"/>
        </w:rPr>
        <w:t>.</w:t>
      </w:r>
      <w:r w:rsidR="00482267" w:rsidRPr="004C2FFC">
        <w:rPr>
          <w:rFonts w:ascii="Calibri" w:hAnsi="Calibri"/>
          <w:color w:val="4C4E56"/>
          <w:spacing w:val="3"/>
          <w:sz w:val="22"/>
          <w:szCs w:val="22"/>
          <w:u w:color="4C4E56"/>
          <w:lang w:val="el-GR"/>
        </w:rPr>
        <w:t>306</w:t>
      </w:r>
      <w:r w:rsidRPr="004C2FFC">
        <w:rPr>
          <w:rFonts w:ascii="Calibri" w:hAnsi="Calibri"/>
          <w:color w:val="4C4E56"/>
          <w:spacing w:val="3"/>
          <w:sz w:val="22"/>
          <w:szCs w:val="22"/>
          <w:u w:color="4C4E56"/>
          <w:lang w:val="el-GR"/>
        </w:rPr>
        <w:t xml:space="preserve"> εκατ. το 2022, μείωση που ήρθε ως συνέπεια της αποκλιμάκωσης των τιμών ενέργειας.</w:t>
      </w:r>
    </w:p>
    <w:p w14:paraId="5C06AD6A" w14:textId="1D86DD11" w:rsidR="00317556" w:rsidRPr="004C2FFC" w:rsidRDefault="00317556" w:rsidP="00396F5C">
      <w:pPr>
        <w:pStyle w:val="BodyA"/>
        <w:numPr>
          <w:ilvl w:val="0"/>
          <w:numId w:val="44"/>
        </w:numPr>
        <w:spacing w:before="120"/>
        <w:jc w:val="both"/>
        <w:rPr>
          <w:rFonts w:ascii="Calibri" w:hAnsi="Calibri"/>
          <w:color w:val="4C4E56"/>
          <w:spacing w:val="3"/>
          <w:sz w:val="22"/>
          <w:szCs w:val="22"/>
          <w:u w:color="4C4E56"/>
          <w:lang w:val="el-GR"/>
        </w:rPr>
      </w:pPr>
      <w:r w:rsidRPr="004C2FFC">
        <w:rPr>
          <w:rFonts w:ascii="Calibri" w:hAnsi="Calibri"/>
          <w:b/>
          <w:color w:val="1F3864"/>
          <w:spacing w:val="3"/>
          <w:sz w:val="22"/>
          <w:szCs w:val="22"/>
          <w:u w:color="4C4E56"/>
          <w:lang w:val="el-GR"/>
        </w:rPr>
        <w:t>Προτεινόμενο μέρισμα €</w:t>
      </w:r>
      <w:r w:rsidR="007277EB">
        <w:rPr>
          <w:rFonts w:ascii="Calibri" w:hAnsi="Calibri"/>
          <w:b/>
          <w:color w:val="1F3864"/>
          <w:spacing w:val="3"/>
          <w:sz w:val="22"/>
          <w:szCs w:val="22"/>
          <w:u w:color="4C4E56"/>
          <w:lang w:val="el-GR"/>
        </w:rPr>
        <w:t>1</w:t>
      </w:r>
      <w:r w:rsidRPr="004C2FFC">
        <w:rPr>
          <w:rFonts w:ascii="Calibri" w:hAnsi="Calibri"/>
          <w:b/>
          <w:color w:val="1F3864"/>
          <w:spacing w:val="3"/>
          <w:sz w:val="22"/>
          <w:szCs w:val="22"/>
          <w:u w:color="4C4E56"/>
          <w:lang w:val="el-GR"/>
        </w:rPr>
        <w:t>,</w:t>
      </w:r>
      <w:r w:rsidR="007277EB">
        <w:rPr>
          <w:rFonts w:ascii="Calibri" w:hAnsi="Calibri"/>
          <w:b/>
          <w:color w:val="1F3864"/>
          <w:spacing w:val="3"/>
          <w:sz w:val="22"/>
          <w:szCs w:val="22"/>
          <w:u w:color="4C4E56"/>
          <w:lang w:val="el-GR"/>
        </w:rPr>
        <w:t>50</w:t>
      </w:r>
      <w:r w:rsidRPr="004C2FFC">
        <w:rPr>
          <w:rFonts w:ascii="Calibri" w:hAnsi="Calibri"/>
          <w:b/>
          <w:color w:val="1F3864"/>
          <w:spacing w:val="3"/>
          <w:sz w:val="22"/>
          <w:szCs w:val="22"/>
          <w:u w:color="4C4E56"/>
          <w:lang w:val="el-GR"/>
        </w:rPr>
        <w:t xml:space="preserve"> ανά μετοχή</w:t>
      </w:r>
      <w:r w:rsidRPr="004C2FFC">
        <w:rPr>
          <w:rFonts w:ascii="Calibri" w:hAnsi="Calibri"/>
          <w:color w:val="4C4E56"/>
          <w:spacing w:val="3"/>
          <w:sz w:val="22"/>
          <w:szCs w:val="22"/>
          <w:u w:color="4C4E56"/>
          <w:lang w:val="el-GR"/>
        </w:rPr>
        <w:t xml:space="preserve"> </w:t>
      </w:r>
      <w:r w:rsidRPr="00FA2F89">
        <w:rPr>
          <w:rFonts w:ascii="Calibri" w:hAnsi="Calibri"/>
          <w:color w:val="4C4E56"/>
          <w:spacing w:val="3"/>
          <w:sz w:val="22"/>
          <w:szCs w:val="22"/>
          <w:u w:color="4C4E56"/>
          <w:lang w:val="el-GR"/>
        </w:rPr>
        <w:t>(</w:t>
      </w:r>
      <w:r w:rsidR="008D1BAE" w:rsidRPr="00FA2F89">
        <w:rPr>
          <w:rFonts w:ascii="Calibri" w:hAnsi="Calibri" w:hint="cs"/>
          <w:color w:val="4C4E56"/>
          <w:spacing w:val="3"/>
          <w:sz w:val="22"/>
          <w:szCs w:val="22"/>
          <w:u w:color="4C4E56"/>
          <w:lang w:val="el-GR"/>
        </w:rPr>
        <w:t>Με</w:t>
      </w:r>
      <w:r w:rsidR="008D1BAE" w:rsidRPr="00FA2F89">
        <w:rPr>
          <w:rFonts w:ascii="Calibri" w:hAnsi="Calibri"/>
          <w:color w:val="4C4E56"/>
          <w:spacing w:val="3"/>
          <w:sz w:val="22"/>
          <w:szCs w:val="22"/>
          <w:u w:color="4C4E56"/>
          <w:lang w:val="el-GR"/>
        </w:rPr>
        <w:t xml:space="preserve"> </w:t>
      </w:r>
      <w:r w:rsidR="008D1BAE" w:rsidRPr="00FA2F89">
        <w:rPr>
          <w:rFonts w:ascii="Calibri" w:hAnsi="Calibri" w:hint="cs"/>
          <w:color w:val="4C4E56"/>
          <w:spacing w:val="3"/>
          <w:sz w:val="22"/>
          <w:szCs w:val="22"/>
          <w:u w:color="4C4E56"/>
          <w:lang w:val="el-GR"/>
        </w:rPr>
        <w:t>ανοδική</w:t>
      </w:r>
      <w:r w:rsidR="008D1BAE" w:rsidRPr="00FA2F89">
        <w:rPr>
          <w:rFonts w:ascii="Calibri" w:hAnsi="Calibri"/>
          <w:color w:val="4C4E56"/>
          <w:spacing w:val="3"/>
          <w:sz w:val="22"/>
          <w:szCs w:val="22"/>
          <w:u w:color="4C4E56"/>
          <w:lang w:val="el-GR"/>
        </w:rPr>
        <w:t xml:space="preserve"> </w:t>
      </w:r>
      <w:r w:rsidR="008D1BAE" w:rsidRPr="00FA2F89">
        <w:rPr>
          <w:rFonts w:ascii="Calibri" w:hAnsi="Calibri" w:hint="cs"/>
          <w:color w:val="4C4E56"/>
          <w:spacing w:val="3"/>
          <w:sz w:val="22"/>
          <w:szCs w:val="22"/>
          <w:u w:color="4C4E56"/>
          <w:lang w:val="el-GR"/>
        </w:rPr>
        <w:t>προσαρμογή</w:t>
      </w:r>
      <w:r w:rsidRPr="00FA2F89">
        <w:rPr>
          <w:rFonts w:ascii="Calibri" w:hAnsi="Calibri"/>
          <w:color w:val="4C4E56"/>
          <w:spacing w:val="3"/>
          <w:sz w:val="22"/>
          <w:szCs w:val="22"/>
          <w:u w:color="4C4E56"/>
          <w:lang w:val="el-GR"/>
        </w:rPr>
        <w:t xml:space="preserve"> για τις ίδιες μετοχές κατά </w:t>
      </w:r>
      <w:r w:rsidR="008D1BAE" w:rsidRPr="00FA2F89">
        <w:rPr>
          <w:rFonts w:ascii="Calibri" w:hAnsi="Calibri" w:hint="cs"/>
          <w:color w:val="4C4E56"/>
          <w:spacing w:val="3"/>
          <w:sz w:val="22"/>
          <w:szCs w:val="22"/>
          <w:u w:color="4C4E56"/>
          <w:lang w:val="el-GR"/>
        </w:rPr>
        <w:t>την</w:t>
      </w:r>
      <w:r w:rsidR="008D1BAE" w:rsidRPr="00FA2F89">
        <w:rPr>
          <w:rFonts w:ascii="Calibri" w:hAnsi="Calibri"/>
          <w:color w:val="4C4E56"/>
          <w:spacing w:val="3"/>
          <w:sz w:val="22"/>
          <w:szCs w:val="22"/>
          <w:u w:color="4C4E56"/>
          <w:lang w:val="el-GR"/>
        </w:rPr>
        <w:t xml:space="preserve"> </w:t>
      </w:r>
      <w:r w:rsidR="008D1BAE" w:rsidRPr="00FA2F89">
        <w:rPr>
          <w:rFonts w:ascii="Calibri" w:hAnsi="Calibri" w:hint="cs"/>
          <w:color w:val="4C4E56"/>
          <w:spacing w:val="3"/>
          <w:sz w:val="22"/>
          <w:szCs w:val="22"/>
          <w:u w:color="4C4E56"/>
          <w:lang w:val="el-GR"/>
        </w:rPr>
        <w:t>ημερομηνία</w:t>
      </w:r>
      <w:r w:rsidR="008D1BAE" w:rsidRPr="00FA2F89">
        <w:rPr>
          <w:rFonts w:ascii="Calibri" w:hAnsi="Calibri"/>
          <w:color w:val="4C4E56"/>
          <w:spacing w:val="3"/>
          <w:sz w:val="22"/>
          <w:szCs w:val="22"/>
          <w:u w:color="4C4E56"/>
          <w:lang w:val="el-GR"/>
        </w:rPr>
        <w:t xml:space="preserve"> </w:t>
      </w:r>
      <w:r w:rsidR="008D1BAE" w:rsidRPr="00FA2F89">
        <w:rPr>
          <w:rFonts w:ascii="Calibri" w:hAnsi="Calibri" w:hint="cs"/>
          <w:color w:val="4C4E56"/>
          <w:spacing w:val="3"/>
          <w:sz w:val="22"/>
          <w:szCs w:val="22"/>
          <w:u w:color="4C4E56"/>
          <w:lang w:val="el-GR"/>
        </w:rPr>
        <w:t>αποκοπής</w:t>
      </w:r>
      <w:r w:rsidR="008D1BAE" w:rsidRPr="00FA2F89">
        <w:rPr>
          <w:rFonts w:ascii="Calibri" w:hAnsi="Calibri"/>
          <w:color w:val="4C4E56"/>
          <w:spacing w:val="3"/>
          <w:sz w:val="22"/>
          <w:szCs w:val="22"/>
          <w:u w:color="4C4E56"/>
          <w:lang w:val="el-GR"/>
        </w:rPr>
        <w:t xml:space="preserve"> </w:t>
      </w:r>
      <w:r w:rsidR="008D1BAE" w:rsidRPr="00FA2F89">
        <w:rPr>
          <w:rFonts w:ascii="Calibri" w:hAnsi="Calibri" w:hint="cs"/>
          <w:color w:val="4C4E56"/>
          <w:spacing w:val="3"/>
          <w:sz w:val="22"/>
          <w:szCs w:val="22"/>
          <w:u w:color="4C4E56"/>
          <w:lang w:val="el-GR"/>
        </w:rPr>
        <w:t>του</w:t>
      </w:r>
      <w:r w:rsidR="008D1BAE" w:rsidRPr="00FA2F89">
        <w:rPr>
          <w:rFonts w:ascii="Calibri" w:hAnsi="Calibri"/>
          <w:color w:val="4C4E56"/>
          <w:spacing w:val="3"/>
          <w:sz w:val="22"/>
          <w:szCs w:val="22"/>
          <w:u w:color="4C4E56"/>
          <w:lang w:val="el-GR"/>
        </w:rPr>
        <w:t xml:space="preserve"> </w:t>
      </w:r>
      <w:r w:rsidR="008D1BAE" w:rsidRPr="00FA2F89">
        <w:rPr>
          <w:rFonts w:ascii="Calibri" w:hAnsi="Calibri" w:hint="cs"/>
          <w:color w:val="4C4E56"/>
          <w:spacing w:val="3"/>
          <w:sz w:val="22"/>
          <w:szCs w:val="22"/>
          <w:u w:color="4C4E56"/>
          <w:lang w:val="el-GR"/>
        </w:rPr>
        <w:t>μερίσματος</w:t>
      </w:r>
      <w:r w:rsidR="007214ED" w:rsidRPr="00FA2F89">
        <w:rPr>
          <w:rFonts w:ascii="Calibri" w:hAnsi="Calibri"/>
          <w:color w:val="4C4E56"/>
          <w:spacing w:val="3"/>
          <w:sz w:val="22"/>
          <w:szCs w:val="22"/>
          <w:u w:color="4C4E56"/>
          <w:lang w:val="el-GR"/>
        </w:rPr>
        <w:t>)</w:t>
      </w:r>
      <w:r w:rsidRPr="00FA2F89">
        <w:rPr>
          <w:rFonts w:ascii="Calibri" w:hAnsi="Calibri"/>
          <w:color w:val="4C4E56"/>
          <w:spacing w:val="3"/>
          <w:sz w:val="22"/>
          <w:szCs w:val="22"/>
          <w:u w:color="4C4E56"/>
          <w:lang w:val="el-GR"/>
        </w:rPr>
        <w:t>.</w:t>
      </w:r>
    </w:p>
    <w:p w14:paraId="64C2EC43" w14:textId="0059C2EF" w:rsidR="0045382B" w:rsidRPr="004C2FFC" w:rsidRDefault="00396F5C" w:rsidP="009E67EC">
      <w:pPr>
        <w:pStyle w:val="BodyA"/>
        <w:spacing w:before="120"/>
        <w:jc w:val="both"/>
        <w:rPr>
          <w:rFonts w:ascii="Calibri" w:hAnsi="Calibri" w:cs="Calibri"/>
          <w:color w:val="4C4E56"/>
          <w:spacing w:val="3"/>
          <w:sz w:val="22"/>
          <w:szCs w:val="22"/>
          <w:u w:color="4C4E56"/>
          <w:lang w:val="el-GR"/>
        </w:rPr>
      </w:pPr>
      <w:bookmarkStart w:id="1" w:name="_Hlk156927570"/>
      <w:r w:rsidRPr="004C2FFC">
        <w:rPr>
          <w:rFonts w:ascii="Calibri" w:hAnsi="Calibri" w:cs="Calibri" w:hint="cs"/>
          <w:b/>
          <w:color w:val="1F3864" w:themeColor="accent1" w:themeShade="80"/>
          <w:spacing w:val="3"/>
          <w:sz w:val="22"/>
          <w:szCs w:val="22"/>
          <w:u w:color="4C4E56"/>
          <w:lang w:val="el-GR"/>
        </w:rPr>
        <w:t>Ο</w:t>
      </w:r>
      <w:r w:rsidRPr="004C2FFC">
        <w:rPr>
          <w:rFonts w:ascii="Calibri" w:hAnsi="Calibri" w:cs="Calibri"/>
          <w:b/>
          <w:color w:val="1F3864" w:themeColor="accent1" w:themeShade="80"/>
          <w:spacing w:val="3"/>
          <w:sz w:val="22"/>
          <w:szCs w:val="22"/>
          <w:u w:color="4C4E56"/>
          <w:lang w:val="el-GR"/>
        </w:rPr>
        <w:t xml:space="preserve"> </w:t>
      </w:r>
      <w:r w:rsidRPr="004C2FFC">
        <w:rPr>
          <w:rFonts w:ascii="Calibri" w:hAnsi="Calibri" w:cs="Calibri" w:hint="cs"/>
          <w:b/>
          <w:color w:val="1F3864" w:themeColor="accent1" w:themeShade="80"/>
          <w:spacing w:val="3"/>
          <w:sz w:val="22"/>
          <w:szCs w:val="22"/>
          <w:u w:color="4C4E56"/>
          <w:lang w:val="el-GR"/>
        </w:rPr>
        <w:t>καθαρός</w:t>
      </w:r>
      <w:r w:rsidRPr="004C2FFC">
        <w:rPr>
          <w:rFonts w:ascii="Calibri" w:hAnsi="Calibri" w:cs="Calibri"/>
          <w:b/>
          <w:color w:val="1F3864" w:themeColor="accent1" w:themeShade="80"/>
          <w:spacing w:val="3"/>
          <w:sz w:val="22"/>
          <w:szCs w:val="22"/>
          <w:u w:color="4C4E56"/>
          <w:lang w:val="el-GR"/>
        </w:rPr>
        <w:t xml:space="preserve"> </w:t>
      </w:r>
      <w:r w:rsidRPr="004C2FFC">
        <w:rPr>
          <w:rFonts w:ascii="Calibri" w:hAnsi="Calibri" w:cs="Calibri" w:hint="cs"/>
          <w:b/>
          <w:color w:val="1F3864" w:themeColor="accent1" w:themeShade="80"/>
          <w:spacing w:val="3"/>
          <w:sz w:val="22"/>
          <w:szCs w:val="22"/>
          <w:u w:color="4C4E56"/>
          <w:lang w:val="el-GR"/>
        </w:rPr>
        <w:t>δανεισμός</w:t>
      </w:r>
      <w:r w:rsidRPr="004C2FFC">
        <w:rPr>
          <w:rFonts w:ascii="Calibri" w:hAnsi="Calibri" w:cs="Calibri"/>
          <w:b/>
          <w:color w:val="1F3864" w:themeColor="accent1" w:themeShade="80"/>
          <w:spacing w:val="3"/>
          <w:sz w:val="22"/>
          <w:szCs w:val="22"/>
          <w:u w:color="4C4E56"/>
          <w:lang w:val="el-GR"/>
        </w:rPr>
        <w:t xml:space="preserve"> </w:t>
      </w:r>
      <w:r w:rsidRPr="004C2FFC">
        <w:rPr>
          <w:rFonts w:ascii="Calibri" w:hAnsi="Calibri" w:cs="Calibri"/>
          <w:color w:val="4C4E56"/>
          <w:spacing w:val="3"/>
          <w:sz w:val="22"/>
          <w:szCs w:val="22"/>
          <w:u w:color="4C4E56"/>
          <w:lang w:val="el-GR"/>
        </w:rPr>
        <w:t xml:space="preserve">σε προσαρμοσμένη </w:t>
      </w:r>
      <w:r w:rsidRPr="00136DF6">
        <w:rPr>
          <w:rFonts w:ascii="Calibri" w:hAnsi="Calibri" w:cs="Calibri"/>
          <w:color w:val="4C4E56"/>
          <w:spacing w:val="3"/>
          <w:sz w:val="22"/>
          <w:szCs w:val="22"/>
          <w:u w:color="4C4E56"/>
          <w:lang w:val="el-GR"/>
        </w:rPr>
        <w:t>βάση διαμορφώθηκε</w:t>
      </w:r>
      <w:r w:rsidRPr="00136DF6">
        <w:rPr>
          <w:rFonts w:ascii="Calibri" w:hAnsi="Calibri" w:cs="Calibri"/>
          <w:bCs/>
          <w:color w:val="1F3864" w:themeColor="accent1" w:themeShade="80"/>
          <w:spacing w:val="3"/>
          <w:sz w:val="22"/>
          <w:szCs w:val="22"/>
          <w:u w:color="4C4E56"/>
          <w:lang w:val="el-GR"/>
        </w:rPr>
        <w:t xml:space="preserve"> </w:t>
      </w:r>
      <w:r w:rsidRPr="00136DF6">
        <w:rPr>
          <w:rFonts w:ascii="Calibri" w:hAnsi="Calibri" w:cs="Calibri"/>
          <w:b/>
          <w:color w:val="1F3864" w:themeColor="accent1" w:themeShade="80"/>
          <w:spacing w:val="3"/>
          <w:sz w:val="22"/>
          <w:szCs w:val="22"/>
          <w:u w:color="4C4E56"/>
          <w:lang w:val="el-GR"/>
        </w:rPr>
        <w:t>σ</w:t>
      </w:r>
      <w:r w:rsidRPr="00136DF6">
        <w:rPr>
          <w:rFonts w:ascii="Calibri" w:hAnsi="Calibri" w:cs="Calibri" w:hint="cs"/>
          <w:b/>
          <w:color w:val="1F3864" w:themeColor="accent1" w:themeShade="80"/>
          <w:spacing w:val="3"/>
          <w:sz w:val="22"/>
          <w:szCs w:val="22"/>
          <w:u w:color="4C4E56"/>
          <w:lang w:val="el-GR"/>
        </w:rPr>
        <w:t>τ</w:t>
      </w:r>
      <w:r w:rsidRPr="00136DF6">
        <w:rPr>
          <w:rFonts w:ascii="Calibri" w:hAnsi="Calibri" w:cs="Calibri"/>
          <w:b/>
          <w:color w:val="1F3864" w:themeColor="accent1" w:themeShade="80"/>
          <w:spacing w:val="3"/>
          <w:sz w:val="22"/>
          <w:szCs w:val="22"/>
          <w:u w:color="4C4E56"/>
          <w:lang w:val="el-GR"/>
        </w:rPr>
        <w:t xml:space="preserve">α </w:t>
      </w:r>
      <w:r w:rsidRPr="00136DF6">
        <w:rPr>
          <w:rFonts w:ascii="Calibri" w:hAnsi="Calibri" w:cs="Calibri" w:hint="cs"/>
          <w:b/>
          <w:color w:val="1F3864" w:themeColor="accent1" w:themeShade="80"/>
          <w:spacing w:val="3"/>
          <w:sz w:val="22"/>
          <w:szCs w:val="22"/>
          <w:u w:color="4C4E56"/>
          <w:lang w:val="el-GR"/>
        </w:rPr>
        <w:t>€</w:t>
      </w:r>
      <w:r w:rsidRPr="00136DF6">
        <w:rPr>
          <w:rFonts w:ascii="Calibri" w:hAnsi="Calibri" w:cs="Calibri"/>
          <w:b/>
          <w:color w:val="1F3864" w:themeColor="accent1" w:themeShade="80"/>
          <w:spacing w:val="3"/>
          <w:sz w:val="22"/>
          <w:szCs w:val="22"/>
          <w:u w:color="4C4E56"/>
          <w:lang w:val="el-GR"/>
        </w:rPr>
        <w:t>1.</w:t>
      </w:r>
      <w:r w:rsidR="00D70A6D" w:rsidRPr="00136DF6">
        <w:rPr>
          <w:rFonts w:ascii="Calibri" w:hAnsi="Calibri" w:cs="Calibri"/>
          <w:b/>
          <w:color w:val="1F3864" w:themeColor="accent1" w:themeShade="80"/>
          <w:spacing w:val="3"/>
          <w:sz w:val="22"/>
          <w:szCs w:val="22"/>
          <w:u w:color="4C4E56"/>
          <w:lang w:val="el-GR"/>
        </w:rPr>
        <w:t>453</w:t>
      </w:r>
      <w:r w:rsidRPr="00136DF6">
        <w:rPr>
          <w:rFonts w:ascii="Calibri" w:hAnsi="Calibri" w:cs="Calibri"/>
          <w:b/>
          <w:color w:val="1F3864" w:themeColor="accent1" w:themeShade="80"/>
          <w:spacing w:val="3"/>
          <w:sz w:val="22"/>
          <w:szCs w:val="22"/>
          <w:u w:color="4C4E56"/>
          <w:lang w:val="el-GR"/>
        </w:rPr>
        <w:t xml:space="preserve"> </w:t>
      </w:r>
      <w:r w:rsidRPr="00136DF6">
        <w:rPr>
          <w:rFonts w:ascii="Calibri" w:hAnsi="Calibri" w:cs="Calibri" w:hint="cs"/>
          <w:b/>
          <w:color w:val="1F3864" w:themeColor="accent1" w:themeShade="80"/>
          <w:spacing w:val="3"/>
          <w:sz w:val="22"/>
          <w:szCs w:val="22"/>
          <w:u w:color="4C4E56"/>
          <w:lang w:val="el-GR"/>
        </w:rPr>
        <w:t>εκατ</w:t>
      </w:r>
      <w:r w:rsidRPr="00136DF6">
        <w:rPr>
          <w:rFonts w:ascii="Calibri" w:hAnsi="Calibri" w:cs="Calibri"/>
          <w:b/>
          <w:color w:val="1F3864" w:themeColor="accent1" w:themeShade="80"/>
          <w:spacing w:val="3"/>
          <w:sz w:val="22"/>
          <w:szCs w:val="22"/>
          <w:u w:color="4C4E56"/>
          <w:lang w:val="el-GR"/>
        </w:rPr>
        <w:t>.,</w:t>
      </w:r>
      <w:r w:rsidRPr="00136DF6">
        <w:rPr>
          <w:rFonts w:ascii="Calibri" w:hAnsi="Calibri" w:cs="Calibri"/>
          <w:color w:val="4C4E56"/>
          <w:spacing w:val="3"/>
          <w:sz w:val="22"/>
          <w:szCs w:val="22"/>
          <w:u w:color="4C4E56"/>
          <w:lang w:val="el-GR"/>
        </w:rPr>
        <w:t xml:space="preserve"> μέγεθος από το οποίο έχει εξαιρεθεί ποσό ύψους €</w:t>
      </w:r>
      <w:r w:rsidR="00967A3C" w:rsidRPr="00136DF6">
        <w:rPr>
          <w:rFonts w:ascii="Calibri" w:hAnsi="Calibri" w:cs="Calibri"/>
          <w:color w:val="4C4E56"/>
          <w:spacing w:val="3"/>
          <w:sz w:val="22"/>
          <w:szCs w:val="22"/>
          <w:u w:color="4C4E56"/>
          <w:lang w:val="el-GR"/>
        </w:rPr>
        <w:t>440</w:t>
      </w:r>
      <w:r w:rsidRPr="00136DF6">
        <w:rPr>
          <w:rFonts w:ascii="Calibri" w:hAnsi="Calibri" w:cs="Calibri"/>
          <w:color w:val="4C4E56"/>
          <w:spacing w:val="3"/>
          <w:sz w:val="22"/>
          <w:szCs w:val="22"/>
          <w:u w:color="4C4E56"/>
          <w:lang w:val="el-GR"/>
        </w:rPr>
        <w:t xml:space="preserve">εκατ., </w:t>
      </w:r>
      <w:r w:rsidRPr="00136DF6">
        <w:rPr>
          <w:rFonts w:ascii="Calibri" w:hAnsi="Calibri" w:cs="Calibri"/>
          <w:bCs/>
          <w:color w:val="4C4E56"/>
          <w:spacing w:val="3"/>
          <w:sz w:val="22"/>
          <w:szCs w:val="22"/>
          <w:u w:color="4C4E56"/>
          <w:lang w:val="el-GR"/>
        </w:rPr>
        <w:t>που αφορά</w:t>
      </w:r>
      <w:r w:rsidRPr="004C2FFC">
        <w:rPr>
          <w:rFonts w:ascii="Calibri" w:hAnsi="Calibri" w:cs="Calibri"/>
          <w:bCs/>
          <w:color w:val="4C4E56"/>
          <w:spacing w:val="3"/>
          <w:sz w:val="22"/>
          <w:szCs w:val="22"/>
          <w:u w:color="4C4E56"/>
          <w:lang w:val="el-GR"/>
        </w:rPr>
        <w:t xml:space="preserve"> σε δανεισμό χωρίς αναγωγή (</w:t>
      </w:r>
      <w:r w:rsidRPr="004C2FFC">
        <w:rPr>
          <w:rFonts w:ascii="Calibri" w:hAnsi="Calibri" w:cs="Calibri"/>
          <w:bCs/>
          <w:color w:val="4C4E56"/>
          <w:spacing w:val="3"/>
          <w:sz w:val="22"/>
          <w:szCs w:val="22"/>
          <w:u w:color="4C4E56"/>
        </w:rPr>
        <w:t>non</w:t>
      </w:r>
      <w:r w:rsidRPr="004C2FFC">
        <w:rPr>
          <w:rFonts w:ascii="Calibri" w:hAnsi="Calibri" w:cs="Calibri"/>
          <w:bCs/>
          <w:color w:val="4C4E56"/>
          <w:spacing w:val="3"/>
          <w:sz w:val="22"/>
          <w:szCs w:val="22"/>
          <w:u w:color="4C4E56"/>
          <w:lang w:val="el-GR"/>
        </w:rPr>
        <w:t>-</w:t>
      </w:r>
      <w:r w:rsidRPr="004C2FFC">
        <w:rPr>
          <w:rFonts w:ascii="Calibri" w:hAnsi="Calibri" w:cs="Calibri"/>
          <w:bCs/>
          <w:color w:val="4C4E56"/>
          <w:spacing w:val="3"/>
          <w:sz w:val="22"/>
          <w:szCs w:val="22"/>
          <w:u w:color="4C4E56"/>
        </w:rPr>
        <w:t>recourse</w:t>
      </w:r>
      <w:r w:rsidRPr="004C2FFC">
        <w:rPr>
          <w:rFonts w:ascii="Calibri" w:hAnsi="Calibri" w:cs="Calibri"/>
          <w:bCs/>
          <w:color w:val="4C4E56"/>
          <w:spacing w:val="3"/>
          <w:sz w:val="22"/>
          <w:szCs w:val="22"/>
          <w:u w:color="4C4E56"/>
          <w:lang w:val="el-GR"/>
        </w:rPr>
        <w:t xml:space="preserve"> </w:t>
      </w:r>
      <w:r w:rsidRPr="004C2FFC">
        <w:rPr>
          <w:rFonts w:ascii="Calibri" w:hAnsi="Calibri" w:cs="Calibri"/>
          <w:bCs/>
          <w:color w:val="4C4E56"/>
          <w:spacing w:val="3"/>
          <w:sz w:val="22"/>
          <w:szCs w:val="22"/>
          <w:u w:color="4C4E56"/>
        </w:rPr>
        <w:t>debt</w:t>
      </w:r>
      <w:r w:rsidRPr="004C2FFC">
        <w:rPr>
          <w:rFonts w:ascii="Calibri" w:hAnsi="Calibri" w:cs="Calibri"/>
          <w:bCs/>
          <w:color w:val="4C4E56"/>
          <w:spacing w:val="3"/>
          <w:sz w:val="22"/>
          <w:szCs w:val="22"/>
          <w:u w:color="4C4E56"/>
          <w:lang w:val="el-GR"/>
        </w:rPr>
        <w:t>).</w:t>
      </w:r>
      <w:r w:rsidRPr="004C2FFC">
        <w:rPr>
          <w:rFonts w:hint="cs"/>
          <w:lang w:val="el-GR"/>
        </w:rPr>
        <w:t xml:space="preserve"> </w:t>
      </w:r>
      <w:r w:rsidRPr="00E11415">
        <w:rPr>
          <w:rFonts w:ascii="Calibri" w:hAnsi="Calibri" w:cs="Calibri"/>
          <w:bCs/>
          <w:color w:val="4C4E56"/>
          <w:spacing w:val="3"/>
          <w:sz w:val="22"/>
          <w:szCs w:val="22"/>
          <w:u w:color="4C4E56"/>
          <w:lang w:val="el-GR"/>
        </w:rPr>
        <w:t>Τ</w:t>
      </w:r>
      <w:r w:rsidRPr="004C2FFC">
        <w:rPr>
          <w:rFonts w:ascii="Calibri" w:hAnsi="Calibri" w:cs="Calibri"/>
          <w:bCs/>
          <w:color w:val="4C4E56"/>
          <w:spacing w:val="3"/>
          <w:sz w:val="22"/>
          <w:szCs w:val="22"/>
          <w:u w:color="4C4E56"/>
          <w:lang w:val="el-GR"/>
        </w:rPr>
        <w:t xml:space="preserve">ο προσαρμοσμένο </w:t>
      </w:r>
      <w:r w:rsidRPr="004C2FFC">
        <w:rPr>
          <w:rFonts w:ascii="Calibri" w:hAnsi="Calibri" w:cs="Calibri"/>
          <w:bCs/>
          <w:color w:val="4C4E56"/>
          <w:spacing w:val="3"/>
          <w:sz w:val="22"/>
          <w:szCs w:val="22"/>
          <w:u w:color="4C4E56"/>
        </w:rPr>
        <w:t>Net</w:t>
      </w:r>
      <w:r w:rsidRPr="004C2FFC">
        <w:rPr>
          <w:rFonts w:ascii="Calibri" w:hAnsi="Calibri" w:cs="Calibri"/>
          <w:bCs/>
          <w:color w:val="4C4E56"/>
          <w:spacing w:val="3"/>
          <w:sz w:val="22"/>
          <w:szCs w:val="22"/>
          <w:u w:color="4C4E56"/>
          <w:lang w:val="el-GR"/>
        </w:rPr>
        <w:t xml:space="preserve"> </w:t>
      </w:r>
      <w:r w:rsidRPr="004C2FFC">
        <w:rPr>
          <w:rFonts w:ascii="Calibri" w:hAnsi="Calibri" w:cs="Calibri"/>
          <w:bCs/>
          <w:color w:val="4C4E56"/>
          <w:spacing w:val="3"/>
          <w:sz w:val="22"/>
          <w:szCs w:val="22"/>
          <w:u w:color="4C4E56"/>
        </w:rPr>
        <w:t>Debt</w:t>
      </w:r>
      <w:r w:rsidRPr="004C2FFC">
        <w:rPr>
          <w:rFonts w:ascii="Calibri" w:hAnsi="Calibri" w:cs="Calibri"/>
          <w:bCs/>
          <w:color w:val="4C4E56"/>
          <w:spacing w:val="3"/>
          <w:sz w:val="22"/>
          <w:szCs w:val="22"/>
          <w:u w:color="4C4E56"/>
          <w:lang w:val="el-GR"/>
        </w:rPr>
        <w:t>/</w:t>
      </w:r>
      <w:r w:rsidRPr="004C2FFC">
        <w:rPr>
          <w:rFonts w:ascii="Calibri" w:hAnsi="Calibri" w:cs="Calibri"/>
          <w:bCs/>
          <w:color w:val="4C4E56"/>
          <w:spacing w:val="3"/>
          <w:sz w:val="22"/>
          <w:szCs w:val="22"/>
          <w:u w:color="4C4E56"/>
        </w:rPr>
        <w:t>EBITDA</w:t>
      </w:r>
      <w:r w:rsidRPr="004C2FFC">
        <w:rPr>
          <w:rFonts w:ascii="Calibri" w:hAnsi="Calibri" w:cs="Calibri"/>
          <w:bCs/>
          <w:color w:val="4C4E56"/>
          <w:spacing w:val="3"/>
          <w:sz w:val="22"/>
          <w:szCs w:val="22"/>
          <w:u w:color="4C4E56"/>
          <w:lang w:val="el-GR"/>
        </w:rPr>
        <w:t xml:space="preserve"> διαμορφώθηκε </w:t>
      </w:r>
      <w:r w:rsidRPr="00D95BE7">
        <w:rPr>
          <w:rFonts w:ascii="Calibri" w:hAnsi="Calibri" w:cs="Calibri"/>
          <w:bCs/>
          <w:color w:val="4C4E56"/>
          <w:spacing w:val="3"/>
          <w:sz w:val="22"/>
          <w:szCs w:val="22"/>
          <w:u w:color="4C4E56"/>
          <w:lang w:val="el-GR"/>
        </w:rPr>
        <w:t xml:space="preserve">στο </w:t>
      </w:r>
      <w:r w:rsidRPr="00D95BE7">
        <w:rPr>
          <w:rFonts w:ascii="Calibri" w:hAnsi="Calibri" w:cs="Calibri"/>
          <w:color w:val="4C4E56"/>
          <w:spacing w:val="3"/>
          <w:sz w:val="22"/>
          <w:szCs w:val="22"/>
          <w:u w:color="4C4E56"/>
          <w:lang w:val="el-GR"/>
        </w:rPr>
        <w:t>1,</w:t>
      </w:r>
      <w:r w:rsidR="007C28E9" w:rsidRPr="00D95BE7">
        <w:rPr>
          <w:rFonts w:ascii="Calibri" w:hAnsi="Calibri" w:cs="Calibri"/>
          <w:color w:val="4C4E56"/>
          <w:spacing w:val="3"/>
          <w:sz w:val="22"/>
          <w:szCs w:val="22"/>
          <w:u w:color="4C4E56"/>
          <w:lang w:val="el-GR"/>
        </w:rPr>
        <w:t>5</w:t>
      </w:r>
      <w:r w:rsidRPr="00D95BE7">
        <w:rPr>
          <w:rFonts w:ascii="Calibri" w:hAnsi="Calibri" w:cs="Calibri"/>
          <w:color w:val="4C4E56"/>
          <w:spacing w:val="3"/>
          <w:sz w:val="22"/>
          <w:szCs w:val="22"/>
          <w:u w:color="4C4E56"/>
        </w:rPr>
        <w:t>x</w:t>
      </w:r>
      <w:r w:rsidRPr="004C2FFC">
        <w:rPr>
          <w:rFonts w:ascii="Calibri" w:hAnsi="Calibri" w:cs="Calibri"/>
          <w:bCs/>
          <w:color w:val="4C4E56"/>
          <w:spacing w:val="3"/>
          <w:sz w:val="22"/>
          <w:szCs w:val="22"/>
          <w:u w:color="4C4E56"/>
          <w:lang w:val="el-GR"/>
        </w:rPr>
        <w:t xml:space="preserve">, επίπεδο εφάμιλλο εταιρειών εντός της επενδυτικής </w:t>
      </w:r>
      <w:r w:rsidRPr="004C2FFC">
        <w:rPr>
          <w:rFonts w:ascii="Calibri" w:hAnsi="Calibri" w:cs="Calibri"/>
          <w:color w:val="4C4E56"/>
          <w:spacing w:val="3"/>
          <w:sz w:val="22"/>
          <w:szCs w:val="22"/>
          <w:u w:color="4C4E56"/>
          <w:lang w:val="el-GR"/>
        </w:rPr>
        <w:t>βαθμίδας</w:t>
      </w:r>
      <w:r w:rsidR="007C28E9" w:rsidRPr="004C2FFC">
        <w:rPr>
          <w:rFonts w:ascii="Calibri" w:hAnsi="Calibri" w:cs="Calibri"/>
          <w:color w:val="4C4E56"/>
          <w:spacing w:val="3"/>
          <w:sz w:val="22"/>
          <w:szCs w:val="22"/>
          <w:u w:color="4C4E56"/>
          <w:lang w:val="el-GR"/>
        </w:rPr>
        <w:t>. Μια σειρά ενεργειών</w:t>
      </w:r>
      <w:r w:rsidR="00E41EC5">
        <w:rPr>
          <w:rFonts w:ascii="Calibri" w:hAnsi="Calibri" w:cs="Calibri"/>
          <w:color w:val="4C4E56"/>
          <w:spacing w:val="3"/>
          <w:sz w:val="22"/>
          <w:szCs w:val="22"/>
          <w:u w:color="4C4E56"/>
          <w:lang w:val="el-GR"/>
        </w:rPr>
        <w:t>,</w:t>
      </w:r>
      <w:r w:rsidR="007C28E9" w:rsidRPr="004C2FFC">
        <w:rPr>
          <w:rFonts w:ascii="Calibri" w:hAnsi="Calibri" w:cs="Calibri"/>
          <w:color w:val="4C4E56"/>
          <w:spacing w:val="3"/>
          <w:sz w:val="22"/>
          <w:szCs w:val="22"/>
          <w:u w:color="4C4E56"/>
          <w:lang w:val="el-GR"/>
        </w:rPr>
        <w:t xml:space="preserve"> όπως η επιτυχημένη  έκδοση 7-</w:t>
      </w:r>
      <w:r w:rsidR="007C28E9" w:rsidRPr="004C2FFC">
        <w:rPr>
          <w:rFonts w:ascii="Calibri" w:hAnsi="Calibri" w:cs="Calibri" w:hint="cs"/>
          <w:color w:val="4C4E56"/>
          <w:spacing w:val="3"/>
          <w:sz w:val="22"/>
          <w:szCs w:val="22"/>
          <w:u w:color="4C4E56"/>
          <w:lang w:val="el-GR"/>
        </w:rPr>
        <w:t>ετούς</w:t>
      </w:r>
      <w:r w:rsidR="007C28E9" w:rsidRPr="004C2FFC">
        <w:rPr>
          <w:rFonts w:ascii="Calibri" w:hAnsi="Calibri" w:cs="Calibri"/>
          <w:color w:val="4C4E56"/>
          <w:spacing w:val="3"/>
          <w:sz w:val="22"/>
          <w:szCs w:val="22"/>
          <w:u w:color="4C4E56"/>
          <w:lang w:val="el-GR"/>
        </w:rPr>
        <w:t xml:space="preserve"> </w:t>
      </w:r>
      <w:r w:rsidR="007C28E9" w:rsidRPr="004C2FFC">
        <w:rPr>
          <w:rFonts w:ascii="Calibri" w:hAnsi="Calibri" w:cs="Calibri" w:hint="cs"/>
          <w:color w:val="4C4E56"/>
          <w:spacing w:val="3"/>
          <w:sz w:val="22"/>
          <w:szCs w:val="22"/>
          <w:u w:color="4C4E56"/>
          <w:lang w:val="el-GR"/>
        </w:rPr>
        <w:t>Κοινού</w:t>
      </w:r>
      <w:r w:rsidR="007C28E9" w:rsidRPr="004C2FFC">
        <w:rPr>
          <w:rFonts w:ascii="Calibri" w:hAnsi="Calibri" w:cs="Calibri"/>
          <w:color w:val="4C4E56"/>
          <w:spacing w:val="3"/>
          <w:sz w:val="22"/>
          <w:szCs w:val="22"/>
          <w:u w:color="4C4E56"/>
          <w:lang w:val="el-GR"/>
        </w:rPr>
        <w:t xml:space="preserve"> </w:t>
      </w:r>
      <w:r w:rsidR="007C28E9" w:rsidRPr="004C2FFC">
        <w:rPr>
          <w:rFonts w:ascii="Calibri" w:hAnsi="Calibri" w:cs="Calibri" w:hint="cs"/>
          <w:color w:val="4C4E56"/>
          <w:spacing w:val="3"/>
          <w:sz w:val="22"/>
          <w:szCs w:val="22"/>
          <w:u w:color="4C4E56"/>
          <w:lang w:val="el-GR"/>
        </w:rPr>
        <w:t>Ομολογιακού</w:t>
      </w:r>
      <w:r w:rsidR="007C28E9" w:rsidRPr="004C2FFC">
        <w:rPr>
          <w:rFonts w:ascii="Calibri" w:hAnsi="Calibri" w:cs="Calibri"/>
          <w:color w:val="4C4E56"/>
          <w:spacing w:val="3"/>
          <w:sz w:val="22"/>
          <w:szCs w:val="22"/>
          <w:u w:color="4C4E56"/>
          <w:lang w:val="el-GR"/>
        </w:rPr>
        <w:t xml:space="preserve"> </w:t>
      </w:r>
      <w:r w:rsidR="007C28E9" w:rsidRPr="004C2FFC">
        <w:rPr>
          <w:rFonts w:ascii="Calibri" w:hAnsi="Calibri" w:cs="Calibri" w:hint="cs"/>
          <w:color w:val="4C4E56"/>
          <w:spacing w:val="3"/>
          <w:sz w:val="22"/>
          <w:szCs w:val="22"/>
          <w:u w:color="4C4E56"/>
          <w:lang w:val="el-GR"/>
        </w:rPr>
        <w:t>Δανείου</w:t>
      </w:r>
      <w:r w:rsidR="007C28E9" w:rsidRPr="004C2FFC">
        <w:rPr>
          <w:rFonts w:ascii="Calibri" w:hAnsi="Calibri" w:cs="Calibri"/>
          <w:color w:val="4C4E56"/>
          <w:spacing w:val="3"/>
          <w:sz w:val="22"/>
          <w:szCs w:val="22"/>
          <w:u w:color="4C4E56"/>
          <w:lang w:val="el-GR"/>
        </w:rPr>
        <w:t xml:space="preserve"> </w:t>
      </w:r>
      <w:r w:rsidR="007C28E9" w:rsidRPr="004C2FFC">
        <w:rPr>
          <w:rFonts w:ascii="Calibri" w:hAnsi="Calibri" w:cs="Calibri" w:hint="cs"/>
          <w:color w:val="4C4E56"/>
          <w:spacing w:val="3"/>
          <w:sz w:val="22"/>
          <w:szCs w:val="22"/>
          <w:u w:color="4C4E56"/>
          <w:lang w:val="el-GR"/>
        </w:rPr>
        <w:t>ύψους</w:t>
      </w:r>
      <w:r w:rsidR="007C28E9" w:rsidRPr="004C2FFC">
        <w:rPr>
          <w:rFonts w:ascii="Calibri" w:hAnsi="Calibri" w:cs="Calibri"/>
          <w:color w:val="4C4E56"/>
          <w:spacing w:val="3"/>
          <w:sz w:val="22"/>
          <w:szCs w:val="22"/>
          <w:u w:color="4C4E56"/>
          <w:lang w:val="el-GR"/>
        </w:rPr>
        <w:t xml:space="preserve"> </w:t>
      </w:r>
      <w:r w:rsidR="007C28E9" w:rsidRPr="004C2FFC">
        <w:rPr>
          <w:rFonts w:ascii="Calibri" w:hAnsi="Calibri" w:cs="Calibri" w:hint="cs"/>
          <w:color w:val="4C4E56"/>
          <w:spacing w:val="3"/>
          <w:sz w:val="22"/>
          <w:szCs w:val="22"/>
          <w:u w:color="4C4E56"/>
          <w:lang w:val="el-GR"/>
        </w:rPr>
        <w:t>€</w:t>
      </w:r>
      <w:r w:rsidR="007C28E9" w:rsidRPr="004C2FFC">
        <w:rPr>
          <w:rFonts w:ascii="Calibri" w:hAnsi="Calibri" w:cs="Calibri"/>
          <w:color w:val="4C4E56"/>
          <w:spacing w:val="3"/>
          <w:sz w:val="22"/>
          <w:szCs w:val="22"/>
          <w:u w:color="4C4E56"/>
          <w:lang w:val="el-GR"/>
        </w:rPr>
        <w:t>500</w:t>
      </w:r>
      <w:r w:rsidR="007C28E9" w:rsidRPr="004C2FFC">
        <w:rPr>
          <w:rFonts w:ascii="Calibri" w:hAnsi="Calibri" w:cs="Calibri" w:hint="cs"/>
          <w:color w:val="4C4E56"/>
          <w:spacing w:val="3"/>
          <w:sz w:val="22"/>
          <w:szCs w:val="22"/>
          <w:u w:color="4C4E56"/>
          <w:lang w:val="el-GR"/>
        </w:rPr>
        <w:t>εκ</w:t>
      </w:r>
      <w:r w:rsidR="007C28E9" w:rsidRPr="004C2FFC">
        <w:rPr>
          <w:rFonts w:ascii="Calibri" w:hAnsi="Calibri" w:cs="Calibri"/>
          <w:color w:val="4C4E56"/>
          <w:spacing w:val="3"/>
          <w:sz w:val="22"/>
          <w:szCs w:val="22"/>
          <w:u w:color="4C4E56"/>
          <w:lang w:val="el-GR"/>
        </w:rPr>
        <w:t xml:space="preserve">ατ. </w:t>
      </w:r>
      <w:r w:rsidR="007C28E9" w:rsidRPr="004C2FFC">
        <w:rPr>
          <w:rFonts w:ascii="Calibri" w:hAnsi="Calibri" w:cs="Calibri" w:hint="cs"/>
          <w:color w:val="4C4E56"/>
          <w:spacing w:val="3"/>
          <w:sz w:val="22"/>
          <w:szCs w:val="22"/>
          <w:u w:color="4C4E56"/>
          <w:lang w:val="el-GR"/>
        </w:rPr>
        <w:t>με</w:t>
      </w:r>
      <w:r w:rsidR="007C28E9" w:rsidRPr="004C2FFC">
        <w:rPr>
          <w:rFonts w:ascii="Calibri" w:hAnsi="Calibri" w:cs="Calibri"/>
          <w:color w:val="4C4E56"/>
          <w:spacing w:val="3"/>
          <w:sz w:val="22"/>
          <w:szCs w:val="22"/>
          <w:u w:color="4C4E56"/>
          <w:lang w:val="el-GR"/>
        </w:rPr>
        <w:t xml:space="preserve"> </w:t>
      </w:r>
      <w:r w:rsidR="007C28E9" w:rsidRPr="004C2FFC">
        <w:rPr>
          <w:rFonts w:ascii="Calibri" w:hAnsi="Calibri" w:cs="Calibri" w:hint="cs"/>
          <w:color w:val="4C4E56"/>
          <w:spacing w:val="3"/>
          <w:sz w:val="22"/>
          <w:szCs w:val="22"/>
          <w:u w:color="4C4E56"/>
          <w:lang w:val="el-GR"/>
        </w:rPr>
        <w:t>επιτόκιο</w:t>
      </w:r>
      <w:r w:rsidR="007C28E9" w:rsidRPr="004C2FFC">
        <w:rPr>
          <w:rFonts w:ascii="Calibri" w:hAnsi="Calibri" w:cs="Calibri"/>
          <w:color w:val="4C4E56"/>
          <w:spacing w:val="3"/>
          <w:sz w:val="22"/>
          <w:szCs w:val="22"/>
          <w:u w:color="4C4E56"/>
          <w:lang w:val="el-GR"/>
        </w:rPr>
        <w:t xml:space="preserve"> 4,0% τον Ιούλιο και η  πρόσφατη συμφωνία με την </w:t>
      </w:r>
      <w:r w:rsidR="007C28E9" w:rsidRPr="004C2FFC">
        <w:rPr>
          <w:rFonts w:ascii="Calibri" w:hAnsi="Calibri" w:cs="Calibri" w:hint="cs"/>
          <w:color w:val="4C4E56"/>
          <w:spacing w:val="3"/>
          <w:sz w:val="22"/>
          <w:szCs w:val="22"/>
          <w:u w:color="4C4E56"/>
          <w:lang w:val="el-GR"/>
        </w:rPr>
        <w:t>Ευρωπαϊκή</w:t>
      </w:r>
      <w:r w:rsidR="007C28E9" w:rsidRPr="004C2FFC">
        <w:rPr>
          <w:rFonts w:ascii="Calibri" w:hAnsi="Calibri" w:cs="Calibri"/>
          <w:color w:val="4C4E56"/>
          <w:spacing w:val="3"/>
          <w:sz w:val="22"/>
          <w:szCs w:val="22"/>
          <w:u w:color="4C4E56"/>
          <w:lang w:val="el-GR"/>
        </w:rPr>
        <w:t xml:space="preserve"> </w:t>
      </w:r>
      <w:r w:rsidR="007C28E9" w:rsidRPr="004C2FFC">
        <w:rPr>
          <w:rFonts w:ascii="Calibri" w:hAnsi="Calibri" w:cs="Calibri" w:hint="cs"/>
          <w:color w:val="4C4E56"/>
          <w:spacing w:val="3"/>
          <w:sz w:val="22"/>
          <w:szCs w:val="22"/>
          <w:u w:color="4C4E56"/>
          <w:lang w:val="el-GR"/>
        </w:rPr>
        <w:t>Τράπεζα</w:t>
      </w:r>
      <w:r w:rsidR="007C28E9" w:rsidRPr="004C2FFC">
        <w:rPr>
          <w:rFonts w:ascii="Calibri" w:hAnsi="Calibri" w:cs="Calibri"/>
          <w:color w:val="4C4E56"/>
          <w:spacing w:val="3"/>
          <w:sz w:val="22"/>
          <w:szCs w:val="22"/>
          <w:u w:color="4C4E56"/>
          <w:lang w:val="el-GR"/>
        </w:rPr>
        <w:t xml:space="preserve"> </w:t>
      </w:r>
      <w:r w:rsidR="007C28E9" w:rsidRPr="004C2FFC">
        <w:rPr>
          <w:rFonts w:ascii="Calibri" w:hAnsi="Calibri" w:cs="Calibri" w:hint="cs"/>
          <w:color w:val="4C4E56"/>
          <w:spacing w:val="3"/>
          <w:sz w:val="22"/>
          <w:szCs w:val="22"/>
          <w:u w:color="4C4E56"/>
          <w:lang w:val="el-GR"/>
        </w:rPr>
        <w:t>Επενδύσεων</w:t>
      </w:r>
      <w:r w:rsidR="007C28E9" w:rsidRPr="004C2FFC">
        <w:rPr>
          <w:rFonts w:ascii="Calibri" w:hAnsi="Calibri" w:cs="Calibri"/>
          <w:color w:val="4C4E56"/>
          <w:spacing w:val="3"/>
          <w:sz w:val="22"/>
          <w:szCs w:val="22"/>
          <w:u w:color="4C4E56"/>
          <w:lang w:val="el-GR"/>
        </w:rPr>
        <w:t xml:space="preserve"> (</w:t>
      </w:r>
      <w:proofErr w:type="spellStart"/>
      <w:r w:rsidR="007C28E9" w:rsidRPr="004C2FFC">
        <w:rPr>
          <w:rFonts w:ascii="Calibri" w:hAnsi="Calibri" w:cs="Calibri" w:hint="cs"/>
          <w:color w:val="4C4E56"/>
          <w:spacing w:val="3"/>
          <w:sz w:val="22"/>
          <w:szCs w:val="22"/>
          <w:u w:color="4C4E56"/>
          <w:lang w:val="el-GR"/>
        </w:rPr>
        <w:t>ΕΤΕπ</w:t>
      </w:r>
      <w:proofErr w:type="spellEnd"/>
      <w:r w:rsidR="007C28E9" w:rsidRPr="004C2FFC">
        <w:rPr>
          <w:rFonts w:ascii="Calibri" w:hAnsi="Calibri" w:cs="Calibri"/>
          <w:color w:val="4C4E56"/>
          <w:spacing w:val="3"/>
          <w:sz w:val="22"/>
          <w:szCs w:val="22"/>
          <w:u w:color="4C4E56"/>
          <w:lang w:val="el-GR"/>
        </w:rPr>
        <w:t xml:space="preserve">) για </w:t>
      </w:r>
      <w:r w:rsidR="007C28E9" w:rsidRPr="004C2FFC">
        <w:rPr>
          <w:rFonts w:ascii="Calibri" w:hAnsi="Calibri" w:cs="Calibri" w:hint="cs"/>
          <w:color w:val="4C4E56"/>
          <w:spacing w:val="3"/>
          <w:sz w:val="22"/>
          <w:szCs w:val="22"/>
          <w:u w:color="4C4E56"/>
          <w:lang w:val="el-GR"/>
        </w:rPr>
        <w:t>χρηματοδότηση</w:t>
      </w:r>
      <w:r w:rsidR="007C28E9" w:rsidRPr="004C2FFC">
        <w:rPr>
          <w:rFonts w:ascii="Calibri" w:hAnsi="Calibri" w:cs="Calibri"/>
          <w:color w:val="4C4E56"/>
          <w:spacing w:val="3"/>
          <w:sz w:val="22"/>
          <w:szCs w:val="22"/>
          <w:u w:color="4C4E56"/>
          <w:lang w:val="el-GR"/>
        </w:rPr>
        <w:t xml:space="preserve"> </w:t>
      </w:r>
      <w:r w:rsidR="007C28E9" w:rsidRPr="004C2FFC">
        <w:rPr>
          <w:rFonts w:ascii="Calibri" w:hAnsi="Calibri" w:cs="Calibri" w:hint="cs"/>
          <w:color w:val="4C4E56"/>
          <w:spacing w:val="3"/>
          <w:sz w:val="22"/>
          <w:szCs w:val="22"/>
          <w:u w:color="4C4E56"/>
          <w:lang w:val="el-GR"/>
        </w:rPr>
        <w:t>€</w:t>
      </w:r>
      <w:r w:rsidR="007C28E9" w:rsidRPr="004C2FFC">
        <w:rPr>
          <w:rFonts w:ascii="Calibri" w:hAnsi="Calibri" w:cs="Calibri"/>
          <w:color w:val="4C4E56"/>
          <w:spacing w:val="3"/>
          <w:sz w:val="22"/>
          <w:szCs w:val="22"/>
          <w:u w:color="4C4E56"/>
          <w:lang w:val="el-GR"/>
        </w:rPr>
        <w:t>400</w:t>
      </w:r>
      <w:r w:rsidR="00D44113">
        <w:rPr>
          <w:rFonts w:ascii="Calibri" w:hAnsi="Calibri" w:cs="Calibri"/>
          <w:color w:val="4C4E56"/>
          <w:spacing w:val="3"/>
          <w:sz w:val="22"/>
          <w:szCs w:val="22"/>
          <w:u w:color="4C4E56"/>
          <w:lang w:val="el-GR"/>
        </w:rPr>
        <w:t xml:space="preserve"> </w:t>
      </w:r>
      <w:r w:rsidR="007C28E9" w:rsidRPr="004C2FFC">
        <w:rPr>
          <w:rFonts w:ascii="Calibri" w:hAnsi="Calibri" w:cs="Calibri" w:hint="cs"/>
          <w:color w:val="4C4E56"/>
          <w:spacing w:val="3"/>
          <w:sz w:val="22"/>
          <w:szCs w:val="22"/>
          <w:u w:color="4C4E56"/>
          <w:lang w:val="el-GR"/>
        </w:rPr>
        <w:t>εκ</w:t>
      </w:r>
      <w:r w:rsidR="00D44113">
        <w:rPr>
          <w:rFonts w:ascii="Calibri" w:hAnsi="Calibri" w:cs="Calibri"/>
          <w:color w:val="4C4E56"/>
          <w:spacing w:val="3"/>
          <w:sz w:val="22"/>
          <w:szCs w:val="22"/>
          <w:u w:color="4C4E56"/>
          <w:lang w:val="el-GR"/>
        </w:rPr>
        <w:t>ατ</w:t>
      </w:r>
      <w:r w:rsidR="007C28E9" w:rsidRPr="004C2FFC">
        <w:rPr>
          <w:rFonts w:ascii="Calibri" w:hAnsi="Calibri" w:cs="Calibri"/>
          <w:color w:val="4C4E56"/>
          <w:spacing w:val="3"/>
          <w:sz w:val="22"/>
          <w:szCs w:val="22"/>
          <w:u w:color="4C4E56"/>
          <w:lang w:val="el-GR"/>
        </w:rPr>
        <w:t xml:space="preserve">. </w:t>
      </w:r>
      <w:r w:rsidR="007C28E9" w:rsidRPr="004C2FFC">
        <w:rPr>
          <w:rFonts w:ascii="Calibri" w:hAnsi="Calibri" w:cs="Calibri" w:hint="cs"/>
          <w:color w:val="4C4E56"/>
          <w:spacing w:val="3"/>
          <w:sz w:val="22"/>
          <w:szCs w:val="22"/>
          <w:u w:color="4C4E56"/>
          <w:lang w:val="el-GR"/>
        </w:rPr>
        <w:t>για</w:t>
      </w:r>
      <w:r w:rsidR="007C28E9" w:rsidRPr="004C2FFC">
        <w:rPr>
          <w:rFonts w:ascii="Calibri" w:hAnsi="Calibri" w:cs="Calibri"/>
          <w:color w:val="4C4E56"/>
          <w:spacing w:val="3"/>
          <w:sz w:val="22"/>
          <w:szCs w:val="22"/>
          <w:u w:color="4C4E56"/>
          <w:lang w:val="el-GR"/>
        </w:rPr>
        <w:t xml:space="preserve"> </w:t>
      </w:r>
      <w:r w:rsidR="007C28E9" w:rsidRPr="004C2FFC">
        <w:rPr>
          <w:rFonts w:ascii="Calibri" w:hAnsi="Calibri" w:cs="Calibri" w:hint="cs"/>
          <w:color w:val="4C4E56"/>
          <w:spacing w:val="3"/>
          <w:sz w:val="22"/>
          <w:szCs w:val="22"/>
          <w:u w:color="4C4E56"/>
          <w:lang w:val="el-GR"/>
        </w:rPr>
        <w:t>την</w:t>
      </w:r>
      <w:r w:rsidR="007C28E9" w:rsidRPr="004C2FFC">
        <w:rPr>
          <w:rFonts w:ascii="Calibri" w:hAnsi="Calibri" w:cs="Calibri"/>
          <w:color w:val="4C4E56"/>
          <w:spacing w:val="3"/>
          <w:sz w:val="22"/>
          <w:szCs w:val="22"/>
          <w:u w:color="4C4E56"/>
          <w:lang w:val="el-GR"/>
        </w:rPr>
        <w:t xml:space="preserve"> </w:t>
      </w:r>
      <w:r w:rsidR="007C28E9" w:rsidRPr="004C2FFC">
        <w:rPr>
          <w:rFonts w:ascii="Calibri" w:hAnsi="Calibri" w:cs="Calibri" w:hint="cs"/>
          <w:color w:val="4C4E56"/>
          <w:spacing w:val="3"/>
          <w:sz w:val="22"/>
          <w:szCs w:val="22"/>
          <w:u w:color="4C4E56"/>
          <w:lang w:val="el-GR"/>
        </w:rPr>
        <w:t>ανάπτυξη</w:t>
      </w:r>
      <w:r w:rsidR="007C28E9" w:rsidRPr="004C2FFC">
        <w:rPr>
          <w:rFonts w:ascii="Calibri" w:hAnsi="Calibri" w:cs="Calibri"/>
          <w:color w:val="4C4E56"/>
          <w:spacing w:val="3"/>
          <w:sz w:val="22"/>
          <w:szCs w:val="22"/>
          <w:u w:color="4C4E56"/>
          <w:lang w:val="el-GR"/>
        </w:rPr>
        <w:t xml:space="preserve"> </w:t>
      </w:r>
      <w:proofErr w:type="spellStart"/>
      <w:r w:rsidR="007C28E9" w:rsidRPr="004C2FFC">
        <w:rPr>
          <w:rFonts w:ascii="Calibri" w:hAnsi="Calibri" w:cs="Calibri" w:hint="cs"/>
          <w:color w:val="4C4E56"/>
          <w:spacing w:val="3"/>
          <w:sz w:val="22"/>
          <w:szCs w:val="22"/>
          <w:u w:color="4C4E56"/>
          <w:lang w:val="el-GR"/>
        </w:rPr>
        <w:t>φωτοβολταϊκών</w:t>
      </w:r>
      <w:proofErr w:type="spellEnd"/>
      <w:r w:rsidR="007C28E9" w:rsidRPr="004C2FFC">
        <w:rPr>
          <w:rFonts w:ascii="Calibri" w:hAnsi="Calibri" w:cs="Calibri"/>
          <w:color w:val="4C4E56"/>
          <w:spacing w:val="3"/>
          <w:sz w:val="22"/>
          <w:szCs w:val="22"/>
          <w:u w:color="4C4E56"/>
          <w:lang w:val="el-GR"/>
        </w:rPr>
        <w:t xml:space="preserve"> </w:t>
      </w:r>
      <w:r w:rsidR="007C28E9" w:rsidRPr="004C2FFC">
        <w:rPr>
          <w:rFonts w:ascii="Calibri" w:hAnsi="Calibri" w:cs="Calibri" w:hint="cs"/>
          <w:color w:val="4C4E56"/>
          <w:spacing w:val="3"/>
          <w:sz w:val="22"/>
          <w:szCs w:val="22"/>
          <w:u w:color="4C4E56"/>
          <w:lang w:val="el-GR"/>
        </w:rPr>
        <w:t>έργων</w:t>
      </w:r>
      <w:r w:rsidR="007C28E9" w:rsidRPr="004C2FFC">
        <w:rPr>
          <w:rFonts w:ascii="Calibri" w:hAnsi="Calibri" w:cs="Calibri"/>
          <w:color w:val="4C4E56"/>
          <w:spacing w:val="3"/>
          <w:sz w:val="22"/>
          <w:szCs w:val="22"/>
          <w:u w:color="4C4E56"/>
          <w:lang w:val="el-GR"/>
        </w:rPr>
        <w:t xml:space="preserve"> </w:t>
      </w:r>
      <w:r w:rsidR="007C28E9" w:rsidRPr="004C2FFC">
        <w:rPr>
          <w:rFonts w:ascii="Calibri" w:hAnsi="Calibri" w:cs="Calibri" w:hint="cs"/>
          <w:color w:val="4C4E56"/>
          <w:spacing w:val="3"/>
          <w:sz w:val="22"/>
          <w:szCs w:val="22"/>
          <w:u w:color="4C4E56"/>
          <w:lang w:val="el-GR"/>
        </w:rPr>
        <w:t>και</w:t>
      </w:r>
      <w:r w:rsidR="007C28E9" w:rsidRPr="004C2FFC">
        <w:rPr>
          <w:rFonts w:ascii="Calibri" w:hAnsi="Calibri" w:cs="Calibri"/>
          <w:color w:val="4C4E56"/>
          <w:spacing w:val="3"/>
          <w:sz w:val="22"/>
          <w:szCs w:val="22"/>
          <w:u w:color="4C4E56"/>
          <w:lang w:val="el-GR"/>
        </w:rPr>
        <w:t xml:space="preserve"> </w:t>
      </w:r>
      <w:r w:rsidR="007C28E9" w:rsidRPr="004C2FFC">
        <w:rPr>
          <w:rFonts w:ascii="Calibri" w:hAnsi="Calibri" w:cs="Calibri" w:hint="cs"/>
          <w:color w:val="4C4E56"/>
          <w:spacing w:val="3"/>
          <w:sz w:val="22"/>
          <w:szCs w:val="22"/>
          <w:u w:color="4C4E56"/>
          <w:lang w:val="el-GR"/>
        </w:rPr>
        <w:t>έργων</w:t>
      </w:r>
      <w:r w:rsidR="007C28E9" w:rsidRPr="004C2FFC">
        <w:rPr>
          <w:rFonts w:ascii="Calibri" w:hAnsi="Calibri" w:cs="Calibri"/>
          <w:color w:val="4C4E56"/>
          <w:spacing w:val="3"/>
          <w:sz w:val="22"/>
          <w:szCs w:val="22"/>
          <w:u w:color="4C4E56"/>
          <w:lang w:val="el-GR"/>
        </w:rPr>
        <w:t xml:space="preserve"> </w:t>
      </w:r>
      <w:r w:rsidR="007C28E9" w:rsidRPr="004C2FFC">
        <w:rPr>
          <w:rFonts w:ascii="Calibri" w:hAnsi="Calibri" w:cs="Calibri" w:hint="cs"/>
          <w:color w:val="4C4E56"/>
          <w:spacing w:val="3"/>
          <w:sz w:val="22"/>
          <w:szCs w:val="22"/>
          <w:u w:color="4C4E56"/>
          <w:lang w:val="el-GR"/>
        </w:rPr>
        <w:t>αποθήκευσης</w:t>
      </w:r>
      <w:r w:rsidR="007C28E9" w:rsidRPr="004C2FFC">
        <w:rPr>
          <w:rFonts w:ascii="Calibri" w:hAnsi="Calibri" w:cs="Calibri"/>
          <w:color w:val="4C4E56"/>
          <w:spacing w:val="3"/>
          <w:sz w:val="22"/>
          <w:szCs w:val="22"/>
          <w:u w:color="4C4E56"/>
          <w:lang w:val="el-GR"/>
        </w:rPr>
        <w:t xml:space="preserve"> </w:t>
      </w:r>
      <w:r w:rsidR="007C28E9" w:rsidRPr="004C2FFC">
        <w:rPr>
          <w:rFonts w:ascii="Calibri" w:hAnsi="Calibri" w:cs="Calibri" w:hint="cs"/>
          <w:color w:val="4C4E56"/>
          <w:spacing w:val="3"/>
          <w:sz w:val="22"/>
          <w:szCs w:val="22"/>
          <w:u w:color="4C4E56"/>
          <w:lang w:val="el-GR"/>
        </w:rPr>
        <w:t>ενέργειας</w:t>
      </w:r>
      <w:r w:rsidR="007C28E9" w:rsidRPr="004C2FFC">
        <w:rPr>
          <w:rFonts w:ascii="Calibri" w:hAnsi="Calibri" w:cs="Calibri"/>
          <w:color w:val="4C4E56"/>
          <w:spacing w:val="3"/>
          <w:sz w:val="22"/>
          <w:szCs w:val="22"/>
          <w:u w:color="4C4E56"/>
          <w:lang w:val="el-GR"/>
        </w:rPr>
        <w:t xml:space="preserve">, έχουν ισχυροποιήσει περαιτέρω το πιστωτικό προφίλ της Εταιρείας. Το γεγονός αυτό αποτυπώνεται </w:t>
      </w:r>
      <w:r w:rsidR="00E41EC5">
        <w:rPr>
          <w:rFonts w:ascii="Calibri" w:hAnsi="Calibri" w:cs="Calibri"/>
          <w:color w:val="4C4E56"/>
          <w:spacing w:val="3"/>
          <w:sz w:val="22"/>
          <w:szCs w:val="22"/>
          <w:u w:color="4C4E56"/>
          <w:lang w:val="el-GR"/>
        </w:rPr>
        <w:t>και</w:t>
      </w:r>
      <w:r w:rsidR="00E41EC5" w:rsidRPr="004C2FFC">
        <w:rPr>
          <w:rFonts w:ascii="Calibri" w:hAnsi="Calibri" w:cs="Calibri"/>
          <w:color w:val="4C4E56"/>
          <w:spacing w:val="3"/>
          <w:sz w:val="22"/>
          <w:szCs w:val="22"/>
          <w:u w:color="4C4E56"/>
          <w:lang w:val="el-GR"/>
        </w:rPr>
        <w:t xml:space="preserve"> </w:t>
      </w:r>
      <w:r w:rsidR="007C28E9" w:rsidRPr="004C2FFC">
        <w:rPr>
          <w:rFonts w:ascii="Calibri" w:hAnsi="Calibri" w:cs="Calibri"/>
          <w:color w:val="4C4E56"/>
          <w:spacing w:val="3"/>
          <w:sz w:val="22"/>
          <w:szCs w:val="22"/>
          <w:u w:color="4C4E56"/>
          <w:lang w:val="el-GR"/>
        </w:rPr>
        <w:t>στις πρόσφατες αναβαθμίσεις από τις FITCH και S&amp;P, με τη</w:t>
      </w:r>
      <w:r w:rsidR="00E41EC5">
        <w:rPr>
          <w:rFonts w:ascii="Calibri" w:hAnsi="Calibri" w:cs="Calibri"/>
          <w:color w:val="4C4E56"/>
          <w:spacing w:val="3"/>
          <w:sz w:val="22"/>
          <w:szCs w:val="22"/>
          <w:u w:color="4C4E56"/>
          <w:lang w:val="el-GR"/>
        </w:rPr>
        <w:t>ν</w:t>
      </w:r>
      <w:r w:rsidR="007C28E9" w:rsidRPr="004C2FFC">
        <w:rPr>
          <w:rFonts w:ascii="Calibri" w:hAnsi="Calibri" w:cs="Calibri"/>
          <w:color w:val="4C4E56"/>
          <w:spacing w:val="3"/>
          <w:sz w:val="22"/>
          <w:szCs w:val="22"/>
          <w:u w:color="4C4E56"/>
          <w:lang w:val="el-GR"/>
        </w:rPr>
        <w:t xml:space="preserve"> MYTILINEOS να προσεγγίζει όλο και περισσότερο το επίπεδο της επενδυτικής βαθμίδας.</w:t>
      </w:r>
    </w:p>
    <w:p w14:paraId="74C5D00F" w14:textId="5F5A2CD4" w:rsidR="00824009" w:rsidRDefault="00824009" w:rsidP="009E67EC">
      <w:pPr>
        <w:pStyle w:val="BodyA"/>
        <w:spacing w:before="120"/>
        <w:jc w:val="both"/>
        <w:rPr>
          <w:rFonts w:ascii="Calibri" w:hAnsi="Calibri" w:cs="Calibri"/>
          <w:color w:val="4C4E56"/>
          <w:spacing w:val="3"/>
          <w:sz w:val="22"/>
          <w:szCs w:val="22"/>
          <w:u w:color="4C4E56"/>
          <w:lang w:val="el-GR"/>
        </w:rPr>
      </w:pPr>
      <w:r w:rsidRPr="00824009">
        <w:rPr>
          <w:rFonts w:ascii="Calibri" w:hAnsi="Calibri" w:cs="Calibri" w:hint="cs"/>
          <w:color w:val="4C4E56"/>
          <w:spacing w:val="3"/>
          <w:sz w:val="22"/>
          <w:szCs w:val="22"/>
          <w:u w:color="4C4E56"/>
          <w:lang w:val="el-GR"/>
        </w:rPr>
        <w:t>Η</w:t>
      </w:r>
      <w:r w:rsidRPr="00824009">
        <w:rPr>
          <w:rFonts w:ascii="Calibri" w:hAnsi="Calibri" w:cs="Calibri"/>
          <w:color w:val="4C4E56"/>
          <w:spacing w:val="3"/>
          <w:sz w:val="22"/>
          <w:szCs w:val="22"/>
          <w:u w:color="4C4E56"/>
          <w:lang w:val="el-GR"/>
        </w:rPr>
        <w:t xml:space="preserve"> </w:t>
      </w:r>
      <w:r w:rsidRPr="00824009">
        <w:rPr>
          <w:rFonts w:ascii="Calibri" w:hAnsi="Calibri" w:cs="Calibri" w:hint="cs"/>
          <w:color w:val="4C4E56"/>
          <w:spacing w:val="3"/>
          <w:sz w:val="22"/>
          <w:szCs w:val="22"/>
          <w:u w:color="4C4E56"/>
          <w:lang w:val="el-GR"/>
        </w:rPr>
        <w:t>συνέπεια</w:t>
      </w:r>
      <w:r w:rsidRPr="00824009">
        <w:rPr>
          <w:rFonts w:ascii="Calibri" w:hAnsi="Calibri" w:cs="Calibri"/>
          <w:color w:val="4C4E56"/>
          <w:spacing w:val="3"/>
          <w:sz w:val="22"/>
          <w:szCs w:val="22"/>
          <w:u w:color="4C4E56"/>
          <w:lang w:val="el-GR"/>
        </w:rPr>
        <w:t xml:space="preserve"> </w:t>
      </w:r>
      <w:r w:rsidRPr="00824009">
        <w:rPr>
          <w:rFonts w:ascii="Calibri" w:hAnsi="Calibri" w:cs="Calibri" w:hint="cs"/>
          <w:color w:val="4C4E56"/>
          <w:spacing w:val="3"/>
          <w:sz w:val="22"/>
          <w:szCs w:val="22"/>
          <w:u w:color="4C4E56"/>
          <w:lang w:val="el-GR"/>
        </w:rPr>
        <w:t>στις</w:t>
      </w:r>
      <w:r w:rsidRPr="00824009">
        <w:rPr>
          <w:rFonts w:ascii="Calibri" w:hAnsi="Calibri" w:cs="Calibri"/>
          <w:color w:val="4C4E56"/>
          <w:spacing w:val="3"/>
          <w:sz w:val="22"/>
          <w:szCs w:val="22"/>
          <w:u w:color="4C4E56"/>
          <w:lang w:val="el-GR"/>
        </w:rPr>
        <w:t xml:space="preserve"> </w:t>
      </w:r>
      <w:r w:rsidRPr="00824009">
        <w:rPr>
          <w:rFonts w:ascii="Calibri" w:hAnsi="Calibri" w:cs="Calibri" w:hint="cs"/>
          <w:color w:val="4C4E56"/>
          <w:spacing w:val="3"/>
          <w:sz w:val="22"/>
          <w:szCs w:val="22"/>
          <w:u w:color="4C4E56"/>
          <w:lang w:val="el-GR"/>
        </w:rPr>
        <w:t>υψηλές</w:t>
      </w:r>
      <w:r w:rsidRPr="00824009">
        <w:rPr>
          <w:rFonts w:ascii="Calibri" w:hAnsi="Calibri" w:cs="Calibri"/>
          <w:color w:val="4C4E56"/>
          <w:spacing w:val="3"/>
          <w:sz w:val="22"/>
          <w:szCs w:val="22"/>
          <w:u w:color="4C4E56"/>
          <w:lang w:val="el-GR"/>
        </w:rPr>
        <w:t xml:space="preserve"> </w:t>
      </w:r>
      <w:r w:rsidRPr="00AC2397">
        <w:rPr>
          <w:rFonts w:ascii="Calibri" w:hAnsi="Calibri" w:cs="Calibri"/>
          <w:b/>
          <w:color w:val="1F3864" w:themeColor="accent1" w:themeShade="80"/>
          <w:spacing w:val="3"/>
          <w:sz w:val="22"/>
          <w:szCs w:val="22"/>
          <w:u w:color="4C4E56"/>
          <w:lang w:val="el-GR"/>
        </w:rPr>
        <w:t xml:space="preserve">ESG </w:t>
      </w:r>
      <w:r w:rsidRPr="00AC2397">
        <w:rPr>
          <w:rFonts w:ascii="Calibri" w:hAnsi="Calibri" w:cs="Calibri" w:hint="cs"/>
          <w:b/>
          <w:color w:val="1F3864" w:themeColor="accent1" w:themeShade="80"/>
          <w:spacing w:val="3"/>
          <w:sz w:val="22"/>
          <w:szCs w:val="22"/>
          <w:u w:color="4C4E56"/>
          <w:lang w:val="el-GR"/>
        </w:rPr>
        <w:t>επιδόσεις</w:t>
      </w:r>
      <w:r w:rsidRPr="00824009">
        <w:rPr>
          <w:rFonts w:ascii="Calibri" w:hAnsi="Calibri" w:cs="Calibri"/>
          <w:color w:val="4C4E56"/>
          <w:spacing w:val="3"/>
          <w:sz w:val="22"/>
          <w:szCs w:val="22"/>
          <w:u w:color="4C4E56"/>
          <w:lang w:val="el-GR"/>
        </w:rPr>
        <w:t xml:space="preserve"> </w:t>
      </w:r>
      <w:r w:rsidRPr="00824009">
        <w:rPr>
          <w:rFonts w:ascii="Calibri" w:hAnsi="Calibri" w:cs="Calibri" w:hint="cs"/>
          <w:color w:val="4C4E56"/>
          <w:spacing w:val="3"/>
          <w:sz w:val="22"/>
          <w:szCs w:val="22"/>
          <w:u w:color="4C4E56"/>
          <w:lang w:val="el-GR"/>
        </w:rPr>
        <w:t>αποτελεί</w:t>
      </w:r>
      <w:r w:rsidRPr="00824009">
        <w:rPr>
          <w:rFonts w:ascii="Calibri" w:hAnsi="Calibri" w:cs="Calibri"/>
          <w:color w:val="4C4E56"/>
          <w:spacing w:val="3"/>
          <w:sz w:val="22"/>
          <w:szCs w:val="22"/>
          <w:u w:color="4C4E56"/>
          <w:lang w:val="el-GR"/>
        </w:rPr>
        <w:t xml:space="preserve"> </w:t>
      </w:r>
      <w:r w:rsidRPr="00824009">
        <w:rPr>
          <w:rFonts w:ascii="Calibri" w:hAnsi="Calibri" w:cs="Calibri" w:hint="cs"/>
          <w:color w:val="4C4E56"/>
          <w:spacing w:val="3"/>
          <w:sz w:val="22"/>
          <w:szCs w:val="22"/>
          <w:u w:color="4C4E56"/>
          <w:lang w:val="el-GR"/>
        </w:rPr>
        <w:t>βασικό</w:t>
      </w:r>
      <w:r w:rsidRPr="00824009">
        <w:rPr>
          <w:rFonts w:ascii="Calibri" w:hAnsi="Calibri" w:cs="Calibri"/>
          <w:color w:val="4C4E56"/>
          <w:spacing w:val="3"/>
          <w:sz w:val="22"/>
          <w:szCs w:val="22"/>
          <w:u w:color="4C4E56"/>
          <w:lang w:val="el-GR"/>
        </w:rPr>
        <w:t xml:space="preserve"> </w:t>
      </w:r>
      <w:r w:rsidRPr="00824009">
        <w:rPr>
          <w:rFonts w:ascii="Calibri" w:hAnsi="Calibri" w:cs="Calibri" w:hint="cs"/>
          <w:color w:val="4C4E56"/>
          <w:spacing w:val="3"/>
          <w:sz w:val="22"/>
          <w:szCs w:val="22"/>
          <w:u w:color="4C4E56"/>
          <w:lang w:val="el-GR"/>
        </w:rPr>
        <w:t>πυλώνα</w:t>
      </w:r>
      <w:r w:rsidRPr="00824009">
        <w:rPr>
          <w:rFonts w:ascii="Calibri" w:hAnsi="Calibri" w:cs="Calibri"/>
          <w:color w:val="4C4E56"/>
          <w:spacing w:val="3"/>
          <w:sz w:val="22"/>
          <w:szCs w:val="22"/>
          <w:u w:color="4C4E56"/>
          <w:lang w:val="el-GR"/>
        </w:rPr>
        <w:t xml:space="preserve"> </w:t>
      </w:r>
      <w:r w:rsidRPr="00824009">
        <w:rPr>
          <w:rFonts w:ascii="Calibri" w:hAnsi="Calibri" w:cs="Calibri" w:hint="cs"/>
          <w:color w:val="4C4E56"/>
          <w:spacing w:val="3"/>
          <w:sz w:val="22"/>
          <w:szCs w:val="22"/>
          <w:u w:color="4C4E56"/>
          <w:lang w:val="el-GR"/>
        </w:rPr>
        <w:t>της</w:t>
      </w:r>
      <w:r w:rsidRPr="00824009">
        <w:rPr>
          <w:rFonts w:ascii="Calibri" w:hAnsi="Calibri" w:cs="Calibri"/>
          <w:color w:val="4C4E56"/>
          <w:spacing w:val="3"/>
          <w:sz w:val="22"/>
          <w:szCs w:val="22"/>
          <w:u w:color="4C4E56"/>
          <w:lang w:val="el-GR"/>
        </w:rPr>
        <w:t xml:space="preserve"> </w:t>
      </w:r>
      <w:r w:rsidRPr="00824009">
        <w:rPr>
          <w:rFonts w:ascii="Calibri" w:hAnsi="Calibri" w:cs="Calibri" w:hint="cs"/>
          <w:color w:val="4C4E56"/>
          <w:spacing w:val="3"/>
          <w:sz w:val="22"/>
          <w:szCs w:val="22"/>
          <w:u w:color="4C4E56"/>
          <w:lang w:val="el-GR"/>
        </w:rPr>
        <w:t>στρατηγικής</w:t>
      </w:r>
      <w:r w:rsidRPr="00824009">
        <w:rPr>
          <w:rFonts w:ascii="Calibri" w:hAnsi="Calibri" w:cs="Calibri"/>
          <w:color w:val="4C4E56"/>
          <w:spacing w:val="3"/>
          <w:sz w:val="22"/>
          <w:szCs w:val="22"/>
          <w:u w:color="4C4E56"/>
          <w:lang w:val="el-GR"/>
        </w:rPr>
        <w:t xml:space="preserve"> </w:t>
      </w:r>
      <w:r w:rsidRPr="00824009">
        <w:rPr>
          <w:rFonts w:ascii="Calibri" w:hAnsi="Calibri" w:cs="Calibri" w:hint="cs"/>
          <w:color w:val="4C4E56"/>
          <w:spacing w:val="3"/>
          <w:sz w:val="22"/>
          <w:szCs w:val="22"/>
          <w:u w:color="4C4E56"/>
          <w:lang w:val="el-GR"/>
        </w:rPr>
        <w:t>της</w:t>
      </w:r>
      <w:r w:rsidRPr="00824009">
        <w:rPr>
          <w:rFonts w:ascii="Calibri" w:hAnsi="Calibri" w:cs="Calibri"/>
          <w:color w:val="4C4E56"/>
          <w:spacing w:val="3"/>
          <w:sz w:val="22"/>
          <w:szCs w:val="22"/>
          <w:u w:color="4C4E56"/>
          <w:lang w:val="el-GR"/>
        </w:rPr>
        <w:t xml:space="preserve"> MYTILINEOS. </w:t>
      </w:r>
      <w:r w:rsidRPr="00824009">
        <w:rPr>
          <w:rFonts w:ascii="Calibri" w:hAnsi="Calibri" w:cs="Calibri" w:hint="cs"/>
          <w:color w:val="4C4E56"/>
          <w:spacing w:val="3"/>
          <w:sz w:val="22"/>
          <w:szCs w:val="22"/>
          <w:u w:color="4C4E56"/>
          <w:lang w:val="el-GR"/>
        </w:rPr>
        <w:t>Κατά</w:t>
      </w:r>
      <w:r w:rsidRPr="00824009">
        <w:rPr>
          <w:rFonts w:ascii="Calibri" w:hAnsi="Calibri" w:cs="Calibri"/>
          <w:color w:val="4C4E56"/>
          <w:spacing w:val="3"/>
          <w:sz w:val="22"/>
          <w:szCs w:val="22"/>
          <w:u w:color="4C4E56"/>
          <w:lang w:val="el-GR"/>
        </w:rPr>
        <w:t xml:space="preserve"> </w:t>
      </w:r>
      <w:r w:rsidRPr="00824009">
        <w:rPr>
          <w:rFonts w:ascii="Calibri" w:hAnsi="Calibri" w:cs="Calibri" w:hint="cs"/>
          <w:color w:val="4C4E56"/>
          <w:spacing w:val="3"/>
          <w:sz w:val="22"/>
          <w:szCs w:val="22"/>
          <w:u w:color="4C4E56"/>
          <w:lang w:val="el-GR"/>
        </w:rPr>
        <w:t>το</w:t>
      </w:r>
      <w:r w:rsidRPr="00824009">
        <w:rPr>
          <w:rFonts w:ascii="Calibri" w:hAnsi="Calibri" w:cs="Calibri"/>
          <w:color w:val="4C4E56"/>
          <w:spacing w:val="3"/>
          <w:sz w:val="22"/>
          <w:szCs w:val="22"/>
          <w:u w:color="4C4E56"/>
          <w:lang w:val="el-GR"/>
        </w:rPr>
        <w:t xml:space="preserve"> </w:t>
      </w:r>
      <w:r w:rsidRPr="00824009">
        <w:rPr>
          <w:rFonts w:ascii="Calibri" w:hAnsi="Calibri" w:cs="Calibri" w:hint="cs"/>
          <w:color w:val="4C4E56"/>
          <w:spacing w:val="3"/>
          <w:sz w:val="22"/>
          <w:szCs w:val="22"/>
          <w:u w:color="4C4E56"/>
          <w:lang w:val="el-GR"/>
        </w:rPr>
        <w:t>έτος</w:t>
      </w:r>
      <w:r w:rsidRPr="00824009">
        <w:rPr>
          <w:rFonts w:ascii="Calibri" w:hAnsi="Calibri" w:cs="Calibri"/>
          <w:color w:val="4C4E56"/>
          <w:spacing w:val="3"/>
          <w:sz w:val="22"/>
          <w:szCs w:val="22"/>
          <w:u w:color="4C4E56"/>
          <w:lang w:val="el-GR"/>
        </w:rPr>
        <w:t xml:space="preserve"> 2023, </w:t>
      </w:r>
      <w:r w:rsidRPr="00824009">
        <w:rPr>
          <w:rFonts w:ascii="Calibri" w:hAnsi="Calibri" w:cs="Calibri" w:hint="cs"/>
          <w:color w:val="4C4E56"/>
          <w:spacing w:val="3"/>
          <w:sz w:val="22"/>
          <w:szCs w:val="22"/>
          <w:u w:color="4C4E56"/>
          <w:lang w:val="el-GR"/>
        </w:rPr>
        <w:t>η</w:t>
      </w:r>
      <w:r w:rsidRPr="00824009">
        <w:rPr>
          <w:rFonts w:ascii="Calibri" w:hAnsi="Calibri" w:cs="Calibri"/>
          <w:color w:val="4C4E56"/>
          <w:spacing w:val="3"/>
          <w:sz w:val="22"/>
          <w:szCs w:val="22"/>
          <w:u w:color="4C4E56"/>
          <w:lang w:val="el-GR"/>
        </w:rPr>
        <w:t xml:space="preserve"> </w:t>
      </w:r>
      <w:r w:rsidRPr="00824009">
        <w:rPr>
          <w:rFonts w:ascii="Calibri" w:hAnsi="Calibri" w:cs="Calibri" w:hint="cs"/>
          <w:color w:val="4C4E56"/>
          <w:spacing w:val="3"/>
          <w:sz w:val="22"/>
          <w:szCs w:val="22"/>
          <w:u w:color="4C4E56"/>
          <w:lang w:val="el-GR"/>
        </w:rPr>
        <w:t>εταιρεία</w:t>
      </w:r>
      <w:r w:rsidRPr="00824009">
        <w:rPr>
          <w:rFonts w:ascii="Calibri" w:hAnsi="Calibri" w:cs="Calibri"/>
          <w:color w:val="4C4E56"/>
          <w:spacing w:val="3"/>
          <w:sz w:val="22"/>
          <w:szCs w:val="22"/>
          <w:u w:color="4C4E56"/>
          <w:lang w:val="el-GR"/>
        </w:rPr>
        <w:t xml:space="preserve"> </w:t>
      </w:r>
      <w:r w:rsidRPr="00824009">
        <w:rPr>
          <w:rFonts w:ascii="Calibri" w:hAnsi="Calibri" w:cs="Calibri" w:hint="cs"/>
          <w:color w:val="4C4E56"/>
          <w:spacing w:val="3"/>
          <w:sz w:val="22"/>
          <w:szCs w:val="22"/>
          <w:u w:color="4C4E56"/>
          <w:lang w:val="el-GR"/>
        </w:rPr>
        <w:t>εντάχθηκε</w:t>
      </w:r>
      <w:r w:rsidRPr="00824009">
        <w:rPr>
          <w:rFonts w:ascii="Calibri" w:hAnsi="Calibri" w:cs="Calibri"/>
          <w:color w:val="4C4E56"/>
          <w:spacing w:val="3"/>
          <w:sz w:val="22"/>
          <w:szCs w:val="22"/>
          <w:u w:color="4C4E56"/>
          <w:lang w:val="el-GR"/>
        </w:rPr>
        <w:t xml:space="preserve">, </w:t>
      </w:r>
      <w:r w:rsidRPr="00824009">
        <w:rPr>
          <w:rFonts w:ascii="Calibri" w:hAnsi="Calibri" w:cs="Calibri" w:hint="cs"/>
          <w:color w:val="4C4E56"/>
          <w:spacing w:val="3"/>
          <w:sz w:val="22"/>
          <w:szCs w:val="22"/>
          <w:u w:color="4C4E56"/>
          <w:lang w:val="el-GR"/>
        </w:rPr>
        <w:t>για</w:t>
      </w:r>
      <w:r w:rsidRPr="00824009">
        <w:rPr>
          <w:rFonts w:ascii="Calibri" w:hAnsi="Calibri" w:cs="Calibri"/>
          <w:color w:val="4C4E56"/>
          <w:spacing w:val="3"/>
          <w:sz w:val="22"/>
          <w:szCs w:val="22"/>
          <w:u w:color="4C4E56"/>
          <w:lang w:val="el-GR"/>
        </w:rPr>
        <w:t xml:space="preserve"> </w:t>
      </w:r>
      <w:r w:rsidR="00977690">
        <w:rPr>
          <w:rFonts w:ascii="Calibri" w:hAnsi="Calibri" w:cs="Calibri"/>
          <w:color w:val="4C4E56"/>
          <w:spacing w:val="3"/>
          <w:sz w:val="22"/>
          <w:szCs w:val="22"/>
          <w:u w:color="4C4E56"/>
          <w:lang w:val="el-GR"/>
        </w:rPr>
        <w:t>πρώτη</w:t>
      </w:r>
      <w:r w:rsidR="00977690" w:rsidRPr="00824009">
        <w:rPr>
          <w:rFonts w:ascii="Calibri" w:hAnsi="Calibri" w:cs="Calibri"/>
          <w:color w:val="4C4E56"/>
          <w:spacing w:val="3"/>
          <w:sz w:val="22"/>
          <w:szCs w:val="22"/>
          <w:u w:color="4C4E56"/>
          <w:lang w:val="el-GR"/>
        </w:rPr>
        <w:t xml:space="preserve"> </w:t>
      </w:r>
      <w:r w:rsidRPr="00824009">
        <w:rPr>
          <w:rFonts w:ascii="Calibri" w:hAnsi="Calibri" w:cs="Calibri" w:hint="cs"/>
          <w:color w:val="4C4E56"/>
          <w:spacing w:val="3"/>
          <w:sz w:val="22"/>
          <w:szCs w:val="22"/>
          <w:u w:color="4C4E56"/>
          <w:lang w:val="el-GR"/>
        </w:rPr>
        <w:t>φορά</w:t>
      </w:r>
      <w:r w:rsidRPr="00824009">
        <w:rPr>
          <w:rFonts w:ascii="Calibri" w:hAnsi="Calibri" w:cs="Calibri"/>
          <w:color w:val="4C4E56"/>
          <w:spacing w:val="3"/>
          <w:sz w:val="22"/>
          <w:szCs w:val="22"/>
          <w:u w:color="4C4E56"/>
          <w:lang w:val="el-GR"/>
        </w:rPr>
        <w:t xml:space="preserve">, </w:t>
      </w:r>
      <w:r w:rsidRPr="00824009">
        <w:rPr>
          <w:rFonts w:ascii="Calibri" w:hAnsi="Calibri" w:cs="Calibri" w:hint="cs"/>
          <w:color w:val="4C4E56"/>
          <w:spacing w:val="3"/>
          <w:sz w:val="22"/>
          <w:szCs w:val="22"/>
          <w:u w:color="4C4E56"/>
          <w:lang w:val="el-GR"/>
        </w:rPr>
        <w:t>στην</w:t>
      </w:r>
      <w:r w:rsidRPr="00824009">
        <w:rPr>
          <w:rFonts w:ascii="Calibri" w:hAnsi="Calibri" w:cs="Calibri"/>
          <w:color w:val="4C4E56"/>
          <w:spacing w:val="3"/>
          <w:sz w:val="22"/>
          <w:szCs w:val="22"/>
          <w:u w:color="4C4E56"/>
          <w:lang w:val="el-GR"/>
        </w:rPr>
        <w:t xml:space="preserve"> </w:t>
      </w:r>
      <w:r w:rsidRPr="00824009">
        <w:rPr>
          <w:rFonts w:ascii="Calibri" w:hAnsi="Calibri" w:cs="Calibri" w:hint="cs"/>
          <w:color w:val="4C4E56"/>
          <w:spacing w:val="3"/>
          <w:sz w:val="22"/>
          <w:szCs w:val="22"/>
          <w:u w:color="4C4E56"/>
          <w:lang w:val="el-GR"/>
        </w:rPr>
        <w:t>ομάδα</w:t>
      </w:r>
      <w:r w:rsidRPr="00824009">
        <w:rPr>
          <w:rFonts w:ascii="Calibri" w:hAnsi="Calibri" w:cs="Calibri"/>
          <w:color w:val="4C4E56"/>
          <w:spacing w:val="3"/>
          <w:sz w:val="22"/>
          <w:szCs w:val="22"/>
          <w:u w:color="4C4E56"/>
          <w:lang w:val="el-GR"/>
        </w:rPr>
        <w:t xml:space="preserve"> </w:t>
      </w:r>
      <w:r w:rsidRPr="00824009">
        <w:rPr>
          <w:rFonts w:ascii="Calibri" w:hAnsi="Calibri" w:cs="Calibri" w:hint="cs"/>
          <w:color w:val="4C4E56"/>
          <w:spacing w:val="3"/>
          <w:sz w:val="22"/>
          <w:szCs w:val="22"/>
          <w:u w:color="4C4E56"/>
          <w:lang w:val="el-GR"/>
        </w:rPr>
        <w:t>των</w:t>
      </w:r>
      <w:r w:rsidRPr="00824009">
        <w:rPr>
          <w:rFonts w:ascii="Calibri" w:hAnsi="Calibri" w:cs="Calibri"/>
          <w:color w:val="4C4E56"/>
          <w:spacing w:val="3"/>
          <w:sz w:val="22"/>
          <w:szCs w:val="22"/>
          <w:u w:color="4C4E56"/>
          <w:lang w:val="el-GR"/>
        </w:rPr>
        <w:t xml:space="preserve"> </w:t>
      </w:r>
      <w:r w:rsidRPr="00824009">
        <w:rPr>
          <w:rFonts w:ascii="Calibri" w:hAnsi="Calibri" w:cs="Calibri" w:hint="cs"/>
          <w:color w:val="4C4E56"/>
          <w:spacing w:val="3"/>
          <w:sz w:val="22"/>
          <w:szCs w:val="22"/>
          <w:u w:color="4C4E56"/>
          <w:lang w:val="el-GR"/>
        </w:rPr>
        <w:t>ηγέτιδων</w:t>
      </w:r>
      <w:r w:rsidRPr="00824009">
        <w:rPr>
          <w:rFonts w:ascii="Calibri" w:hAnsi="Calibri" w:cs="Calibri"/>
          <w:color w:val="4C4E56"/>
          <w:spacing w:val="3"/>
          <w:sz w:val="22"/>
          <w:szCs w:val="22"/>
          <w:u w:color="4C4E56"/>
          <w:lang w:val="el-GR"/>
        </w:rPr>
        <w:t xml:space="preserve"> </w:t>
      </w:r>
      <w:r w:rsidRPr="00824009">
        <w:rPr>
          <w:rFonts w:ascii="Calibri" w:hAnsi="Calibri" w:cs="Calibri" w:hint="cs"/>
          <w:color w:val="4C4E56"/>
          <w:spacing w:val="3"/>
          <w:sz w:val="22"/>
          <w:szCs w:val="22"/>
          <w:u w:color="4C4E56"/>
          <w:lang w:val="el-GR"/>
        </w:rPr>
        <w:t>εταιρειών</w:t>
      </w:r>
      <w:r w:rsidRPr="00824009">
        <w:rPr>
          <w:rFonts w:ascii="Calibri" w:hAnsi="Calibri" w:cs="Calibri"/>
          <w:color w:val="4C4E56"/>
          <w:spacing w:val="3"/>
          <w:sz w:val="22"/>
          <w:szCs w:val="22"/>
          <w:u w:color="4C4E56"/>
          <w:lang w:val="el-GR"/>
        </w:rPr>
        <w:t xml:space="preserve"> </w:t>
      </w:r>
      <w:r w:rsidRPr="00824009">
        <w:rPr>
          <w:rFonts w:ascii="Calibri" w:hAnsi="Calibri" w:cs="Calibri" w:hint="cs"/>
          <w:color w:val="4C4E56"/>
          <w:spacing w:val="3"/>
          <w:sz w:val="22"/>
          <w:szCs w:val="22"/>
          <w:u w:color="4C4E56"/>
          <w:lang w:val="el-GR"/>
        </w:rPr>
        <w:t>του</w:t>
      </w:r>
      <w:r w:rsidRPr="00824009">
        <w:rPr>
          <w:rFonts w:ascii="Calibri" w:hAnsi="Calibri" w:cs="Calibri"/>
          <w:color w:val="4C4E56"/>
          <w:spacing w:val="3"/>
          <w:sz w:val="22"/>
          <w:szCs w:val="22"/>
          <w:u w:color="4C4E56"/>
          <w:lang w:val="el-GR"/>
        </w:rPr>
        <w:t xml:space="preserve"> </w:t>
      </w:r>
      <w:r w:rsidRPr="00824009">
        <w:rPr>
          <w:rFonts w:ascii="Calibri" w:hAnsi="Calibri" w:cs="Calibri" w:hint="cs"/>
          <w:color w:val="4C4E56"/>
          <w:spacing w:val="3"/>
          <w:sz w:val="22"/>
          <w:szCs w:val="22"/>
          <w:u w:color="4C4E56"/>
          <w:lang w:val="el-GR"/>
        </w:rPr>
        <w:t>δείκτη</w:t>
      </w:r>
      <w:r w:rsidRPr="00824009">
        <w:rPr>
          <w:rFonts w:ascii="Calibri" w:hAnsi="Calibri" w:cs="Calibri"/>
          <w:color w:val="4C4E56"/>
          <w:spacing w:val="3"/>
          <w:sz w:val="22"/>
          <w:szCs w:val="22"/>
          <w:u w:color="4C4E56"/>
          <w:lang w:val="el-GR"/>
        </w:rPr>
        <w:t xml:space="preserve"> MSCI ESG </w:t>
      </w:r>
      <w:proofErr w:type="spellStart"/>
      <w:r w:rsidRPr="00824009">
        <w:rPr>
          <w:rFonts w:ascii="Calibri" w:hAnsi="Calibri" w:cs="Calibri"/>
          <w:color w:val="4C4E56"/>
          <w:spacing w:val="3"/>
          <w:sz w:val="22"/>
          <w:szCs w:val="22"/>
          <w:u w:color="4C4E56"/>
          <w:lang w:val="el-GR"/>
        </w:rPr>
        <w:t>Ratings</w:t>
      </w:r>
      <w:proofErr w:type="spellEnd"/>
      <w:r w:rsidRPr="00824009">
        <w:rPr>
          <w:rFonts w:ascii="Calibri" w:hAnsi="Calibri" w:cs="Calibri"/>
          <w:color w:val="4C4E56"/>
          <w:spacing w:val="3"/>
          <w:sz w:val="22"/>
          <w:szCs w:val="22"/>
          <w:u w:color="4C4E56"/>
          <w:lang w:val="el-GR"/>
        </w:rPr>
        <w:t xml:space="preserve">, </w:t>
      </w:r>
      <w:r w:rsidRPr="00824009">
        <w:rPr>
          <w:rFonts w:ascii="Calibri" w:hAnsi="Calibri" w:cs="Calibri" w:hint="cs"/>
          <w:color w:val="4C4E56"/>
          <w:spacing w:val="3"/>
          <w:sz w:val="22"/>
          <w:szCs w:val="22"/>
          <w:u w:color="4C4E56"/>
          <w:lang w:val="el-GR"/>
        </w:rPr>
        <w:t>πετυχαίνοντας</w:t>
      </w:r>
      <w:r w:rsidRPr="00824009">
        <w:rPr>
          <w:rFonts w:ascii="Calibri" w:hAnsi="Calibri" w:cs="Calibri"/>
          <w:color w:val="4C4E56"/>
          <w:spacing w:val="3"/>
          <w:sz w:val="22"/>
          <w:szCs w:val="22"/>
          <w:u w:color="4C4E56"/>
          <w:lang w:val="el-GR"/>
        </w:rPr>
        <w:t xml:space="preserve"> </w:t>
      </w:r>
      <w:r w:rsidRPr="00824009">
        <w:rPr>
          <w:rFonts w:ascii="Calibri" w:hAnsi="Calibri" w:cs="Calibri" w:hint="cs"/>
          <w:color w:val="4C4E56"/>
          <w:spacing w:val="3"/>
          <w:sz w:val="22"/>
          <w:szCs w:val="22"/>
          <w:u w:color="4C4E56"/>
          <w:lang w:val="el-GR"/>
        </w:rPr>
        <w:t>εξαιρετική</w:t>
      </w:r>
      <w:r w:rsidRPr="00824009">
        <w:rPr>
          <w:rFonts w:ascii="Calibri" w:hAnsi="Calibri" w:cs="Calibri"/>
          <w:color w:val="4C4E56"/>
          <w:spacing w:val="3"/>
          <w:sz w:val="22"/>
          <w:szCs w:val="22"/>
          <w:u w:color="4C4E56"/>
          <w:lang w:val="el-GR"/>
        </w:rPr>
        <w:t xml:space="preserve"> </w:t>
      </w:r>
      <w:r w:rsidRPr="00824009">
        <w:rPr>
          <w:rFonts w:ascii="Calibri" w:hAnsi="Calibri" w:cs="Calibri" w:hint="cs"/>
          <w:color w:val="4C4E56"/>
          <w:spacing w:val="3"/>
          <w:sz w:val="22"/>
          <w:szCs w:val="22"/>
          <w:u w:color="4C4E56"/>
          <w:lang w:val="el-GR"/>
        </w:rPr>
        <w:t>επίδοση</w:t>
      </w:r>
      <w:r w:rsidRPr="00824009">
        <w:rPr>
          <w:rFonts w:ascii="Calibri" w:hAnsi="Calibri" w:cs="Calibri"/>
          <w:color w:val="4C4E56"/>
          <w:spacing w:val="3"/>
          <w:sz w:val="22"/>
          <w:szCs w:val="22"/>
          <w:u w:color="4C4E56"/>
          <w:lang w:val="el-GR"/>
        </w:rPr>
        <w:t xml:space="preserve"> AA/</w:t>
      </w:r>
      <w:r w:rsidRPr="00824009">
        <w:rPr>
          <w:rFonts w:ascii="Calibri" w:hAnsi="Calibri" w:cs="Calibri" w:hint="cs"/>
          <w:color w:val="4C4E56"/>
          <w:spacing w:val="3"/>
          <w:sz w:val="22"/>
          <w:szCs w:val="22"/>
          <w:u w:color="4C4E56"/>
          <w:lang w:val="el-GR"/>
        </w:rPr>
        <w:t>ΑΑΑ</w:t>
      </w:r>
      <w:r w:rsidRPr="00824009">
        <w:rPr>
          <w:rFonts w:ascii="Calibri" w:hAnsi="Calibri" w:cs="Calibri"/>
          <w:color w:val="4C4E56"/>
          <w:spacing w:val="3"/>
          <w:sz w:val="22"/>
          <w:szCs w:val="22"/>
          <w:u w:color="4C4E56"/>
          <w:lang w:val="el-GR"/>
        </w:rPr>
        <w:t xml:space="preserve">. </w:t>
      </w:r>
      <w:r w:rsidRPr="00824009">
        <w:rPr>
          <w:rFonts w:ascii="Calibri" w:hAnsi="Calibri" w:cs="Calibri" w:hint="cs"/>
          <w:color w:val="4C4E56"/>
          <w:spacing w:val="3"/>
          <w:sz w:val="22"/>
          <w:szCs w:val="22"/>
          <w:u w:color="4C4E56"/>
          <w:lang w:val="el-GR"/>
        </w:rPr>
        <w:t>Επιπλέον</w:t>
      </w:r>
      <w:r w:rsidRPr="00824009">
        <w:rPr>
          <w:rFonts w:ascii="Calibri" w:hAnsi="Calibri" w:cs="Calibri"/>
          <w:color w:val="4C4E56"/>
          <w:spacing w:val="3"/>
          <w:sz w:val="22"/>
          <w:szCs w:val="22"/>
          <w:u w:color="4C4E56"/>
          <w:lang w:val="el-GR"/>
        </w:rPr>
        <w:t xml:space="preserve">, </w:t>
      </w:r>
      <w:r w:rsidRPr="00824009">
        <w:rPr>
          <w:rFonts w:ascii="Calibri" w:hAnsi="Calibri" w:cs="Calibri" w:hint="cs"/>
          <w:color w:val="4C4E56"/>
          <w:spacing w:val="3"/>
          <w:sz w:val="22"/>
          <w:szCs w:val="22"/>
          <w:u w:color="4C4E56"/>
          <w:lang w:val="el-GR"/>
        </w:rPr>
        <w:t>είναι</w:t>
      </w:r>
      <w:r w:rsidRPr="00824009">
        <w:rPr>
          <w:rFonts w:ascii="Calibri" w:hAnsi="Calibri" w:cs="Calibri"/>
          <w:color w:val="4C4E56"/>
          <w:spacing w:val="3"/>
          <w:sz w:val="22"/>
          <w:szCs w:val="22"/>
          <w:u w:color="4C4E56"/>
          <w:lang w:val="el-GR"/>
        </w:rPr>
        <w:t xml:space="preserve"> </w:t>
      </w:r>
      <w:r w:rsidRPr="00824009">
        <w:rPr>
          <w:rFonts w:ascii="Calibri" w:hAnsi="Calibri" w:cs="Calibri" w:hint="cs"/>
          <w:color w:val="4C4E56"/>
          <w:spacing w:val="3"/>
          <w:sz w:val="22"/>
          <w:szCs w:val="22"/>
          <w:u w:color="4C4E56"/>
          <w:lang w:val="el-GR"/>
        </w:rPr>
        <w:t>η</w:t>
      </w:r>
      <w:r w:rsidRPr="00824009">
        <w:rPr>
          <w:rFonts w:ascii="Calibri" w:hAnsi="Calibri" w:cs="Calibri"/>
          <w:color w:val="4C4E56"/>
          <w:spacing w:val="3"/>
          <w:sz w:val="22"/>
          <w:szCs w:val="22"/>
          <w:u w:color="4C4E56"/>
          <w:lang w:val="el-GR"/>
        </w:rPr>
        <w:t xml:space="preserve"> </w:t>
      </w:r>
      <w:r w:rsidRPr="00824009">
        <w:rPr>
          <w:rFonts w:ascii="Calibri" w:hAnsi="Calibri" w:cs="Calibri" w:hint="cs"/>
          <w:color w:val="4C4E56"/>
          <w:spacing w:val="3"/>
          <w:sz w:val="22"/>
          <w:szCs w:val="22"/>
          <w:u w:color="4C4E56"/>
          <w:lang w:val="el-GR"/>
        </w:rPr>
        <w:t>μόνη</w:t>
      </w:r>
      <w:r w:rsidRPr="00824009">
        <w:rPr>
          <w:rFonts w:ascii="Calibri" w:hAnsi="Calibri" w:cs="Calibri"/>
          <w:color w:val="4C4E56"/>
          <w:spacing w:val="3"/>
          <w:sz w:val="22"/>
          <w:szCs w:val="22"/>
          <w:u w:color="4C4E56"/>
          <w:lang w:val="el-GR"/>
        </w:rPr>
        <w:t xml:space="preserve">  </w:t>
      </w:r>
      <w:r w:rsidRPr="00824009">
        <w:rPr>
          <w:rFonts w:ascii="Calibri" w:hAnsi="Calibri" w:cs="Calibri" w:hint="cs"/>
          <w:color w:val="4C4E56"/>
          <w:spacing w:val="3"/>
          <w:sz w:val="22"/>
          <w:szCs w:val="22"/>
          <w:u w:color="4C4E56"/>
          <w:lang w:val="el-GR"/>
        </w:rPr>
        <w:t>εταιρεία</w:t>
      </w:r>
      <w:r w:rsidRPr="00824009">
        <w:rPr>
          <w:rFonts w:ascii="Calibri" w:hAnsi="Calibri" w:cs="Calibri"/>
          <w:color w:val="4C4E56"/>
          <w:spacing w:val="3"/>
          <w:sz w:val="22"/>
          <w:szCs w:val="22"/>
          <w:u w:color="4C4E56"/>
          <w:lang w:val="el-GR"/>
        </w:rPr>
        <w:t xml:space="preserve">, </w:t>
      </w:r>
      <w:r w:rsidRPr="00824009">
        <w:rPr>
          <w:rFonts w:ascii="Calibri" w:hAnsi="Calibri" w:cs="Calibri" w:hint="cs"/>
          <w:color w:val="4C4E56"/>
          <w:spacing w:val="3"/>
          <w:sz w:val="22"/>
          <w:szCs w:val="22"/>
          <w:u w:color="4C4E56"/>
          <w:lang w:val="el-GR"/>
        </w:rPr>
        <w:t>με</w:t>
      </w:r>
      <w:r w:rsidRPr="00824009">
        <w:rPr>
          <w:rFonts w:ascii="Calibri" w:hAnsi="Calibri" w:cs="Calibri"/>
          <w:color w:val="4C4E56"/>
          <w:spacing w:val="3"/>
          <w:sz w:val="22"/>
          <w:szCs w:val="22"/>
          <w:u w:color="4C4E56"/>
          <w:lang w:val="el-GR"/>
        </w:rPr>
        <w:t xml:space="preserve"> </w:t>
      </w:r>
      <w:r w:rsidRPr="00824009">
        <w:rPr>
          <w:rFonts w:ascii="Calibri" w:hAnsi="Calibri" w:cs="Calibri" w:hint="cs"/>
          <w:color w:val="4C4E56"/>
          <w:spacing w:val="3"/>
          <w:sz w:val="22"/>
          <w:szCs w:val="22"/>
          <w:u w:color="4C4E56"/>
          <w:lang w:val="el-GR"/>
        </w:rPr>
        <w:t>έδρα</w:t>
      </w:r>
      <w:r w:rsidRPr="00824009">
        <w:rPr>
          <w:rFonts w:ascii="Calibri" w:hAnsi="Calibri" w:cs="Calibri"/>
          <w:color w:val="4C4E56"/>
          <w:spacing w:val="3"/>
          <w:sz w:val="22"/>
          <w:szCs w:val="22"/>
          <w:u w:color="4C4E56"/>
          <w:lang w:val="el-GR"/>
        </w:rPr>
        <w:t xml:space="preserve"> </w:t>
      </w:r>
      <w:r w:rsidRPr="00824009">
        <w:rPr>
          <w:rFonts w:ascii="Calibri" w:hAnsi="Calibri" w:cs="Calibri" w:hint="cs"/>
          <w:color w:val="4C4E56"/>
          <w:spacing w:val="3"/>
          <w:sz w:val="22"/>
          <w:szCs w:val="22"/>
          <w:u w:color="4C4E56"/>
          <w:lang w:val="el-GR"/>
        </w:rPr>
        <w:t>στην</w:t>
      </w:r>
      <w:r w:rsidRPr="00824009">
        <w:rPr>
          <w:rFonts w:ascii="Calibri" w:hAnsi="Calibri" w:cs="Calibri"/>
          <w:color w:val="4C4E56"/>
          <w:spacing w:val="3"/>
          <w:sz w:val="22"/>
          <w:szCs w:val="22"/>
          <w:u w:color="4C4E56"/>
          <w:lang w:val="el-GR"/>
        </w:rPr>
        <w:t xml:space="preserve"> </w:t>
      </w:r>
      <w:r w:rsidRPr="00824009">
        <w:rPr>
          <w:rFonts w:ascii="Calibri" w:hAnsi="Calibri" w:cs="Calibri" w:hint="cs"/>
          <w:color w:val="4C4E56"/>
          <w:spacing w:val="3"/>
          <w:sz w:val="22"/>
          <w:szCs w:val="22"/>
          <w:u w:color="4C4E56"/>
          <w:lang w:val="el-GR"/>
        </w:rPr>
        <w:t>Ελλάδα</w:t>
      </w:r>
      <w:r w:rsidRPr="00824009">
        <w:rPr>
          <w:rFonts w:ascii="Calibri" w:hAnsi="Calibri" w:cs="Calibri"/>
          <w:color w:val="4C4E56"/>
          <w:spacing w:val="3"/>
          <w:sz w:val="22"/>
          <w:szCs w:val="22"/>
          <w:u w:color="4C4E56"/>
          <w:lang w:val="el-GR"/>
        </w:rPr>
        <w:t xml:space="preserve">, </w:t>
      </w:r>
      <w:r w:rsidRPr="00824009">
        <w:rPr>
          <w:rFonts w:ascii="Calibri" w:hAnsi="Calibri" w:cs="Calibri" w:hint="cs"/>
          <w:color w:val="4C4E56"/>
          <w:spacing w:val="3"/>
          <w:sz w:val="22"/>
          <w:szCs w:val="22"/>
          <w:u w:color="4C4E56"/>
          <w:lang w:val="el-GR"/>
        </w:rPr>
        <w:t>που</w:t>
      </w:r>
      <w:r w:rsidRPr="00824009">
        <w:rPr>
          <w:rFonts w:ascii="Calibri" w:hAnsi="Calibri" w:cs="Calibri"/>
          <w:color w:val="4C4E56"/>
          <w:spacing w:val="3"/>
          <w:sz w:val="22"/>
          <w:szCs w:val="22"/>
          <w:u w:color="4C4E56"/>
          <w:lang w:val="el-GR"/>
        </w:rPr>
        <w:t xml:space="preserve"> </w:t>
      </w:r>
      <w:r w:rsidRPr="00824009">
        <w:rPr>
          <w:rFonts w:ascii="Calibri" w:hAnsi="Calibri" w:cs="Calibri" w:hint="cs"/>
          <w:color w:val="4C4E56"/>
          <w:spacing w:val="3"/>
          <w:sz w:val="22"/>
          <w:szCs w:val="22"/>
          <w:u w:color="4C4E56"/>
          <w:lang w:val="el-GR"/>
        </w:rPr>
        <w:t>επιλέχθηκε</w:t>
      </w:r>
      <w:r w:rsidRPr="00824009">
        <w:rPr>
          <w:rFonts w:ascii="Calibri" w:hAnsi="Calibri" w:cs="Calibri"/>
          <w:color w:val="4C4E56"/>
          <w:spacing w:val="3"/>
          <w:sz w:val="22"/>
          <w:szCs w:val="22"/>
          <w:u w:color="4C4E56"/>
          <w:lang w:val="el-GR"/>
        </w:rPr>
        <w:t xml:space="preserve"> </w:t>
      </w:r>
      <w:r w:rsidRPr="00824009">
        <w:rPr>
          <w:rFonts w:ascii="Calibri" w:hAnsi="Calibri" w:cs="Calibri" w:hint="cs"/>
          <w:color w:val="4C4E56"/>
          <w:spacing w:val="3"/>
          <w:sz w:val="22"/>
          <w:szCs w:val="22"/>
          <w:u w:color="4C4E56"/>
          <w:lang w:val="el-GR"/>
        </w:rPr>
        <w:t>να</w:t>
      </w:r>
      <w:r w:rsidRPr="00824009">
        <w:rPr>
          <w:rFonts w:ascii="Calibri" w:hAnsi="Calibri" w:cs="Calibri"/>
          <w:color w:val="4C4E56"/>
          <w:spacing w:val="3"/>
          <w:sz w:val="22"/>
          <w:szCs w:val="22"/>
          <w:u w:color="4C4E56"/>
          <w:lang w:val="el-GR"/>
        </w:rPr>
        <w:t xml:space="preserve"> </w:t>
      </w:r>
      <w:bookmarkEnd w:id="1"/>
      <w:r w:rsidRPr="00824009">
        <w:rPr>
          <w:rFonts w:ascii="Calibri" w:hAnsi="Calibri" w:cs="Calibri" w:hint="cs"/>
          <w:color w:val="4C4E56"/>
          <w:spacing w:val="3"/>
          <w:sz w:val="22"/>
          <w:szCs w:val="22"/>
          <w:u w:color="4C4E56"/>
          <w:lang w:val="el-GR"/>
        </w:rPr>
        <w:t>συμμετέχει</w:t>
      </w:r>
      <w:r w:rsidRPr="00824009">
        <w:rPr>
          <w:rFonts w:ascii="Calibri" w:hAnsi="Calibri" w:cs="Calibri"/>
          <w:color w:val="4C4E56"/>
          <w:spacing w:val="3"/>
          <w:sz w:val="22"/>
          <w:szCs w:val="22"/>
          <w:u w:color="4C4E56"/>
          <w:lang w:val="el-GR"/>
        </w:rPr>
        <w:t xml:space="preserve"> </w:t>
      </w:r>
      <w:r w:rsidRPr="00824009">
        <w:rPr>
          <w:rFonts w:ascii="Calibri" w:hAnsi="Calibri" w:cs="Calibri" w:hint="cs"/>
          <w:color w:val="4C4E56"/>
          <w:spacing w:val="3"/>
          <w:sz w:val="22"/>
          <w:szCs w:val="22"/>
          <w:u w:color="4C4E56"/>
          <w:lang w:val="el-GR"/>
        </w:rPr>
        <w:t>στον</w:t>
      </w:r>
      <w:r w:rsidRPr="00824009">
        <w:rPr>
          <w:rFonts w:ascii="Calibri" w:hAnsi="Calibri" w:cs="Calibri"/>
          <w:color w:val="4C4E56"/>
          <w:spacing w:val="3"/>
          <w:sz w:val="22"/>
          <w:szCs w:val="22"/>
          <w:u w:color="4C4E56"/>
          <w:lang w:val="el-GR"/>
        </w:rPr>
        <w:t xml:space="preserve"> </w:t>
      </w:r>
      <w:r w:rsidRPr="00824009">
        <w:rPr>
          <w:rFonts w:ascii="Calibri" w:hAnsi="Calibri" w:cs="Calibri" w:hint="cs"/>
          <w:color w:val="4C4E56"/>
          <w:spacing w:val="3"/>
          <w:sz w:val="22"/>
          <w:szCs w:val="22"/>
          <w:u w:color="4C4E56"/>
          <w:lang w:val="el-GR"/>
        </w:rPr>
        <w:t>δείκτη</w:t>
      </w:r>
      <w:r w:rsidRPr="00824009">
        <w:rPr>
          <w:rFonts w:ascii="Calibri" w:hAnsi="Calibri" w:cs="Calibri"/>
          <w:color w:val="4C4E56"/>
          <w:spacing w:val="3"/>
          <w:sz w:val="22"/>
          <w:szCs w:val="22"/>
          <w:u w:color="4C4E56"/>
          <w:lang w:val="el-GR"/>
        </w:rPr>
        <w:t xml:space="preserve"> Dow </w:t>
      </w:r>
      <w:proofErr w:type="spellStart"/>
      <w:r w:rsidRPr="00824009">
        <w:rPr>
          <w:rFonts w:ascii="Calibri" w:hAnsi="Calibri" w:cs="Calibri"/>
          <w:color w:val="4C4E56"/>
          <w:spacing w:val="3"/>
          <w:sz w:val="22"/>
          <w:szCs w:val="22"/>
          <w:u w:color="4C4E56"/>
          <w:lang w:val="el-GR"/>
        </w:rPr>
        <w:t>Jones</w:t>
      </w:r>
      <w:proofErr w:type="spellEnd"/>
      <w:r w:rsidRPr="00824009">
        <w:rPr>
          <w:rFonts w:ascii="Calibri" w:hAnsi="Calibri" w:cs="Calibri"/>
          <w:color w:val="4C4E56"/>
          <w:spacing w:val="3"/>
          <w:sz w:val="22"/>
          <w:szCs w:val="22"/>
          <w:u w:color="4C4E56"/>
          <w:lang w:val="el-GR"/>
        </w:rPr>
        <w:t xml:space="preserve"> </w:t>
      </w:r>
      <w:proofErr w:type="spellStart"/>
      <w:r w:rsidRPr="00824009">
        <w:rPr>
          <w:rFonts w:ascii="Calibri" w:hAnsi="Calibri" w:cs="Calibri"/>
          <w:color w:val="4C4E56"/>
          <w:spacing w:val="3"/>
          <w:sz w:val="22"/>
          <w:szCs w:val="22"/>
          <w:u w:color="4C4E56"/>
          <w:lang w:val="el-GR"/>
        </w:rPr>
        <w:t>Sustainability</w:t>
      </w:r>
      <w:proofErr w:type="spellEnd"/>
      <w:r w:rsidRPr="00824009">
        <w:rPr>
          <w:rFonts w:ascii="Calibri" w:hAnsi="Calibri" w:cs="Calibri"/>
          <w:color w:val="4C4E56"/>
          <w:spacing w:val="3"/>
          <w:sz w:val="22"/>
          <w:szCs w:val="22"/>
          <w:u w:color="4C4E56"/>
          <w:lang w:val="el-GR"/>
        </w:rPr>
        <w:t xml:space="preserve"> </w:t>
      </w:r>
      <w:proofErr w:type="spellStart"/>
      <w:r w:rsidRPr="00824009">
        <w:rPr>
          <w:rFonts w:ascii="Calibri" w:hAnsi="Calibri" w:cs="Calibri"/>
          <w:color w:val="4C4E56"/>
          <w:spacing w:val="3"/>
          <w:sz w:val="22"/>
          <w:szCs w:val="22"/>
          <w:u w:color="4C4E56"/>
          <w:lang w:val="el-GR"/>
        </w:rPr>
        <w:t>Index</w:t>
      </w:r>
      <w:proofErr w:type="spellEnd"/>
      <w:r w:rsidRPr="00824009">
        <w:rPr>
          <w:rFonts w:ascii="Calibri" w:hAnsi="Calibri" w:cs="Calibri"/>
          <w:color w:val="4C4E56"/>
          <w:spacing w:val="3"/>
          <w:sz w:val="22"/>
          <w:szCs w:val="22"/>
          <w:u w:color="4C4E56"/>
          <w:lang w:val="el-GR"/>
        </w:rPr>
        <w:t xml:space="preserve"> </w:t>
      </w:r>
      <w:proofErr w:type="spellStart"/>
      <w:r w:rsidRPr="00824009">
        <w:rPr>
          <w:rFonts w:ascii="Calibri" w:hAnsi="Calibri" w:cs="Calibri"/>
          <w:color w:val="4C4E56"/>
          <w:spacing w:val="3"/>
          <w:sz w:val="22"/>
          <w:szCs w:val="22"/>
          <w:u w:color="4C4E56"/>
          <w:lang w:val="el-GR"/>
        </w:rPr>
        <w:t>Emerging</w:t>
      </w:r>
      <w:proofErr w:type="spellEnd"/>
      <w:r w:rsidRPr="00824009">
        <w:rPr>
          <w:rFonts w:ascii="Calibri" w:hAnsi="Calibri" w:cs="Calibri"/>
          <w:color w:val="4C4E56"/>
          <w:spacing w:val="3"/>
          <w:sz w:val="22"/>
          <w:szCs w:val="22"/>
          <w:u w:color="4C4E56"/>
          <w:lang w:val="el-GR"/>
        </w:rPr>
        <w:t xml:space="preserve"> </w:t>
      </w:r>
      <w:proofErr w:type="spellStart"/>
      <w:r w:rsidRPr="00824009">
        <w:rPr>
          <w:rFonts w:ascii="Calibri" w:hAnsi="Calibri" w:cs="Calibri"/>
          <w:color w:val="4C4E56"/>
          <w:spacing w:val="3"/>
          <w:sz w:val="22"/>
          <w:szCs w:val="22"/>
          <w:u w:color="4C4E56"/>
          <w:lang w:val="el-GR"/>
        </w:rPr>
        <w:t>Markets</w:t>
      </w:r>
      <w:proofErr w:type="spellEnd"/>
      <w:r w:rsidRPr="00824009">
        <w:rPr>
          <w:rFonts w:ascii="Calibri" w:hAnsi="Calibri" w:cs="Calibri"/>
          <w:color w:val="4C4E56"/>
          <w:spacing w:val="3"/>
          <w:sz w:val="22"/>
          <w:szCs w:val="22"/>
          <w:u w:color="4C4E56"/>
          <w:lang w:val="el-GR"/>
        </w:rPr>
        <w:t xml:space="preserve"> </w:t>
      </w:r>
      <w:r w:rsidRPr="00824009">
        <w:rPr>
          <w:rFonts w:ascii="Calibri" w:hAnsi="Calibri" w:cs="Calibri" w:hint="cs"/>
          <w:color w:val="4C4E56"/>
          <w:spacing w:val="3"/>
          <w:sz w:val="22"/>
          <w:szCs w:val="22"/>
          <w:u w:color="4C4E56"/>
          <w:lang w:val="el-GR"/>
        </w:rPr>
        <w:t>για</w:t>
      </w:r>
      <w:r w:rsidRPr="00824009">
        <w:rPr>
          <w:rFonts w:ascii="Calibri" w:hAnsi="Calibri" w:cs="Calibri"/>
          <w:color w:val="4C4E56"/>
          <w:spacing w:val="3"/>
          <w:sz w:val="22"/>
          <w:szCs w:val="22"/>
          <w:u w:color="4C4E56"/>
          <w:lang w:val="el-GR"/>
        </w:rPr>
        <w:t xml:space="preserve"> </w:t>
      </w:r>
      <w:r w:rsidR="00977690">
        <w:rPr>
          <w:rFonts w:ascii="Calibri" w:hAnsi="Calibri" w:cs="Calibri"/>
          <w:color w:val="4C4E56"/>
          <w:spacing w:val="3"/>
          <w:sz w:val="22"/>
          <w:szCs w:val="22"/>
          <w:u w:color="4C4E56"/>
          <w:lang w:val="el-GR"/>
        </w:rPr>
        <w:t>δεύτερη</w:t>
      </w:r>
      <w:r w:rsidR="00977690" w:rsidRPr="00824009">
        <w:rPr>
          <w:rFonts w:ascii="Calibri" w:hAnsi="Calibri" w:cs="Calibri"/>
          <w:color w:val="4C4E56"/>
          <w:spacing w:val="3"/>
          <w:sz w:val="22"/>
          <w:szCs w:val="22"/>
          <w:u w:color="4C4E56"/>
          <w:lang w:val="el-GR"/>
        </w:rPr>
        <w:t xml:space="preserve"> </w:t>
      </w:r>
      <w:r w:rsidRPr="00824009">
        <w:rPr>
          <w:rFonts w:ascii="Calibri" w:hAnsi="Calibri" w:cs="Calibri" w:hint="cs"/>
          <w:color w:val="4C4E56"/>
          <w:spacing w:val="3"/>
          <w:sz w:val="22"/>
          <w:szCs w:val="22"/>
          <w:u w:color="4C4E56"/>
          <w:lang w:val="el-GR"/>
        </w:rPr>
        <w:t>συνεχόμενη</w:t>
      </w:r>
      <w:r w:rsidRPr="00824009">
        <w:rPr>
          <w:rFonts w:ascii="Calibri" w:hAnsi="Calibri" w:cs="Calibri"/>
          <w:color w:val="4C4E56"/>
          <w:spacing w:val="3"/>
          <w:sz w:val="22"/>
          <w:szCs w:val="22"/>
          <w:u w:color="4C4E56"/>
          <w:lang w:val="el-GR"/>
        </w:rPr>
        <w:t xml:space="preserve"> </w:t>
      </w:r>
      <w:r w:rsidRPr="00824009">
        <w:rPr>
          <w:rFonts w:ascii="Calibri" w:hAnsi="Calibri" w:cs="Calibri" w:hint="cs"/>
          <w:color w:val="4C4E56"/>
          <w:spacing w:val="3"/>
          <w:sz w:val="22"/>
          <w:szCs w:val="22"/>
          <w:u w:color="4C4E56"/>
          <w:lang w:val="el-GR"/>
        </w:rPr>
        <w:t>χρονιά</w:t>
      </w:r>
      <w:r w:rsidRPr="00824009">
        <w:rPr>
          <w:rFonts w:ascii="Calibri" w:hAnsi="Calibri" w:cs="Calibri"/>
          <w:color w:val="4C4E56"/>
          <w:spacing w:val="3"/>
          <w:sz w:val="22"/>
          <w:szCs w:val="22"/>
          <w:u w:color="4C4E56"/>
          <w:lang w:val="el-GR"/>
        </w:rPr>
        <w:t xml:space="preserve">, </w:t>
      </w:r>
      <w:r w:rsidRPr="00824009">
        <w:rPr>
          <w:rFonts w:ascii="Calibri" w:hAnsi="Calibri" w:cs="Calibri" w:hint="cs"/>
          <w:color w:val="4C4E56"/>
          <w:spacing w:val="3"/>
          <w:sz w:val="22"/>
          <w:szCs w:val="22"/>
          <w:u w:color="4C4E56"/>
          <w:lang w:val="el-GR"/>
        </w:rPr>
        <w:t>ενώ</w:t>
      </w:r>
      <w:r w:rsidRPr="00824009">
        <w:rPr>
          <w:rFonts w:ascii="Calibri" w:hAnsi="Calibri" w:cs="Calibri"/>
          <w:color w:val="4C4E56"/>
          <w:spacing w:val="3"/>
          <w:sz w:val="22"/>
          <w:szCs w:val="22"/>
          <w:u w:color="4C4E56"/>
          <w:lang w:val="el-GR"/>
        </w:rPr>
        <w:t xml:space="preserve"> </w:t>
      </w:r>
      <w:r w:rsidRPr="00824009">
        <w:rPr>
          <w:rFonts w:ascii="Calibri" w:hAnsi="Calibri" w:cs="Calibri" w:hint="cs"/>
          <w:color w:val="4C4E56"/>
          <w:spacing w:val="3"/>
          <w:sz w:val="22"/>
          <w:szCs w:val="22"/>
          <w:u w:color="4C4E56"/>
          <w:lang w:val="el-GR"/>
        </w:rPr>
        <w:lastRenderedPageBreak/>
        <w:t>βραβεύτηκε</w:t>
      </w:r>
      <w:r w:rsidRPr="00824009">
        <w:rPr>
          <w:rFonts w:ascii="Calibri" w:hAnsi="Calibri" w:cs="Calibri"/>
          <w:color w:val="4C4E56"/>
          <w:spacing w:val="3"/>
          <w:sz w:val="22"/>
          <w:szCs w:val="22"/>
          <w:u w:color="4C4E56"/>
          <w:lang w:val="el-GR"/>
        </w:rPr>
        <w:t xml:space="preserve"> </w:t>
      </w:r>
      <w:r w:rsidRPr="00824009">
        <w:rPr>
          <w:rFonts w:ascii="Calibri" w:hAnsi="Calibri" w:cs="Calibri" w:hint="cs"/>
          <w:color w:val="4C4E56"/>
          <w:spacing w:val="3"/>
          <w:sz w:val="22"/>
          <w:szCs w:val="22"/>
          <w:u w:color="4C4E56"/>
          <w:lang w:val="el-GR"/>
        </w:rPr>
        <w:t>για</w:t>
      </w:r>
      <w:r w:rsidRPr="00824009">
        <w:rPr>
          <w:rFonts w:ascii="Calibri" w:hAnsi="Calibri" w:cs="Calibri"/>
          <w:color w:val="4C4E56"/>
          <w:spacing w:val="3"/>
          <w:sz w:val="22"/>
          <w:szCs w:val="22"/>
          <w:u w:color="4C4E56"/>
          <w:lang w:val="el-GR"/>
        </w:rPr>
        <w:t xml:space="preserve"> </w:t>
      </w:r>
      <w:r w:rsidRPr="00824009">
        <w:rPr>
          <w:rFonts w:ascii="Calibri" w:hAnsi="Calibri" w:cs="Calibri" w:hint="cs"/>
          <w:color w:val="4C4E56"/>
          <w:spacing w:val="3"/>
          <w:sz w:val="22"/>
          <w:szCs w:val="22"/>
          <w:u w:color="4C4E56"/>
          <w:lang w:val="el-GR"/>
        </w:rPr>
        <w:t>πρώτη</w:t>
      </w:r>
      <w:r w:rsidRPr="00824009">
        <w:rPr>
          <w:rFonts w:ascii="Calibri" w:hAnsi="Calibri" w:cs="Calibri"/>
          <w:color w:val="4C4E56"/>
          <w:spacing w:val="3"/>
          <w:sz w:val="22"/>
          <w:szCs w:val="22"/>
          <w:u w:color="4C4E56"/>
          <w:lang w:val="el-GR"/>
        </w:rPr>
        <w:t xml:space="preserve"> </w:t>
      </w:r>
      <w:r w:rsidRPr="00824009">
        <w:rPr>
          <w:rFonts w:ascii="Calibri" w:hAnsi="Calibri" w:cs="Calibri" w:hint="cs"/>
          <w:color w:val="4C4E56"/>
          <w:spacing w:val="3"/>
          <w:sz w:val="22"/>
          <w:szCs w:val="22"/>
          <w:u w:color="4C4E56"/>
          <w:lang w:val="el-GR"/>
        </w:rPr>
        <w:t>φορά</w:t>
      </w:r>
      <w:r w:rsidRPr="00824009">
        <w:rPr>
          <w:rFonts w:ascii="Calibri" w:hAnsi="Calibri" w:cs="Calibri"/>
          <w:color w:val="4C4E56"/>
          <w:spacing w:val="3"/>
          <w:sz w:val="22"/>
          <w:szCs w:val="22"/>
          <w:u w:color="4C4E56"/>
          <w:lang w:val="el-GR"/>
        </w:rPr>
        <w:t xml:space="preserve">, </w:t>
      </w:r>
      <w:r w:rsidRPr="00824009">
        <w:rPr>
          <w:rFonts w:ascii="Calibri" w:hAnsi="Calibri" w:cs="Calibri" w:hint="cs"/>
          <w:color w:val="4C4E56"/>
          <w:spacing w:val="3"/>
          <w:sz w:val="22"/>
          <w:szCs w:val="22"/>
          <w:u w:color="4C4E56"/>
          <w:lang w:val="el-GR"/>
        </w:rPr>
        <w:t>με</w:t>
      </w:r>
      <w:r w:rsidRPr="00824009">
        <w:rPr>
          <w:rFonts w:ascii="Calibri" w:hAnsi="Calibri" w:cs="Calibri"/>
          <w:color w:val="4C4E56"/>
          <w:spacing w:val="3"/>
          <w:sz w:val="22"/>
          <w:szCs w:val="22"/>
          <w:u w:color="4C4E56"/>
          <w:lang w:val="el-GR"/>
        </w:rPr>
        <w:t xml:space="preserve"> </w:t>
      </w:r>
      <w:r w:rsidRPr="00824009">
        <w:rPr>
          <w:rFonts w:ascii="Calibri" w:hAnsi="Calibri" w:cs="Calibri" w:hint="cs"/>
          <w:color w:val="4C4E56"/>
          <w:spacing w:val="3"/>
          <w:sz w:val="22"/>
          <w:szCs w:val="22"/>
          <w:u w:color="4C4E56"/>
          <w:lang w:val="el-GR"/>
        </w:rPr>
        <w:t>την</w:t>
      </w:r>
      <w:r w:rsidRPr="00824009">
        <w:rPr>
          <w:rFonts w:ascii="Calibri" w:hAnsi="Calibri" w:cs="Calibri"/>
          <w:color w:val="4C4E56"/>
          <w:spacing w:val="3"/>
          <w:sz w:val="22"/>
          <w:szCs w:val="22"/>
          <w:u w:color="4C4E56"/>
          <w:lang w:val="el-GR"/>
        </w:rPr>
        <w:t xml:space="preserve"> </w:t>
      </w:r>
      <w:r w:rsidRPr="00824009">
        <w:rPr>
          <w:rFonts w:ascii="Calibri" w:hAnsi="Calibri" w:cs="Calibri" w:hint="cs"/>
          <w:color w:val="4C4E56"/>
          <w:spacing w:val="3"/>
          <w:sz w:val="22"/>
          <w:szCs w:val="22"/>
          <w:u w:color="4C4E56"/>
          <w:lang w:val="el-GR"/>
        </w:rPr>
        <w:t>ανώτερη</w:t>
      </w:r>
      <w:r w:rsidRPr="00824009">
        <w:rPr>
          <w:rFonts w:ascii="Calibri" w:hAnsi="Calibri" w:cs="Calibri"/>
          <w:color w:val="4C4E56"/>
          <w:spacing w:val="3"/>
          <w:sz w:val="22"/>
          <w:szCs w:val="22"/>
          <w:u w:color="4C4E56"/>
          <w:lang w:val="el-GR"/>
        </w:rPr>
        <w:t xml:space="preserve"> </w:t>
      </w:r>
      <w:r w:rsidRPr="00824009">
        <w:rPr>
          <w:rFonts w:ascii="Calibri" w:hAnsi="Calibri" w:cs="Calibri" w:hint="cs"/>
          <w:color w:val="4C4E56"/>
          <w:spacing w:val="3"/>
          <w:sz w:val="22"/>
          <w:szCs w:val="22"/>
          <w:u w:color="4C4E56"/>
          <w:lang w:val="el-GR"/>
        </w:rPr>
        <w:t>διάκριση</w:t>
      </w:r>
      <w:r w:rsidRPr="00824009">
        <w:rPr>
          <w:rFonts w:ascii="Calibri" w:hAnsi="Calibri" w:cs="Calibri"/>
          <w:color w:val="4C4E56"/>
          <w:spacing w:val="3"/>
          <w:sz w:val="22"/>
          <w:szCs w:val="22"/>
          <w:u w:color="4C4E56"/>
          <w:lang w:val="el-GR"/>
        </w:rPr>
        <w:t xml:space="preserve"> </w:t>
      </w:r>
      <w:proofErr w:type="spellStart"/>
      <w:r w:rsidRPr="00824009">
        <w:rPr>
          <w:rFonts w:ascii="Calibri" w:hAnsi="Calibri" w:cs="Calibri"/>
          <w:color w:val="4C4E56"/>
          <w:spacing w:val="3"/>
          <w:sz w:val="22"/>
          <w:szCs w:val="22"/>
          <w:u w:color="4C4E56"/>
          <w:lang w:val="el-GR"/>
        </w:rPr>
        <w:t>Platinum</w:t>
      </w:r>
      <w:proofErr w:type="spellEnd"/>
      <w:r w:rsidRPr="00824009">
        <w:rPr>
          <w:rFonts w:ascii="Calibri" w:hAnsi="Calibri" w:cs="Calibri"/>
          <w:color w:val="4C4E56"/>
          <w:spacing w:val="3"/>
          <w:sz w:val="22"/>
          <w:szCs w:val="22"/>
          <w:u w:color="4C4E56"/>
          <w:lang w:val="el-GR"/>
        </w:rPr>
        <w:t xml:space="preserve"> </w:t>
      </w:r>
      <w:proofErr w:type="spellStart"/>
      <w:r w:rsidRPr="00824009">
        <w:rPr>
          <w:rFonts w:ascii="Calibri" w:hAnsi="Calibri" w:cs="Calibri"/>
          <w:color w:val="4C4E56"/>
          <w:spacing w:val="3"/>
          <w:sz w:val="22"/>
          <w:szCs w:val="22"/>
          <w:u w:color="4C4E56"/>
          <w:lang w:val="el-GR"/>
        </w:rPr>
        <w:t>award</w:t>
      </w:r>
      <w:proofErr w:type="spellEnd"/>
      <w:r w:rsidRPr="00824009">
        <w:rPr>
          <w:rFonts w:ascii="Calibri" w:hAnsi="Calibri" w:cs="Calibri"/>
          <w:color w:val="4C4E56"/>
          <w:spacing w:val="3"/>
          <w:sz w:val="22"/>
          <w:szCs w:val="22"/>
          <w:u w:color="4C4E56"/>
          <w:lang w:val="el-GR"/>
        </w:rPr>
        <w:t xml:space="preserve"> (Top 1%) </w:t>
      </w:r>
      <w:r w:rsidRPr="00824009">
        <w:rPr>
          <w:rFonts w:ascii="Calibri" w:hAnsi="Calibri" w:cs="Calibri" w:hint="cs"/>
          <w:color w:val="4C4E56"/>
          <w:spacing w:val="3"/>
          <w:sz w:val="22"/>
          <w:szCs w:val="22"/>
          <w:u w:color="4C4E56"/>
          <w:lang w:val="el-GR"/>
        </w:rPr>
        <w:t>από</w:t>
      </w:r>
      <w:r w:rsidRPr="00824009">
        <w:rPr>
          <w:rFonts w:ascii="Calibri" w:hAnsi="Calibri" w:cs="Calibri"/>
          <w:color w:val="4C4E56"/>
          <w:spacing w:val="3"/>
          <w:sz w:val="22"/>
          <w:szCs w:val="22"/>
          <w:u w:color="4C4E56"/>
          <w:lang w:val="el-GR"/>
        </w:rPr>
        <w:t xml:space="preserve"> </w:t>
      </w:r>
      <w:r w:rsidRPr="00824009">
        <w:rPr>
          <w:rFonts w:ascii="Calibri" w:hAnsi="Calibri" w:cs="Calibri" w:hint="cs"/>
          <w:color w:val="4C4E56"/>
          <w:spacing w:val="3"/>
          <w:sz w:val="22"/>
          <w:szCs w:val="22"/>
          <w:u w:color="4C4E56"/>
          <w:lang w:val="el-GR"/>
        </w:rPr>
        <w:t>την</w:t>
      </w:r>
      <w:r w:rsidRPr="00824009">
        <w:rPr>
          <w:rFonts w:ascii="Calibri" w:hAnsi="Calibri" w:cs="Calibri"/>
          <w:color w:val="4C4E56"/>
          <w:spacing w:val="3"/>
          <w:sz w:val="22"/>
          <w:szCs w:val="22"/>
          <w:u w:color="4C4E56"/>
          <w:lang w:val="el-GR"/>
        </w:rPr>
        <w:t xml:space="preserve"> </w:t>
      </w:r>
      <w:proofErr w:type="spellStart"/>
      <w:r w:rsidRPr="00824009">
        <w:rPr>
          <w:rFonts w:ascii="Calibri" w:hAnsi="Calibri" w:cs="Calibri"/>
          <w:color w:val="4C4E56"/>
          <w:spacing w:val="3"/>
          <w:sz w:val="22"/>
          <w:szCs w:val="22"/>
          <w:u w:color="4C4E56"/>
          <w:lang w:val="el-GR"/>
        </w:rPr>
        <w:t>Ecovadis</w:t>
      </w:r>
      <w:proofErr w:type="spellEnd"/>
      <w:r w:rsidRPr="00824009">
        <w:rPr>
          <w:rFonts w:ascii="Calibri" w:hAnsi="Calibri" w:cs="Calibri"/>
          <w:color w:val="4C4E56"/>
          <w:spacing w:val="3"/>
          <w:sz w:val="22"/>
          <w:szCs w:val="22"/>
          <w:u w:color="4C4E56"/>
          <w:lang w:val="el-GR"/>
        </w:rPr>
        <w:t xml:space="preserve"> </w:t>
      </w:r>
      <w:r w:rsidRPr="00824009">
        <w:rPr>
          <w:rFonts w:ascii="Calibri" w:hAnsi="Calibri" w:cs="Calibri" w:hint="cs"/>
          <w:color w:val="4C4E56"/>
          <w:spacing w:val="3"/>
          <w:sz w:val="22"/>
          <w:szCs w:val="22"/>
          <w:u w:color="4C4E56"/>
          <w:lang w:val="el-GR"/>
        </w:rPr>
        <w:t>για</w:t>
      </w:r>
      <w:r w:rsidRPr="00824009">
        <w:rPr>
          <w:rFonts w:ascii="Calibri" w:hAnsi="Calibri" w:cs="Calibri"/>
          <w:color w:val="4C4E56"/>
          <w:spacing w:val="3"/>
          <w:sz w:val="22"/>
          <w:szCs w:val="22"/>
          <w:u w:color="4C4E56"/>
          <w:lang w:val="el-GR"/>
        </w:rPr>
        <w:t xml:space="preserve"> </w:t>
      </w:r>
      <w:r w:rsidRPr="00824009">
        <w:rPr>
          <w:rFonts w:ascii="Calibri" w:hAnsi="Calibri" w:cs="Calibri" w:hint="cs"/>
          <w:color w:val="4C4E56"/>
          <w:spacing w:val="3"/>
          <w:sz w:val="22"/>
          <w:szCs w:val="22"/>
          <w:u w:color="4C4E56"/>
          <w:lang w:val="el-GR"/>
        </w:rPr>
        <w:t>τις</w:t>
      </w:r>
      <w:r w:rsidRPr="00824009">
        <w:rPr>
          <w:rFonts w:ascii="Calibri" w:hAnsi="Calibri" w:cs="Calibri"/>
          <w:color w:val="4C4E56"/>
          <w:spacing w:val="3"/>
          <w:sz w:val="22"/>
          <w:szCs w:val="22"/>
          <w:u w:color="4C4E56"/>
          <w:lang w:val="el-GR"/>
        </w:rPr>
        <w:t xml:space="preserve"> </w:t>
      </w:r>
      <w:r w:rsidRPr="00824009">
        <w:rPr>
          <w:rFonts w:ascii="Calibri" w:hAnsi="Calibri" w:cs="Calibri" w:hint="cs"/>
          <w:color w:val="4C4E56"/>
          <w:spacing w:val="3"/>
          <w:sz w:val="22"/>
          <w:szCs w:val="22"/>
          <w:u w:color="4C4E56"/>
          <w:lang w:val="el-GR"/>
        </w:rPr>
        <w:t>πρακτικές</w:t>
      </w:r>
      <w:r w:rsidRPr="00824009">
        <w:rPr>
          <w:rFonts w:ascii="Calibri" w:hAnsi="Calibri" w:cs="Calibri"/>
          <w:color w:val="4C4E56"/>
          <w:spacing w:val="3"/>
          <w:sz w:val="22"/>
          <w:szCs w:val="22"/>
          <w:u w:color="4C4E56"/>
          <w:lang w:val="el-GR"/>
        </w:rPr>
        <w:t xml:space="preserve"> </w:t>
      </w:r>
      <w:r w:rsidRPr="00824009">
        <w:rPr>
          <w:rFonts w:ascii="Calibri" w:hAnsi="Calibri" w:cs="Calibri" w:hint="cs"/>
          <w:color w:val="4C4E56"/>
          <w:spacing w:val="3"/>
          <w:sz w:val="22"/>
          <w:szCs w:val="22"/>
          <w:u w:color="4C4E56"/>
          <w:lang w:val="el-GR"/>
        </w:rPr>
        <w:t>της</w:t>
      </w:r>
      <w:r w:rsidRPr="00824009">
        <w:rPr>
          <w:rFonts w:ascii="Calibri" w:hAnsi="Calibri" w:cs="Calibri"/>
          <w:color w:val="4C4E56"/>
          <w:spacing w:val="3"/>
          <w:sz w:val="22"/>
          <w:szCs w:val="22"/>
          <w:u w:color="4C4E56"/>
          <w:lang w:val="el-GR"/>
        </w:rPr>
        <w:t xml:space="preserve"> </w:t>
      </w:r>
      <w:r w:rsidRPr="00824009">
        <w:rPr>
          <w:rFonts w:ascii="Calibri" w:hAnsi="Calibri" w:cs="Calibri" w:hint="cs"/>
          <w:color w:val="4C4E56"/>
          <w:spacing w:val="3"/>
          <w:sz w:val="22"/>
          <w:szCs w:val="22"/>
          <w:u w:color="4C4E56"/>
          <w:lang w:val="el-GR"/>
        </w:rPr>
        <w:t>στη</w:t>
      </w:r>
      <w:r w:rsidRPr="00824009">
        <w:rPr>
          <w:rFonts w:ascii="Calibri" w:hAnsi="Calibri" w:cs="Calibri"/>
          <w:color w:val="4C4E56"/>
          <w:spacing w:val="3"/>
          <w:sz w:val="22"/>
          <w:szCs w:val="22"/>
          <w:u w:color="4C4E56"/>
          <w:lang w:val="el-GR"/>
        </w:rPr>
        <w:t xml:space="preserve"> </w:t>
      </w:r>
      <w:r w:rsidRPr="00824009">
        <w:rPr>
          <w:rFonts w:ascii="Calibri" w:hAnsi="Calibri" w:cs="Calibri" w:hint="cs"/>
          <w:color w:val="4C4E56"/>
          <w:spacing w:val="3"/>
          <w:sz w:val="22"/>
          <w:szCs w:val="22"/>
          <w:u w:color="4C4E56"/>
          <w:lang w:val="el-GR"/>
        </w:rPr>
        <w:t>Βιώσιμη</w:t>
      </w:r>
      <w:r w:rsidRPr="00824009">
        <w:rPr>
          <w:rFonts w:ascii="Calibri" w:hAnsi="Calibri" w:cs="Calibri"/>
          <w:color w:val="4C4E56"/>
          <w:spacing w:val="3"/>
          <w:sz w:val="22"/>
          <w:szCs w:val="22"/>
          <w:u w:color="4C4E56"/>
          <w:lang w:val="el-GR"/>
        </w:rPr>
        <w:t xml:space="preserve"> </w:t>
      </w:r>
      <w:r w:rsidRPr="00824009">
        <w:rPr>
          <w:rFonts w:ascii="Calibri" w:hAnsi="Calibri" w:cs="Calibri" w:hint="cs"/>
          <w:color w:val="4C4E56"/>
          <w:spacing w:val="3"/>
          <w:sz w:val="22"/>
          <w:szCs w:val="22"/>
          <w:u w:color="4C4E56"/>
          <w:lang w:val="el-GR"/>
        </w:rPr>
        <w:t>Ανάπτυξη</w:t>
      </w:r>
      <w:r w:rsidRPr="00824009">
        <w:rPr>
          <w:rFonts w:ascii="Calibri" w:hAnsi="Calibri" w:cs="Calibri"/>
          <w:color w:val="4C4E56"/>
          <w:spacing w:val="3"/>
          <w:sz w:val="22"/>
          <w:szCs w:val="22"/>
          <w:u w:color="4C4E56"/>
          <w:lang w:val="el-GR"/>
        </w:rPr>
        <w:t xml:space="preserve">. </w:t>
      </w:r>
      <w:r w:rsidRPr="00824009">
        <w:rPr>
          <w:rFonts w:ascii="Calibri" w:hAnsi="Calibri" w:cs="Calibri" w:hint="cs"/>
          <w:color w:val="4C4E56"/>
          <w:spacing w:val="3"/>
          <w:sz w:val="22"/>
          <w:szCs w:val="22"/>
          <w:u w:color="4C4E56"/>
          <w:lang w:val="el-GR"/>
        </w:rPr>
        <w:t>Τέλος</w:t>
      </w:r>
      <w:r w:rsidRPr="00824009">
        <w:rPr>
          <w:rFonts w:ascii="Calibri" w:hAnsi="Calibri" w:cs="Calibri"/>
          <w:color w:val="4C4E56"/>
          <w:spacing w:val="3"/>
          <w:sz w:val="22"/>
          <w:szCs w:val="22"/>
          <w:u w:color="4C4E56"/>
          <w:lang w:val="el-GR"/>
        </w:rPr>
        <w:t xml:space="preserve">, </w:t>
      </w:r>
      <w:r w:rsidRPr="00824009">
        <w:rPr>
          <w:rFonts w:ascii="Calibri" w:hAnsi="Calibri" w:cs="Calibri" w:hint="cs"/>
          <w:color w:val="4C4E56"/>
          <w:spacing w:val="3"/>
          <w:sz w:val="22"/>
          <w:szCs w:val="22"/>
          <w:u w:color="4C4E56"/>
          <w:lang w:val="el-GR"/>
        </w:rPr>
        <w:t>η</w:t>
      </w:r>
      <w:r w:rsidRPr="00824009">
        <w:rPr>
          <w:rFonts w:ascii="Calibri" w:hAnsi="Calibri" w:cs="Calibri"/>
          <w:color w:val="4C4E56"/>
          <w:spacing w:val="3"/>
          <w:sz w:val="22"/>
          <w:szCs w:val="22"/>
          <w:u w:color="4C4E56"/>
          <w:lang w:val="el-GR"/>
        </w:rPr>
        <w:t xml:space="preserve"> </w:t>
      </w:r>
      <w:r w:rsidRPr="00824009">
        <w:rPr>
          <w:rFonts w:ascii="Calibri" w:hAnsi="Calibri" w:cs="Calibri" w:hint="cs"/>
          <w:color w:val="4C4E56"/>
          <w:spacing w:val="3"/>
          <w:sz w:val="22"/>
          <w:szCs w:val="22"/>
          <w:u w:color="4C4E56"/>
          <w:lang w:val="el-GR"/>
        </w:rPr>
        <w:t>ηγετική</w:t>
      </w:r>
      <w:r w:rsidRPr="00824009">
        <w:rPr>
          <w:rFonts w:ascii="Calibri" w:hAnsi="Calibri" w:cs="Calibri"/>
          <w:color w:val="4C4E56"/>
          <w:spacing w:val="3"/>
          <w:sz w:val="22"/>
          <w:szCs w:val="22"/>
          <w:u w:color="4C4E56"/>
          <w:lang w:val="el-GR"/>
        </w:rPr>
        <w:t xml:space="preserve"> </w:t>
      </w:r>
      <w:r w:rsidRPr="00824009">
        <w:rPr>
          <w:rFonts w:ascii="Calibri" w:hAnsi="Calibri" w:cs="Calibri" w:hint="cs"/>
          <w:color w:val="4C4E56"/>
          <w:spacing w:val="3"/>
          <w:sz w:val="22"/>
          <w:szCs w:val="22"/>
          <w:u w:color="4C4E56"/>
          <w:lang w:val="el-GR"/>
        </w:rPr>
        <w:t>θέση</w:t>
      </w:r>
      <w:r w:rsidRPr="00824009">
        <w:rPr>
          <w:rFonts w:ascii="Calibri" w:hAnsi="Calibri" w:cs="Calibri"/>
          <w:color w:val="4C4E56"/>
          <w:spacing w:val="3"/>
          <w:sz w:val="22"/>
          <w:szCs w:val="22"/>
          <w:u w:color="4C4E56"/>
          <w:lang w:val="el-GR"/>
        </w:rPr>
        <w:t xml:space="preserve"> </w:t>
      </w:r>
      <w:r w:rsidRPr="00824009">
        <w:rPr>
          <w:rFonts w:ascii="Calibri" w:hAnsi="Calibri" w:cs="Calibri" w:hint="cs"/>
          <w:color w:val="4C4E56"/>
          <w:spacing w:val="3"/>
          <w:sz w:val="22"/>
          <w:szCs w:val="22"/>
          <w:u w:color="4C4E56"/>
          <w:lang w:val="el-GR"/>
        </w:rPr>
        <w:t>της</w:t>
      </w:r>
      <w:r w:rsidRPr="00824009">
        <w:rPr>
          <w:rFonts w:ascii="Calibri" w:hAnsi="Calibri" w:cs="Calibri"/>
          <w:color w:val="4C4E56"/>
          <w:spacing w:val="3"/>
          <w:sz w:val="22"/>
          <w:szCs w:val="22"/>
          <w:u w:color="4C4E56"/>
          <w:lang w:val="el-GR"/>
        </w:rPr>
        <w:t xml:space="preserve"> MYTILINEOS </w:t>
      </w:r>
      <w:r w:rsidRPr="00824009">
        <w:rPr>
          <w:rFonts w:ascii="Calibri" w:hAnsi="Calibri" w:cs="Calibri" w:hint="cs"/>
          <w:color w:val="4C4E56"/>
          <w:spacing w:val="3"/>
          <w:sz w:val="22"/>
          <w:szCs w:val="22"/>
          <w:u w:color="4C4E56"/>
          <w:lang w:val="el-GR"/>
        </w:rPr>
        <w:t>στη</w:t>
      </w:r>
      <w:r w:rsidRPr="00824009">
        <w:rPr>
          <w:rFonts w:ascii="Calibri" w:hAnsi="Calibri" w:cs="Calibri"/>
          <w:color w:val="4C4E56"/>
          <w:spacing w:val="3"/>
          <w:sz w:val="22"/>
          <w:szCs w:val="22"/>
          <w:u w:color="4C4E56"/>
          <w:lang w:val="el-GR"/>
        </w:rPr>
        <w:t xml:space="preserve"> </w:t>
      </w:r>
      <w:r w:rsidRPr="00824009">
        <w:rPr>
          <w:rFonts w:ascii="Calibri" w:hAnsi="Calibri" w:cs="Calibri" w:hint="cs"/>
          <w:color w:val="4C4E56"/>
          <w:spacing w:val="3"/>
          <w:sz w:val="22"/>
          <w:szCs w:val="22"/>
          <w:u w:color="4C4E56"/>
          <w:lang w:val="el-GR"/>
        </w:rPr>
        <w:t>Βιώσιμη</w:t>
      </w:r>
      <w:r w:rsidRPr="00824009">
        <w:rPr>
          <w:rFonts w:ascii="Calibri" w:hAnsi="Calibri" w:cs="Calibri"/>
          <w:color w:val="4C4E56"/>
          <w:spacing w:val="3"/>
          <w:sz w:val="22"/>
          <w:szCs w:val="22"/>
          <w:u w:color="4C4E56"/>
          <w:lang w:val="el-GR"/>
        </w:rPr>
        <w:t xml:space="preserve"> </w:t>
      </w:r>
      <w:r w:rsidRPr="00824009">
        <w:rPr>
          <w:rFonts w:ascii="Calibri" w:hAnsi="Calibri" w:cs="Calibri" w:hint="cs"/>
          <w:color w:val="4C4E56"/>
          <w:spacing w:val="3"/>
          <w:sz w:val="22"/>
          <w:szCs w:val="22"/>
          <w:u w:color="4C4E56"/>
          <w:lang w:val="el-GR"/>
        </w:rPr>
        <w:t>Ανάπτυξη</w:t>
      </w:r>
      <w:r w:rsidRPr="00824009">
        <w:rPr>
          <w:rFonts w:ascii="Calibri" w:hAnsi="Calibri" w:cs="Calibri"/>
          <w:color w:val="4C4E56"/>
          <w:spacing w:val="3"/>
          <w:sz w:val="22"/>
          <w:szCs w:val="22"/>
          <w:u w:color="4C4E56"/>
          <w:lang w:val="el-GR"/>
        </w:rPr>
        <w:t xml:space="preserve"> </w:t>
      </w:r>
      <w:r w:rsidRPr="00824009">
        <w:rPr>
          <w:rFonts w:ascii="Calibri" w:hAnsi="Calibri" w:cs="Calibri" w:hint="cs"/>
          <w:color w:val="4C4E56"/>
          <w:spacing w:val="3"/>
          <w:sz w:val="22"/>
          <w:szCs w:val="22"/>
          <w:u w:color="4C4E56"/>
          <w:lang w:val="el-GR"/>
        </w:rPr>
        <w:t>επιβεβαιώνεται</w:t>
      </w:r>
      <w:r w:rsidRPr="00824009">
        <w:rPr>
          <w:rFonts w:ascii="Calibri" w:hAnsi="Calibri" w:cs="Calibri"/>
          <w:color w:val="4C4E56"/>
          <w:spacing w:val="3"/>
          <w:sz w:val="22"/>
          <w:szCs w:val="22"/>
          <w:u w:color="4C4E56"/>
          <w:lang w:val="el-GR"/>
        </w:rPr>
        <w:t xml:space="preserve"> </w:t>
      </w:r>
      <w:r w:rsidRPr="00824009">
        <w:rPr>
          <w:rFonts w:ascii="Calibri" w:hAnsi="Calibri" w:cs="Calibri" w:hint="cs"/>
          <w:color w:val="4C4E56"/>
          <w:spacing w:val="3"/>
          <w:sz w:val="22"/>
          <w:szCs w:val="22"/>
          <w:u w:color="4C4E56"/>
          <w:lang w:val="el-GR"/>
        </w:rPr>
        <w:t>από</w:t>
      </w:r>
      <w:r w:rsidRPr="00824009">
        <w:rPr>
          <w:rFonts w:ascii="Calibri" w:hAnsi="Calibri" w:cs="Calibri"/>
          <w:color w:val="4C4E56"/>
          <w:spacing w:val="3"/>
          <w:sz w:val="22"/>
          <w:szCs w:val="22"/>
          <w:u w:color="4C4E56"/>
          <w:lang w:val="el-GR"/>
        </w:rPr>
        <w:t xml:space="preserve"> </w:t>
      </w:r>
      <w:r w:rsidRPr="00824009">
        <w:rPr>
          <w:rFonts w:ascii="Calibri" w:hAnsi="Calibri" w:cs="Calibri" w:hint="cs"/>
          <w:color w:val="4C4E56"/>
          <w:spacing w:val="3"/>
          <w:sz w:val="22"/>
          <w:szCs w:val="22"/>
          <w:u w:color="4C4E56"/>
          <w:lang w:val="el-GR"/>
        </w:rPr>
        <w:t>την</w:t>
      </w:r>
      <w:r w:rsidRPr="00824009">
        <w:rPr>
          <w:rFonts w:ascii="Calibri" w:hAnsi="Calibri" w:cs="Calibri"/>
          <w:color w:val="4C4E56"/>
          <w:spacing w:val="3"/>
          <w:sz w:val="22"/>
          <w:szCs w:val="22"/>
          <w:u w:color="4C4E56"/>
          <w:lang w:val="el-GR"/>
        </w:rPr>
        <w:t xml:space="preserve"> </w:t>
      </w:r>
      <w:r w:rsidRPr="00824009">
        <w:rPr>
          <w:rFonts w:ascii="Calibri" w:hAnsi="Calibri" w:cs="Calibri" w:hint="cs"/>
          <w:color w:val="4C4E56"/>
          <w:spacing w:val="3"/>
          <w:sz w:val="22"/>
          <w:szCs w:val="22"/>
          <w:u w:color="4C4E56"/>
          <w:lang w:val="el-GR"/>
        </w:rPr>
        <w:t>παρουσία</w:t>
      </w:r>
      <w:r w:rsidRPr="00824009">
        <w:rPr>
          <w:rFonts w:ascii="Calibri" w:hAnsi="Calibri" w:cs="Calibri"/>
          <w:color w:val="4C4E56"/>
          <w:spacing w:val="3"/>
          <w:sz w:val="22"/>
          <w:szCs w:val="22"/>
          <w:u w:color="4C4E56"/>
          <w:lang w:val="el-GR"/>
        </w:rPr>
        <w:t xml:space="preserve"> </w:t>
      </w:r>
      <w:r w:rsidRPr="00824009">
        <w:rPr>
          <w:rFonts w:ascii="Calibri" w:hAnsi="Calibri" w:cs="Calibri" w:hint="cs"/>
          <w:color w:val="4C4E56"/>
          <w:spacing w:val="3"/>
          <w:sz w:val="22"/>
          <w:szCs w:val="22"/>
          <w:u w:color="4C4E56"/>
          <w:lang w:val="el-GR"/>
        </w:rPr>
        <w:t>της</w:t>
      </w:r>
      <w:r w:rsidRPr="00824009">
        <w:rPr>
          <w:rFonts w:ascii="Calibri" w:hAnsi="Calibri" w:cs="Calibri"/>
          <w:color w:val="4C4E56"/>
          <w:spacing w:val="3"/>
          <w:sz w:val="22"/>
          <w:szCs w:val="22"/>
          <w:u w:color="4C4E56"/>
          <w:lang w:val="el-GR"/>
        </w:rPr>
        <w:t xml:space="preserve"> </w:t>
      </w:r>
      <w:r w:rsidRPr="00824009">
        <w:rPr>
          <w:rFonts w:ascii="Calibri" w:hAnsi="Calibri" w:cs="Calibri" w:hint="cs"/>
          <w:color w:val="4C4E56"/>
          <w:spacing w:val="3"/>
          <w:sz w:val="22"/>
          <w:szCs w:val="22"/>
          <w:u w:color="4C4E56"/>
          <w:lang w:val="el-GR"/>
        </w:rPr>
        <w:t>στο</w:t>
      </w:r>
      <w:r w:rsidRPr="00824009">
        <w:rPr>
          <w:rFonts w:ascii="Calibri" w:hAnsi="Calibri" w:cs="Calibri"/>
          <w:color w:val="4C4E56"/>
          <w:spacing w:val="3"/>
          <w:sz w:val="22"/>
          <w:szCs w:val="22"/>
          <w:u w:color="4C4E56"/>
          <w:lang w:val="el-GR"/>
        </w:rPr>
        <w:t xml:space="preserve"> </w:t>
      </w:r>
      <w:r w:rsidRPr="00824009">
        <w:rPr>
          <w:rFonts w:ascii="Calibri" w:hAnsi="Calibri" w:cs="Calibri" w:hint="cs"/>
          <w:color w:val="4C4E56"/>
          <w:spacing w:val="3"/>
          <w:sz w:val="22"/>
          <w:szCs w:val="22"/>
          <w:u w:color="4C4E56"/>
          <w:lang w:val="el-GR"/>
        </w:rPr>
        <w:t>κορυφαίο</w:t>
      </w:r>
      <w:r w:rsidRPr="00824009">
        <w:rPr>
          <w:rFonts w:ascii="Calibri" w:hAnsi="Calibri" w:cs="Calibri"/>
          <w:color w:val="4C4E56"/>
          <w:spacing w:val="3"/>
          <w:sz w:val="22"/>
          <w:szCs w:val="22"/>
          <w:u w:color="4C4E56"/>
          <w:lang w:val="el-GR"/>
        </w:rPr>
        <w:t xml:space="preserve"> 10% </w:t>
      </w:r>
      <w:r w:rsidRPr="00824009">
        <w:rPr>
          <w:rFonts w:ascii="Calibri" w:hAnsi="Calibri" w:cs="Calibri" w:hint="cs"/>
          <w:color w:val="4C4E56"/>
          <w:spacing w:val="3"/>
          <w:sz w:val="22"/>
          <w:szCs w:val="22"/>
          <w:u w:color="4C4E56"/>
          <w:lang w:val="el-GR"/>
        </w:rPr>
        <w:t>των</w:t>
      </w:r>
      <w:r w:rsidRPr="00824009">
        <w:rPr>
          <w:rFonts w:ascii="Calibri" w:hAnsi="Calibri" w:cs="Calibri"/>
          <w:color w:val="4C4E56"/>
          <w:spacing w:val="3"/>
          <w:sz w:val="22"/>
          <w:szCs w:val="22"/>
          <w:u w:color="4C4E56"/>
          <w:lang w:val="el-GR"/>
        </w:rPr>
        <w:t xml:space="preserve"> </w:t>
      </w:r>
      <w:r w:rsidRPr="00824009">
        <w:rPr>
          <w:rFonts w:ascii="Calibri" w:hAnsi="Calibri" w:cs="Calibri" w:hint="cs"/>
          <w:color w:val="4C4E56"/>
          <w:spacing w:val="3"/>
          <w:sz w:val="22"/>
          <w:szCs w:val="22"/>
          <w:u w:color="4C4E56"/>
          <w:lang w:val="el-GR"/>
        </w:rPr>
        <w:t>εταιρειών</w:t>
      </w:r>
      <w:r w:rsidRPr="00824009">
        <w:rPr>
          <w:rFonts w:ascii="Calibri" w:hAnsi="Calibri" w:cs="Calibri"/>
          <w:color w:val="4C4E56"/>
          <w:spacing w:val="3"/>
          <w:sz w:val="22"/>
          <w:szCs w:val="22"/>
          <w:u w:color="4C4E56"/>
          <w:lang w:val="el-GR"/>
        </w:rPr>
        <w:t xml:space="preserve"> </w:t>
      </w:r>
      <w:r w:rsidRPr="00824009">
        <w:rPr>
          <w:rFonts w:ascii="Calibri" w:hAnsi="Calibri" w:cs="Calibri" w:hint="cs"/>
          <w:color w:val="4C4E56"/>
          <w:spacing w:val="3"/>
          <w:sz w:val="22"/>
          <w:szCs w:val="22"/>
          <w:u w:color="4C4E56"/>
          <w:lang w:val="el-GR"/>
        </w:rPr>
        <w:t>του</w:t>
      </w:r>
      <w:r w:rsidRPr="00824009">
        <w:rPr>
          <w:rFonts w:ascii="Calibri" w:hAnsi="Calibri" w:cs="Calibri"/>
          <w:color w:val="4C4E56"/>
          <w:spacing w:val="3"/>
          <w:sz w:val="22"/>
          <w:szCs w:val="22"/>
          <w:u w:color="4C4E56"/>
          <w:lang w:val="el-GR"/>
        </w:rPr>
        <w:t xml:space="preserve"> </w:t>
      </w:r>
      <w:r w:rsidRPr="00824009">
        <w:rPr>
          <w:rFonts w:ascii="Calibri" w:hAnsi="Calibri" w:cs="Calibri" w:hint="cs"/>
          <w:color w:val="4C4E56"/>
          <w:spacing w:val="3"/>
          <w:sz w:val="22"/>
          <w:szCs w:val="22"/>
          <w:u w:color="4C4E56"/>
          <w:lang w:val="el-GR"/>
        </w:rPr>
        <w:t>κλάδου</w:t>
      </w:r>
      <w:r w:rsidRPr="00824009">
        <w:rPr>
          <w:rFonts w:ascii="Calibri" w:hAnsi="Calibri" w:cs="Calibri"/>
          <w:color w:val="4C4E56"/>
          <w:spacing w:val="3"/>
          <w:sz w:val="22"/>
          <w:szCs w:val="22"/>
          <w:u w:color="4C4E56"/>
          <w:lang w:val="el-GR"/>
        </w:rPr>
        <w:t xml:space="preserve"> </w:t>
      </w:r>
      <w:r w:rsidRPr="00824009">
        <w:rPr>
          <w:rFonts w:ascii="Calibri" w:hAnsi="Calibri" w:cs="Calibri" w:hint="cs"/>
          <w:color w:val="4C4E56"/>
          <w:spacing w:val="3"/>
          <w:sz w:val="22"/>
          <w:szCs w:val="22"/>
          <w:u w:color="4C4E56"/>
          <w:lang w:val="el-GR"/>
        </w:rPr>
        <w:t>της</w:t>
      </w:r>
      <w:r w:rsidRPr="00824009">
        <w:rPr>
          <w:rFonts w:ascii="Calibri" w:hAnsi="Calibri" w:cs="Calibri"/>
          <w:color w:val="4C4E56"/>
          <w:spacing w:val="3"/>
          <w:sz w:val="22"/>
          <w:szCs w:val="22"/>
          <w:u w:color="4C4E56"/>
          <w:lang w:val="el-GR"/>
        </w:rPr>
        <w:t xml:space="preserve">, </w:t>
      </w:r>
      <w:r w:rsidRPr="00824009">
        <w:rPr>
          <w:rFonts w:ascii="Calibri" w:hAnsi="Calibri" w:cs="Calibri" w:hint="cs"/>
          <w:color w:val="4C4E56"/>
          <w:spacing w:val="3"/>
          <w:sz w:val="22"/>
          <w:szCs w:val="22"/>
          <w:u w:color="4C4E56"/>
          <w:lang w:val="el-GR"/>
        </w:rPr>
        <w:t>και</w:t>
      </w:r>
      <w:r w:rsidRPr="00824009">
        <w:rPr>
          <w:rFonts w:ascii="Calibri" w:hAnsi="Calibri" w:cs="Calibri"/>
          <w:color w:val="4C4E56"/>
          <w:spacing w:val="3"/>
          <w:sz w:val="22"/>
          <w:szCs w:val="22"/>
          <w:u w:color="4C4E56"/>
          <w:lang w:val="el-GR"/>
        </w:rPr>
        <w:t xml:space="preserve"> </w:t>
      </w:r>
      <w:r w:rsidRPr="00824009">
        <w:rPr>
          <w:rFonts w:ascii="Calibri" w:hAnsi="Calibri" w:cs="Calibri" w:hint="cs"/>
          <w:color w:val="4C4E56"/>
          <w:spacing w:val="3"/>
          <w:sz w:val="22"/>
          <w:szCs w:val="22"/>
          <w:u w:color="4C4E56"/>
          <w:lang w:val="el-GR"/>
        </w:rPr>
        <w:t>σε</w:t>
      </w:r>
      <w:r w:rsidRPr="00824009">
        <w:rPr>
          <w:rFonts w:ascii="Calibri" w:hAnsi="Calibri" w:cs="Calibri"/>
          <w:color w:val="4C4E56"/>
          <w:spacing w:val="3"/>
          <w:sz w:val="22"/>
          <w:szCs w:val="22"/>
          <w:u w:color="4C4E56"/>
          <w:lang w:val="el-GR"/>
        </w:rPr>
        <w:t xml:space="preserve"> </w:t>
      </w:r>
      <w:r w:rsidRPr="00824009">
        <w:rPr>
          <w:rFonts w:ascii="Calibri" w:hAnsi="Calibri" w:cs="Calibri" w:hint="cs"/>
          <w:color w:val="4C4E56"/>
          <w:spacing w:val="3"/>
          <w:sz w:val="22"/>
          <w:szCs w:val="22"/>
          <w:u w:color="4C4E56"/>
          <w:lang w:val="el-GR"/>
        </w:rPr>
        <w:t>άλλους</w:t>
      </w:r>
      <w:r w:rsidRPr="00824009">
        <w:rPr>
          <w:rFonts w:ascii="Calibri" w:hAnsi="Calibri" w:cs="Calibri"/>
          <w:color w:val="4C4E56"/>
          <w:spacing w:val="3"/>
          <w:sz w:val="22"/>
          <w:szCs w:val="22"/>
          <w:u w:color="4C4E56"/>
          <w:lang w:val="el-GR"/>
        </w:rPr>
        <w:t xml:space="preserve"> </w:t>
      </w:r>
      <w:r w:rsidRPr="00824009">
        <w:rPr>
          <w:rFonts w:ascii="Calibri" w:hAnsi="Calibri" w:cs="Calibri" w:hint="cs"/>
          <w:color w:val="4C4E56"/>
          <w:spacing w:val="3"/>
          <w:sz w:val="22"/>
          <w:szCs w:val="22"/>
          <w:u w:color="4C4E56"/>
          <w:lang w:val="el-GR"/>
        </w:rPr>
        <w:t>διεθνώς</w:t>
      </w:r>
      <w:r w:rsidRPr="00824009">
        <w:rPr>
          <w:rFonts w:ascii="Calibri" w:hAnsi="Calibri" w:cs="Calibri"/>
          <w:color w:val="4C4E56"/>
          <w:spacing w:val="3"/>
          <w:sz w:val="22"/>
          <w:szCs w:val="22"/>
          <w:u w:color="4C4E56"/>
          <w:lang w:val="el-GR"/>
        </w:rPr>
        <w:t xml:space="preserve"> </w:t>
      </w:r>
      <w:r w:rsidRPr="00824009">
        <w:rPr>
          <w:rFonts w:ascii="Calibri" w:hAnsi="Calibri" w:cs="Calibri" w:hint="cs"/>
          <w:color w:val="4C4E56"/>
          <w:spacing w:val="3"/>
          <w:sz w:val="22"/>
          <w:szCs w:val="22"/>
          <w:u w:color="4C4E56"/>
          <w:lang w:val="el-GR"/>
        </w:rPr>
        <w:t>αναγνωρισμένους</w:t>
      </w:r>
      <w:r w:rsidRPr="00824009">
        <w:rPr>
          <w:rFonts w:ascii="Calibri" w:hAnsi="Calibri" w:cs="Calibri"/>
          <w:color w:val="4C4E56"/>
          <w:spacing w:val="3"/>
          <w:sz w:val="22"/>
          <w:szCs w:val="22"/>
          <w:u w:color="4C4E56"/>
          <w:lang w:val="el-GR"/>
        </w:rPr>
        <w:t xml:space="preserve"> ESG </w:t>
      </w:r>
      <w:proofErr w:type="spellStart"/>
      <w:r w:rsidRPr="00824009">
        <w:rPr>
          <w:rFonts w:ascii="Calibri" w:hAnsi="Calibri" w:cs="Calibri"/>
          <w:color w:val="4C4E56"/>
          <w:spacing w:val="3"/>
          <w:sz w:val="22"/>
          <w:szCs w:val="22"/>
          <w:u w:color="4C4E56"/>
          <w:lang w:val="el-GR"/>
        </w:rPr>
        <w:t>Raters</w:t>
      </w:r>
      <w:proofErr w:type="spellEnd"/>
      <w:r w:rsidR="00977690">
        <w:rPr>
          <w:rFonts w:ascii="Calibri" w:hAnsi="Calibri" w:cs="Calibri"/>
          <w:color w:val="4C4E56"/>
          <w:spacing w:val="3"/>
          <w:sz w:val="22"/>
          <w:szCs w:val="22"/>
          <w:u w:color="4C4E56"/>
          <w:lang w:val="el-GR"/>
        </w:rPr>
        <w:t>,</w:t>
      </w:r>
      <w:r w:rsidRPr="00824009">
        <w:rPr>
          <w:rFonts w:ascii="Calibri" w:hAnsi="Calibri" w:cs="Calibri"/>
          <w:color w:val="4C4E56"/>
          <w:spacing w:val="3"/>
          <w:sz w:val="22"/>
          <w:szCs w:val="22"/>
          <w:u w:color="4C4E56"/>
          <w:lang w:val="el-GR"/>
        </w:rPr>
        <w:t xml:space="preserve"> </w:t>
      </w:r>
      <w:r w:rsidRPr="00824009">
        <w:rPr>
          <w:rFonts w:ascii="Calibri" w:hAnsi="Calibri" w:cs="Calibri" w:hint="cs"/>
          <w:color w:val="4C4E56"/>
          <w:spacing w:val="3"/>
          <w:sz w:val="22"/>
          <w:szCs w:val="22"/>
          <w:u w:color="4C4E56"/>
          <w:lang w:val="el-GR"/>
        </w:rPr>
        <w:t>όπως</w:t>
      </w:r>
      <w:r w:rsidRPr="00824009">
        <w:rPr>
          <w:rFonts w:ascii="Calibri" w:hAnsi="Calibri" w:cs="Calibri"/>
          <w:color w:val="4C4E56"/>
          <w:spacing w:val="3"/>
          <w:sz w:val="22"/>
          <w:szCs w:val="22"/>
          <w:u w:color="4C4E56"/>
          <w:lang w:val="el-GR"/>
        </w:rPr>
        <w:t xml:space="preserve">: </w:t>
      </w:r>
      <w:proofErr w:type="spellStart"/>
      <w:r w:rsidRPr="00824009">
        <w:rPr>
          <w:rFonts w:ascii="Calibri" w:hAnsi="Calibri" w:cs="Calibri"/>
          <w:color w:val="4C4E56"/>
          <w:spacing w:val="3"/>
          <w:sz w:val="22"/>
          <w:szCs w:val="22"/>
          <w:u w:color="4C4E56"/>
          <w:lang w:val="el-GR"/>
        </w:rPr>
        <w:t>Sustainalytics</w:t>
      </w:r>
      <w:proofErr w:type="spellEnd"/>
      <w:r w:rsidRPr="00824009">
        <w:rPr>
          <w:rFonts w:ascii="Calibri" w:hAnsi="Calibri" w:cs="Calibri"/>
          <w:color w:val="4C4E56"/>
          <w:spacing w:val="3"/>
          <w:sz w:val="22"/>
          <w:szCs w:val="22"/>
          <w:u w:color="4C4E56"/>
          <w:lang w:val="el-GR"/>
        </w:rPr>
        <w:t xml:space="preserve">, ISS Quality </w:t>
      </w:r>
      <w:proofErr w:type="spellStart"/>
      <w:r w:rsidRPr="00824009">
        <w:rPr>
          <w:rFonts w:ascii="Calibri" w:hAnsi="Calibri" w:cs="Calibri"/>
          <w:color w:val="4C4E56"/>
          <w:spacing w:val="3"/>
          <w:sz w:val="22"/>
          <w:szCs w:val="22"/>
          <w:u w:color="4C4E56"/>
          <w:lang w:val="el-GR"/>
        </w:rPr>
        <w:t>Score</w:t>
      </w:r>
      <w:proofErr w:type="spellEnd"/>
      <w:r w:rsidRPr="00824009">
        <w:rPr>
          <w:rFonts w:ascii="Calibri" w:hAnsi="Calibri" w:cs="Calibri"/>
          <w:color w:val="4C4E56"/>
          <w:spacing w:val="3"/>
          <w:sz w:val="22"/>
          <w:szCs w:val="22"/>
          <w:u w:color="4C4E56"/>
          <w:lang w:val="el-GR"/>
        </w:rPr>
        <w:t xml:space="preserve">, S&amp;P </w:t>
      </w:r>
      <w:proofErr w:type="spellStart"/>
      <w:r w:rsidRPr="00824009">
        <w:rPr>
          <w:rFonts w:ascii="Calibri" w:hAnsi="Calibri" w:cs="Calibri"/>
          <w:color w:val="4C4E56"/>
          <w:spacing w:val="3"/>
          <w:sz w:val="22"/>
          <w:szCs w:val="22"/>
          <w:u w:color="4C4E56"/>
          <w:lang w:val="el-GR"/>
        </w:rPr>
        <w:t>Global</w:t>
      </w:r>
      <w:proofErr w:type="spellEnd"/>
      <w:r w:rsidRPr="00824009">
        <w:rPr>
          <w:rFonts w:ascii="Calibri" w:hAnsi="Calibri" w:cs="Calibri"/>
          <w:color w:val="4C4E56"/>
          <w:spacing w:val="3"/>
          <w:sz w:val="22"/>
          <w:szCs w:val="22"/>
          <w:u w:color="4C4E56"/>
          <w:lang w:val="el-GR"/>
        </w:rPr>
        <w:t xml:space="preserve">, </w:t>
      </w:r>
      <w:proofErr w:type="spellStart"/>
      <w:r w:rsidRPr="00824009">
        <w:rPr>
          <w:rFonts w:ascii="Calibri" w:hAnsi="Calibri" w:cs="Calibri"/>
          <w:color w:val="4C4E56"/>
          <w:spacing w:val="3"/>
          <w:sz w:val="22"/>
          <w:szCs w:val="22"/>
          <w:u w:color="4C4E56"/>
          <w:lang w:val="el-GR"/>
        </w:rPr>
        <w:t>Refinitiv</w:t>
      </w:r>
      <w:proofErr w:type="spellEnd"/>
      <w:r w:rsidRPr="00824009">
        <w:rPr>
          <w:rFonts w:ascii="Calibri" w:hAnsi="Calibri" w:cs="Calibri"/>
          <w:color w:val="4C4E56"/>
          <w:spacing w:val="3"/>
          <w:sz w:val="22"/>
          <w:szCs w:val="22"/>
          <w:u w:color="4C4E56"/>
          <w:lang w:val="el-GR"/>
        </w:rPr>
        <w:t xml:space="preserve">, FTSE, </w:t>
      </w:r>
      <w:proofErr w:type="spellStart"/>
      <w:r w:rsidRPr="00824009">
        <w:rPr>
          <w:rFonts w:ascii="Calibri" w:hAnsi="Calibri" w:cs="Calibri"/>
          <w:color w:val="4C4E56"/>
          <w:spacing w:val="3"/>
          <w:sz w:val="22"/>
          <w:szCs w:val="22"/>
          <w:u w:color="4C4E56"/>
          <w:lang w:val="el-GR"/>
        </w:rPr>
        <w:t>EcoVadis</w:t>
      </w:r>
      <w:proofErr w:type="spellEnd"/>
      <w:r w:rsidRPr="00824009">
        <w:rPr>
          <w:rFonts w:ascii="Calibri" w:hAnsi="Calibri" w:cs="Calibri"/>
          <w:color w:val="4C4E56"/>
          <w:spacing w:val="3"/>
          <w:sz w:val="22"/>
          <w:szCs w:val="22"/>
          <w:u w:color="4C4E56"/>
          <w:lang w:val="el-GR"/>
        </w:rPr>
        <w:t xml:space="preserve">, ESG </w:t>
      </w:r>
      <w:proofErr w:type="spellStart"/>
      <w:r w:rsidRPr="00824009">
        <w:rPr>
          <w:rFonts w:ascii="Calibri" w:hAnsi="Calibri" w:cs="Calibri"/>
          <w:color w:val="4C4E56"/>
          <w:spacing w:val="3"/>
          <w:sz w:val="22"/>
          <w:szCs w:val="22"/>
          <w:u w:color="4C4E56"/>
          <w:lang w:val="el-GR"/>
        </w:rPr>
        <w:t>Book</w:t>
      </w:r>
      <w:proofErr w:type="spellEnd"/>
      <w:r w:rsidRPr="00824009">
        <w:rPr>
          <w:rFonts w:ascii="Calibri" w:hAnsi="Calibri" w:cs="Calibri"/>
          <w:color w:val="4C4E56"/>
          <w:spacing w:val="3"/>
          <w:sz w:val="22"/>
          <w:szCs w:val="22"/>
          <w:u w:color="4C4E56"/>
          <w:lang w:val="el-GR"/>
        </w:rPr>
        <w:t xml:space="preserve">, </w:t>
      </w:r>
      <w:proofErr w:type="spellStart"/>
      <w:r w:rsidRPr="00824009">
        <w:rPr>
          <w:rFonts w:ascii="Calibri" w:hAnsi="Calibri" w:cs="Calibri"/>
          <w:color w:val="4C4E56"/>
          <w:spacing w:val="3"/>
          <w:sz w:val="22"/>
          <w:szCs w:val="22"/>
          <w:u w:color="4C4E56"/>
          <w:lang w:val="el-GR"/>
        </w:rPr>
        <w:t>Bloomberg</w:t>
      </w:r>
      <w:proofErr w:type="spellEnd"/>
      <w:r w:rsidRPr="00824009">
        <w:rPr>
          <w:rFonts w:ascii="Calibri" w:hAnsi="Calibri" w:cs="Calibri"/>
          <w:color w:val="4C4E56"/>
          <w:spacing w:val="3"/>
          <w:sz w:val="22"/>
          <w:szCs w:val="22"/>
          <w:u w:color="4C4E56"/>
          <w:lang w:val="el-GR"/>
        </w:rPr>
        <w:t xml:space="preserve"> </w:t>
      </w:r>
      <w:r w:rsidRPr="00824009">
        <w:rPr>
          <w:rFonts w:ascii="Calibri" w:hAnsi="Calibri" w:cs="Calibri" w:hint="cs"/>
          <w:color w:val="4C4E56"/>
          <w:spacing w:val="3"/>
          <w:sz w:val="22"/>
          <w:szCs w:val="22"/>
          <w:u w:color="4C4E56"/>
          <w:lang w:val="el-GR"/>
        </w:rPr>
        <w:t>και</w:t>
      </w:r>
      <w:r w:rsidRPr="00824009">
        <w:rPr>
          <w:rFonts w:ascii="Calibri" w:hAnsi="Calibri" w:cs="Calibri"/>
          <w:color w:val="4C4E56"/>
          <w:spacing w:val="3"/>
          <w:sz w:val="22"/>
          <w:szCs w:val="22"/>
          <w:u w:color="4C4E56"/>
          <w:lang w:val="el-GR"/>
        </w:rPr>
        <w:t xml:space="preserve"> Ideal </w:t>
      </w:r>
      <w:proofErr w:type="spellStart"/>
      <w:r w:rsidRPr="00824009">
        <w:rPr>
          <w:rFonts w:ascii="Calibri" w:hAnsi="Calibri" w:cs="Calibri"/>
          <w:color w:val="4C4E56"/>
          <w:spacing w:val="3"/>
          <w:sz w:val="22"/>
          <w:szCs w:val="22"/>
          <w:u w:color="4C4E56"/>
          <w:lang w:val="el-GR"/>
        </w:rPr>
        <w:t>Ratings</w:t>
      </w:r>
      <w:proofErr w:type="spellEnd"/>
      <w:r w:rsidRPr="00824009">
        <w:rPr>
          <w:rFonts w:ascii="Calibri" w:hAnsi="Calibri" w:cs="Calibri"/>
          <w:color w:val="4C4E56"/>
          <w:spacing w:val="3"/>
          <w:sz w:val="22"/>
          <w:szCs w:val="22"/>
          <w:u w:color="4C4E56"/>
          <w:lang w:val="el-GR"/>
        </w:rPr>
        <w:t>.</w:t>
      </w:r>
    </w:p>
    <w:p w14:paraId="70B3F0F2" w14:textId="77777777" w:rsidR="00824009" w:rsidRPr="00C01A04" w:rsidRDefault="00824009" w:rsidP="009E67EC">
      <w:pPr>
        <w:pStyle w:val="BodyA"/>
        <w:spacing w:before="120"/>
        <w:jc w:val="both"/>
        <w:rPr>
          <w:rFonts w:ascii="Calibri" w:hAnsi="Calibri" w:cs="Calibri"/>
          <w:color w:val="4C4E56"/>
          <w:spacing w:val="3"/>
          <w:sz w:val="22"/>
          <w:szCs w:val="22"/>
          <w:u w:color="4C4E56"/>
          <w:lang w:val="el-GR"/>
        </w:rPr>
      </w:pPr>
    </w:p>
    <w:p w14:paraId="32A5C9A9" w14:textId="77777777" w:rsidR="00396F5C" w:rsidRPr="00482267" w:rsidRDefault="00396F5C" w:rsidP="009E67EC">
      <w:pPr>
        <w:pStyle w:val="Body"/>
        <w:jc w:val="both"/>
        <w:rPr>
          <w:rFonts w:ascii="Calibri" w:hAnsi="Calibri" w:cs="Calibri"/>
          <w:bCs/>
          <w:color w:val="4C4E56"/>
          <w:spacing w:val="3"/>
          <w:sz w:val="22"/>
          <w:szCs w:val="22"/>
          <w:highlight w:val="yellow"/>
          <w:u w:color="4C4E56"/>
          <w:lang w:val="el-GR"/>
        </w:rPr>
      </w:pPr>
    </w:p>
    <w:p w14:paraId="6F34701B" w14:textId="767B0E27" w:rsidR="001277B0" w:rsidRPr="00A53B4A" w:rsidRDefault="001277B0" w:rsidP="009E67EC">
      <w:pPr>
        <w:pStyle w:val="BodyA"/>
        <w:spacing w:before="120" w:after="120"/>
        <w:jc w:val="both"/>
        <w:rPr>
          <w:rFonts w:ascii="Calibri" w:hAnsi="Calibri"/>
          <w:color w:val="4C4E56"/>
          <w:spacing w:val="3"/>
          <w:sz w:val="22"/>
          <w:szCs w:val="22"/>
          <w:lang w:val="el-GR"/>
        </w:rPr>
      </w:pPr>
      <w:r w:rsidRPr="00960D69">
        <w:rPr>
          <w:rFonts w:ascii="Calibri" w:hAnsi="Calibri"/>
          <w:color w:val="4C4E56"/>
          <w:spacing w:val="3"/>
          <w:sz w:val="22"/>
          <w:szCs w:val="22"/>
          <w:lang w:val="el-GR"/>
        </w:rPr>
        <w:t xml:space="preserve">Σχολιάζοντας τα Οικονομικά Αποτελέσματα, ο Πρόεδρος και Διευθύνων Σύμβουλος της Εταιρείας, Ευάγγελος Μυτιληναίος ανέφερε: </w:t>
      </w:r>
    </w:p>
    <w:p w14:paraId="5D451007" w14:textId="39A982F2" w:rsidR="00FD7C86" w:rsidRDefault="001277B0" w:rsidP="009E67EC">
      <w:pPr>
        <w:pStyle w:val="BodyA"/>
        <w:spacing w:before="120" w:after="120" w:line="276" w:lineRule="auto"/>
        <w:ind w:left="426" w:right="369"/>
        <w:jc w:val="both"/>
        <w:rPr>
          <w:rFonts w:ascii="Calibri" w:hAnsi="Calibri" w:cs="Calibri"/>
          <w:i/>
          <w:iCs/>
          <w:color w:val="595959"/>
          <w:sz w:val="22"/>
          <w:szCs w:val="22"/>
          <w:lang w:val="el-GR"/>
        </w:rPr>
      </w:pPr>
      <w:r w:rsidRPr="00960D69">
        <w:rPr>
          <w:rFonts w:ascii="Calibri" w:hAnsi="Calibri"/>
          <w:color w:val="595959"/>
          <w:sz w:val="22"/>
          <w:szCs w:val="22"/>
          <w:lang w:val="el-GR"/>
        </w:rPr>
        <w:t>«</w:t>
      </w:r>
      <w:r w:rsidR="005029A5">
        <w:rPr>
          <w:rFonts w:ascii="Calibri" w:hAnsi="Calibri" w:cs="Calibri"/>
          <w:i/>
          <w:iCs/>
          <w:color w:val="595959"/>
          <w:sz w:val="22"/>
          <w:szCs w:val="22"/>
          <w:lang w:val="el-GR"/>
        </w:rPr>
        <w:t xml:space="preserve">Τα </w:t>
      </w:r>
      <w:r w:rsidR="00FD7C86">
        <w:rPr>
          <w:rFonts w:ascii="Calibri" w:hAnsi="Calibri" w:cs="Calibri"/>
          <w:i/>
          <w:iCs/>
          <w:color w:val="595959"/>
          <w:sz w:val="22"/>
          <w:szCs w:val="22"/>
          <w:lang w:val="el-GR"/>
        </w:rPr>
        <w:t>αποτελέσματα</w:t>
      </w:r>
      <w:r w:rsidR="005029A5">
        <w:rPr>
          <w:rFonts w:ascii="Calibri" w:hAnsi="Calibri" w:cs="Calibri"/>
          <w:i/>
          <w:iCs/>
          <w:color w:val="595959"/>
          <w:sz w:val="22"/>
          <w:szCs w:val="22"/>
          <w:lang w:val="el-GR"/>
        </w:rPr>
        <w:t xml:space="preserve"> του 20</w:t>
      </w:r>
      <w:r w:rsidR="00B97F17">
        <w:rPr>
          <w:rFonts w:ascii="Calibri" w:hAnsi="Calibri" w:cs="Calibri"/>
          <w:i/>
          <w:iCs/>
          <w:color w:val="595959"/>
          <w:sz w:val="22"/>
          <w:szCs w:val="22"/>
          <w:lang w:val="el-GR"/>
        </w:rPr>
        <w:t>2</w:t>
      </w:r>
      <w:r w:rsidR="005029A5">
        <w:rPr>
          <w:rFonts w:ascii="Calibri" w:hAnsi="Calibri" w:cs="Calibri"/>
          <w:i/>
          <w:iCs/>
          <w:color w:val="595959"/>
          <w:sz w:val="22"/>
          <w:szCs w:val="22"/>
          <w:lang w:val="el-GR"/>
        </w:rPr>
        <w:t xml:space="preserve">3 μας </w:t>
      </w:r>
      <w:r w:rsidR="00FD7C86">
        <w:rPr>
          <w:rFonts w:ascii="Calibri" w:hAnsi="Calibri" w:cs="Calibri"/>
          <w:i/>
          <w:iCs/>
          <w:color w:val="595959"/>
          <w:sz w:val="22"/>
          <w:szCs w:val="22"/>
          <w:lang w:val="el-GR"/>
        </w:rPr>
        <w:t>αφήνουν</w:t>
      </w:r>
      <w:r w:rsidR="005029A5">
        <w:rPr>
          <w:rFonts w:ascii="Calibri" w:hAnsi="Calibri" w:cs="Calibri"/>
          <w:i/>
          <w:iCs/>
          <w:color w:val="595959"/>
          <w:sz w:val="22"/>
          <w:szCs w:val="22"/>
          <w:lang w:val="el-GR"/>
        </w:rPr>
        <w:t xml:space="preserve"> πολύ </w:t>
      </w:r>
      <w:r w:rsidR="00FD7C86">
        <w:rPr>
          <w:rFonts w:ascii="Calibri" w:hAnsi="Calibri" w:cs="Calibri"/>
          <w:i/>
          <w:iCs/>
          <w:color w:val="595959"/>
          <w:sz w:val="22"/>
          <w:szCs w:val="22"/>
          <w:lang w:val="el-GR"/>
        </w:rPr>
        <w:t>ικανοποιημένους</w:t>
      </w:r>
      <w:r w:rsidR="00E41EC5">
        <w:rPr>
          <w:rFonts w:ascii="Calibri" w:hAnsi="Calibri" w:cs="Calibri"/>
          <w:i/>
          <w:iCs/>
          <w:color w:val="595959"/>
          <w:sz w:val="22"/>
          <w:szCs w:val="22"/>
          <w:lang w:val="el-GR"/>
        </w:rPr>
        <w:t>. Π</w:t>
      </w:r>
      <w:r w:rsidR="00FD7C86">
        <w:rPr>
          <w:rFonts w:ascii="Calibri" w:hAnsi="Calibri" w:cs="Calibri"/>
          <w:i/>
          <w:iCs/>
          <w:color w:val="595959"/>
          <w:sz w:val="22"/>
          <w:szCs w:val="22"/>
          <w:lang w:val="el-GR"/>
        </w:rPr>
        <w:t>ρώτον</w:t>
      </w:r>
      <w:r w:rsidR="00977690">
        <w:rPr>
          <w:rFonts w:ascii="Calibri" w:hAnsi="Calibri" w:cs="Calibri"/>
          <w:i/>
          <w:iCs/>
          <w:color w:val="595959"/>
          <w:sz w:val="22"/>
          <w:szCs w:val="22"/>
          <w:lang w:val="el-GR"/>
        </w:rPr>
        <w:t>,</w:t>
      </w:r>
      <w:r w:rsidR="005029A5">
        <w:rPr>
          <w:rFonts w:ascii="Calibri" w:hAnsi="Calibri" w:cs="Calibri"/>
          <w:i/>
          <w:iCs/>
          <w:color w:val="595959"/>
          <w:sz w:val="22"/>
          <w:szCs w:val="22"/>
          <w:lang w:val="el-GR"/>
        </w:rPr>
        <w:t xml:space="preserve"> </w:t>
      </w:r>
      <w:r w:rsidR="00977690">
        <w:rPr>
          <w:rFonts w:ascii="Calibri" w:hAnsi="Calibri" w:cs="Calibri"/>
          <w:i/>
          <w:iCs/>
          <w:color w:val="595959"/>
          <w:sz w:val="22"/>
          <w:szCs w:val="22"/>
          <w:lang w:val="el-GR"/>
        </w:rPr>
        <w:t xml:space="preserve">επειδή </w:t>
      </w:r>
      <w:r w:rsidR="00FD7C86">
        <w:rPr>
          <w:rFonts w:ascii="Calibri" w:hAnsi="Calibri" w:cs="Calibri"/>
          <w:i/>
          <w:iCs/>
          <w:color w:val="595959"/>
          <w:sz w:val="22"/>
          <w:szCs w:val="22"/>
          <w:lang w:val="el-GR"/>
        </w:rPr>
        <w:t>δικαιώσαμε</w:t>
      </w:r>
      <w:r w:rsidR="005029A5">
        <w:rPr>
          <w:rFonts w:ascii="Calibri" w:hAnsi="Calibri" w:cs="Calibri"/>
          <w:i/>
          <w:iCs/>
          <w:color w:val="595959"/>
          <w:sz w:val="22"/>
          <w:szCs w:val="22"/>
          <w:lang w:val="el-GR"/>
        </w:rPr>
        <w:t xml:space="preserve"> τους </w:t>
      </w:r>
      <w:r w:rsidR="00FD7C86">
        <w:rPr>
          <w:rFonts w:ascii="Calibri" w:hAnsi="Calibri" w:cs="Calibri"/>
          <w:i/>
          <w:iCs/>
          <w:color w:val="595959"/>
          <w:sz w:val="22"/>
          <w:szCs w:val="22"/>
          <w:lang w:val="el-GR"/>
        </w:rPr>
        <w:t>μετόχους</w:t>
      </w:r>
      <w:r w:rsidR="005029A5">
        <w:rPr>
          <w:rFonts w:ascii="Calibri" w:hAnsi="Calibri" w:cs="Calibri"/>
          <w:i/>
          <w:iCs/>
          <w:color w:val="595959"/>
          <w:sz w:val="22"/>
          <w:szCs w:val="22"/>
          <w:lang w:val="el-GR"/>
        </w:rPr>
        <w:t xml:space="preserve"> και </w:t>
      </w:r>
      <w:proofErr w:type="spellStart"/>
      <w:r w:rsidR="005029A5" w:rsidRPr="00AC2397">
        <w:rPr>
          <w:rFonts w:ascii="Calibri" w:hAnsi="Calibri" w:cs="Calibri"/>
          <w:i/>
          <w:iCs/>
          <w:color w:val="595959"/>
          <w:sz w:val="22"/>
          <w:szCs w:val="22"/>
          <w:lang w:val="el-GR"/>
        </w:rPr>
        <w:t>stakeholders</w:t>
      </w:r>
      <w:proofErr w:type="spellEnd"/>
      <w:r w:rsidR="005029A5" w:rsidRPr="00AC2397">
        <w:rPr>
          <w:rFonts w:ascii="Calibri" w:hAnsi="Calibri" w:cs="Calibri"/>
          <w:i/>
          <w:iCs/>
          <w:color w:val="595959"/>
          <w:sz w:val="22"/>
          <w:szCs w:val="22"/>
          <w:lang w:val="el-GR"/>
        </w:rPr>
        <w:t xml:space="preserve"> </w:t>
      </w:r>
      <w:r w:rsidR="005029A5">
        <w:rPr>
          <w:rFonts w:ascii="Calibri" w:hAnsi="Calibri" w:cs="Calibri"/>
          <w:i/>
          <w:iCs/>
          <w:color w:val="595959"/>
          <w:sz w:val="22"/>
          <w:szCs w:val="22"/>
          <w:lang w:val="el-GR"/>
        </w:rPr>
        <w:t xml:space="preserve">που </w:t>
      </w:r>
      <w:r w:rsidR="00FD7C86">
        <w:rPr>
          <w:rFonts w:ascii="Calibri" w:hAnsi="Calibri" w:cs="Calibri"/>
          <w:i/>
          <w:iCs/>
          <w:color w:val="595959"/>
          <w:sz w:val="22"/>
          <w:szCs w:val="22"/>
          <w:lang w:val="el-GR"/>
        </w:rPr>
        <w:t>πίστεψαν</w:t>
      </w:r>
      <w:r w:rsidR="005029A5">
        <w:rPr>
          <w:rFonts w:ascii="Calibri" w:hAnsi="Calibri" w:cs="Calibri"/>
          <w:i/>
          <w:iCs/>
          <w:color w:val="595959"/>
          <w:sz w:val="22"/>
          <w:szCs w:val="22"/>
          <w:lang w:val="el-GR"/>
        </w:rPr>
        <w:t xml:space="preserve"> ότι η </w:t>
      </w:r>
      <w:r w:rsidR="00FD7C86">
        <w:rPr>
          <w:rFonts w:ascii="Calibri" w:hAnsi="Calibri" w:cs="Calibri"/>
          <w:i/>
          <w:iCs/>
          <w:color w:val="595959"/>
          <w:sz w:val="22"/>
          <w:szCs w:val="22"/>
          <w:lang w:val="el-GR"/>
        </w:rPr>
        <w:t>μεγάλη</w:t>
      </w:r>
      <w:r w:rsidR="005029A5">
        <w:rPr>
          <w:rFonts w:ascii="Calibri" w:hAnsi="Calibri" w:cs="Calibri"/>
          <w:i/>
          <w:iCs/>
          <w:color w:val="595959"/>
          <w:sz w:val="22"/>
          <w:szCs w:val="22"/>
          <w:lang w:val="el-GR"/>
        </w:rPr>
        <w:t xml:space="preserve"> </w:t>
      </w:r>
      <w:r w:rsidR="00FD7C86">
        <w:rPr>
          <w:rFonts w:ascii="Calibri" w:hAnsi="Calibri" w:cs="Calibri"/>
          <w:i/>
          <w:iCs/>
          <w:color w:val="595959"/>
          <w:sz w:val="22"/>
          <w:szCs w:val="22"/>
          <w:lang w:val="el-GR"/>
        </w:rPr>
        <w:t>αύξηση</w:t>
      </w:r>
      <w:r w:rsidR="005029A5">
        <w:rPr>
          <w:rFonts w:ascii="Calibri" w:hAnsi="Calibri" w:cs="Calibri"/>
          <w:i/>
          <w:iCs/>
          <w:color w:val="595959"/>
          <w:sz w:val="22"/>
          <w:szCs w:val="22"/>
          <w:lang w:val="el-GR"/>
        </w:rPr>
        <w:t xml:space="preserve"> των </w:t>
      </w:r>
      <w:r w:rsidR="00FD7C86">
        <w:rPr>
          <w:rFonts w:ascii="Calibri" w:hAnsi="Calibri" w:cs="Calibri"/>
          <w:i/>
          <w:iCs/>
          <w:color w:val="595959"/>
          <w:sz w:val="22"/>
          <w:szCs w:val="22"/>
          <w:lang w:val="el-GR"/>
        </w:rPr>
        <w:t>αποτελεσμάτων</w:t>
      </w:r>
      <w:r w:rsidR="005029A5">
        <w:rPr>
          <w:rFonts w:ascii="Calibri" w:hAnsi="Calibri" w:cs="Calibri"/>
          <w:i/>
          <w:iCs/>
          <w:color w:val="595959"/>
          <w:sz w:val="22"/>
          <w:szCs w:val="22"/>
          <w:lang w:val="el-GR"/>
        </w:rPr>
        <w:t xml:space="preserve"> του 2022 δεν </w:t>
      </w:r>
      <w:r w:rsidR="00FD7C86">
        <w:rPr>
          <w:rFonts w:ascii="Calibri" w:hAnsi="Calibri" w:cs="Calibri"/>
          <w:i/>
          <w:iCs/>
          <w:color w:val="595959"/>
          <w:sz w:val="22"/>
          <w:szCs w:val="22"/>
          <w:lang w:val="el-GR"/>
        </w:rPr>
        <w:t>ήταν</w:t>
      </w:r>
      <w:r w:rsidR="005029A5">
        <w:rPr>
          <w:rFonts w:ascii="Calibri" w:hAnsi="Calibri" w:cs="Calibri"/>
          <w:i/>
          <w:iCs/>
          <w:color w:val="595959"/>
          <w:sz w:val="22"/>
          <w:szCs w:val="22"/>
          <w:lang w:val="el-GR"/>
        </w:rPr>
        <w:t xml:space="preserve"> </w:t>
      </w:r>
      <w:r w:rsidR="00FD7C86">
        <w:rPr>
          <w:rFonts w:ascii="Calibri" w:hAnsi="Calibri" w:cs="Calibri"/>
          <w:i/>
          <w:iCs/>
          <w:color w:val="595959"/>
          <w:sz w:val="22"/>
          <w:szCs w:val="22"/>
          <w:lang w:val="el-GR"/>
        </w:rPr>
        <w:t>συγκυριακή</w:t>
      </w:r>
      <w:r w:rsidR="00E41EC5">
        <w:rPr>
          <w:rFonts w:ascii="Calibri" w:hAnsi="Calibri" w:cs="Calibri"/>
          <w:i/>
          <w:iCs/>
          <w:color w:val="595959"/>
          <w:sz w:val="22"/>
          <w:szCs w:val="22"/>
          <w:lang w:val="el-GR"/>
        </w:rPr>
        <w:t>,</w:t>
      </w:r>
      <w:r w:rsidR="005029A5">
        <w:rPr>
          <w:rFonts w:ascii="Calibri" w:hAnsi="Calibri" w:cs="Calibri"/>
          <w:i/>
          <w:iCs/>
          <w:color w:val="595959"/>
          <w:sz w:val="22"/>
          <w:szCs w:val="22"/>
          <w:lang w:val="el-GR"/>
        </w:rPr>
        <w:t xml:space="preserve"> </w:t>
      </w:r>
      <w:r w:rsidR="00FD7C86">
        <w:rPr>
          <w:rFonts w:ascii="Calibri" w:hAnsi="Calibri" w:cs="Calibri"/>
          <w:i/>
          <w:iCs/>
          <w:color w:val="595959"/>
          <w:sz w:val="22"/>
          <w:szCs w:val="22"/>
          <w:lang w:val="el-GR"/>
        </w:rPr>
        <w:t>αλλά</w:t>
      </w:r>
      <w:r w:rsidR="005029A5">
        <w:rPr>
          <w:rFonts w:ascii="Calibri" w:hAnsi="Calibri" w:cs="Calibri"/>
          <w:i/>
          <w:iCs/>
          <w:color w:val="595959"/>
          <w:sz w:val="22"/>
          <w:szCs w:val="22"/>
          <w:lang w:val="el-GR"/>
        </w:rPr>
        <w:t xml:space="preserve"> </w:t>
      </w:r>
      <w:r w:rsidR="00FD7C86">
        <w:rPr>
          <w:rFonts w:ascii="Calibri" w:hAnsi="Calibri" w:cs="Calibri"/>
          <w:i/>
          <w:iCs/>
          <w:color w:val="595959"/>
          <w:sz w:val="22"/>
          <w:szCs w:val="22"/>
          <w:lang w:val="el-GR"/>
        </w:rPr>
        <w:t>ξεκάθαρη</w:t>
      </w:r>
      <w:r w:rsidR="005029A5">
        <w:rPr>
          <w:rFonts w:ascii="Calibri" w:hAnsi="Calibri" w:cs="Calibri"/>
          <w:i/>
          <w:iCs/>
          <w:color w:val="595959"/>
          <w:sz w:val="22"/>
          <w:szCs w:val="22"/>
          <w:lang w:val="el-GR"/>
        </w:rPr>
        <w:t xml:space="preserve"> </w:t>
      </w:r>
      <w:r w:rsidR="00FD7C86">
        <w:rPr>
          <w:rFonts w:ascii="Calibri" w:hAnsi="Calibri" w:cs="Calibri"/>
          <w:i/>
          <w:iCs/>
          <w:color w:val="595959"/>
          <w:sz w:val="22"/>
          <w:szCs w:val="22"/>
          <w:lang w:val="el-GR"/>
        </w:rPr>
        <w:t>αλλαγή</w:t>
      </w:r>
      <w:r w:rsidR="005029A5">
        <w:rPr>
          <w:rFonts w:ascii="Calibri" w:hAnsi="Calibri" w:cs="Calibri"/>
          <w:i/>
          <w:iCs/>
          <w:color w:val="595959"/>
          <w:sz w:val="22"/>
          <w:szCs w:val="22"/>
          <w:lang w:val="el-GR"/>
        </w:rPr>
        <w:t xml:space="preserve"> </w:t>
      </w:r>
      <w:r w:rsidR="00FD7C86">
        <w:rPr>
          <w:rFonts w:ascii="Calibri" w:hAnsi="Calibri" w:cs="Calibri"/>
          <w:i/>
          <w:iCs/>
          <w:color w:val="595959"/>
          <w:sz w:val="22"/>
          <w:szCs w:val="22"/>
          <w:lang w:val="el-GR"/>
        </w:rPr>
        <w:t xml:space="preserve">πίστας για </w:t>
      </w:r>
      <w:r w:rsidR="00E41EC5">
        <w:rPr>
          <w:rFonts w:ascii="Calibri" w:hAnsi="Calibri" w:cs="Calibri"/>
          <w:i/>
          <w:iCs/>
          <w:color w:val="595959"/>
          <w:sz w:val="22"/>
          <w:szCs w:val="22"/>
          <w:lang w:val="el-GR"/>
        </w:rPr>
        <w:t>την Εταιρεία.</w:t>
      </w:r>
      <w:r w:rsidR="00FD7C86">
        <w:rPr>
          <w:rFonts w:ascii="Calibri" w:hAnsi="Calibri" w:cs="Calibri"/>
          <w:i/>
          <w:iCs/>
          <w:color w:val="595959"/>
          <w:sz w:val="22"/>
          <w:szCs w:val="22"/>
          <w:lang w:val="el-GR"/>
        </w:rPr>
        <w:t xml:space="preserve"> </w:t>
      </w:r>
      <w:r w:rsidR="00E41EC5">
        <w:rPr>
          <w:rFonts w:ascii="Calibri" w:hAnsi="Calibri" w:cs="Calibri"/>
          <w:i/>
          <w:iCs/>
          <w:color w:val="595959"/>
          <w:sz w:val="22"/>
          <w:szCs w:val="22"/>
          <w:lang w:val="el-GR"/>
        </w:rPr>
        <w:t>Κ</w:t>
      </w:r>
      <w:r w:rsidR="00FD7C86">
        <w:rPr>
          <w:rFonts w:ascii="Calibri" w:hAnsi="Calibri" w:cs="Calibri"/>
          <w:i/>
          <w:iCs/>
          <w:color w:val="595959"/>
          <w:sz w:val="22"/>
          <w:szCs w:val="22"/>
          <w:lang w:val="el-GR"/>
        </w:rPr>
        <w:t>αι δεύτερον</w:t>
      </w:r>
      <w:r w:rsidR="00977690">
        <w:rPr>
          <w:rFonts w:ascii="Calibri" w:hAnsi="Calibri" w:cs="Calibri"/>
          <w:i/>
          <w:iCs/>
          <w:color w:val="595959"/>
          <w:sz w:val="22"/>
          <w:szCs w:val="22"/>
          <w:lang w:val="el-GR"/>
        </w:rPr>
        <w:t>,</w:t>
      </w:r>
      <w:r w:rsidR="00FD7C86">
        <w:rPr>
          <w:rFonts w:ascii="Calibri" w:hAnsi="Calibri" w:cs="Calibri"/>
          <w:i/>
          <w:iCs/>
          <w:color w:val="595959"/>
          <w:sz w:val="22"/>
          <w:szCs w:val="22"/>
          <w:lang w:val="el-GR"/>
        </w:rPr>
        <w:t xml:space="preserve"> διότι </w:t>
      </w:r>
      <w:r w:rsidR="007826D1">
        <w:rPr>
          <w:rFonts w:ascii="Calibri" w:hAnsi="Calibri" w:cs="Calibri"/>
          <w:i/>
          <w:iCs/>
          <w:color w:val="595959"/>
          <w:sz w:val="22"/>
          <w:szCs w:val="22"/>
          <w:lang w:val="el-GR"/>
        </w:rPr>
        <w:t xml:space="preserve">τόσο </w:t>
      </w:r>
      <w:r w:rsidR="00FD7C86">
        <w:rPr>
          <w:rFonts w:ascii="Calibri" w:hAnsi="Calibri" w:cs="Calibri"/>
          <w:i/>
          <w:iCs/>
          <w:color w:val="595959"/>
          <w:sz w:val="22"/>
          <w:szCs w:val="22"/>
          <w:lang w:val="el-GR"/>
        </w:rPr>
        <w:t>η καθαρή κερδοφορία</w:t>
      </w:r>
      <w:r w:rsidR="007826D1">
        <w:rPr>
          <w:rFonts w:ascii="Calibri" w:hAnsi="Calibri" w:cs="Calibri"/>
          <w:i/>
          <w:iCs/>
          <w:color w:val="595959"/>
          <w:sz w:val="22"/>
          <w:szCs w:val="22"/>
          <w:lang w:val="el-GR"/>
        </w:rPr>
        <w:t>,</w:t>
      </w:r>
      <w:r w:rsidR="00FD7C86">
        <w:rPr>
          <w:rFonts w:ascii="Calibri" w:hAnsi="Calibri" w:cs="Calibri"/>
          <w:i/>
          <w:iCs/>
          <w:color w:val="595959"/>
          <w:sz w:val="22"/>
          <w:szCs w:val="22"/>
          <w:lang w:val="el-GR"/>
        </w:rPr>
        <w:t xml:space="preserve"> </w:t>
      </w:r>
      <w:r w:rsidR="00802FC2">
        <w:rPr>
          <w:rFonts w:ascii="Calibri" w:hAnsi="Calibri" w:cs="Calibri"/>
          <w:i/>
          <w:iCs/>
          <w:color w:val="595959"/>
          <w:sz w:val="22"/>
          <w:szCs w:val="22"/>
          <w:lang w:val="el-GR"/>
        </w:rPr>
        <w:t>όσο</w:t>
      </w:r>
      <w:r w:rsidR="00FD7C86">
        <w:rPr>
          <w:rFonts w:ascii="Calibri" w:hAnsi="Calibri" w:cs="Calibri"/>
          <w:i/>
          <w:iCs/>
          <w:color w:val="595959"/>
          <w:sz w:val="22"/>
          <w:szCs w:val="22"/>
          <w:lang w:val="el-GR"/>
        </w:rPr>
        <w:t xml:space="preserve"> και η λειτουργική</w:t>
      </w:r>
      <w:r w:rsidR="007826D1">
        <w:rPr>
          <w:rFonts w:ascii="Calibri" w:hAnsi="Calibri" w:cs="Calibri"/>
          <w:i/>
          <w:iCs/>
          <w:color w:val="595959"/>
          <w:sz w:val="22"/>
          <w:szCs w:val="22"/>
          <w:lang w:val="el-GR"/>
        </w:rPr>
        <w:t>,</w:t>
      </w:r>
      <w:r w:rsidR="00FD7C86">
        <w:rPr>
          <w:rFonts w:ascii="Calibri" w:hAnsi="Calibri" w:cs="Calibri"/>
          <w:i/>
          <w:iCs/>
          <w:color w:val="595959"/>
          <w:sz w:val="22"/>
          <w:szCs w:val="22"/>
          <w:lang w:val="el-GR"/>
        </w:rPr>
        <w:t xml:space="preserve"> ξεπέρασαν κάθε προσδοκία.</w:t>
      </w:r>
    </w:p>
    <w:p w14:paraId="2C7C2621" w14:textId="1D3E11F7" w:rsidR="00FD7C86" w:rsidRPr="00AC2397" w:rsidRDefault="00FD7C86" w:rsidP="009E67EC">
      <w:pPr>
        <w:pStyle w:val="BodyA"/>
        <w:spacing w:before="120" w:after="120" w:line="276" w:lineRule="auto"/>
        <w:ind w:left="426" w:right="369"/>
        <w:jc w:val="both"/>
        <w:rPr>
          <w:rFonts w:ascii="Calibri" w:hAnsi="Calibri" w:cs="Calibri"/>
          <w:i/>
          <w:iCs/>
          <w:color w:val="595959"/>
          <w:sz w:val="22"/>
          <w:szCs w:val="22"/>
          <w:lang w:val="el-GR"/>
        </w:rPr>
      </w:pPr>
      <w:r w:rsidRPr="00AC2397">
        <w:rPr>
          <w:rFonts w:ascii="Calibri" w:hAnsi="Calibri" w:cs="Calibri"/>
          <w:i/>
          <w:iCs/>
          <w:color w:val="595959"/>
          <w:sz w:val="22"/>
          <w:szCs w:val="22"/>
          <w:lang w:val="el-GR"/>
        </w:rPr>
        <w:t>Είμαστε</w:t>
      </w:r>
      <w:r w:rsidR="0012053C">
        <w:rPr>
          <w:rFonts w:ascii="Calibri" w:hAnsi="Calibri" w:cs="Calibri"/>
          <w:i/>
          <w:iCs/>
          <w:color w:val="595959"/>
          <w:sz w:val="22"/>
          <w:szCs w:val="22"/>
          <w:lang w:val="el-GR"/>
        </w:rPr>
        <w:t>,</w:t>
      </w:r>
      <w:r w:rsidRPr="00AC2397">
        <w:rPr>
          <w:rFonts w:ascii="Calibri" w:hAnsi="Calibri" w:cs="Calibri"/>
          <w:i/>
          <w:iCs/>
          <w:color w:val="595959"/>
          <w:sz w:val="22"/>
          <w:szCs w:val="22"/>
          <w:lang w:val="el-GR"/>
        </w:rPr>
        <w:t xml:space="preserve"> </w:t>
      </w:r>
      <w:r w:rsidR="0012053C">
        <w:rPr>
          <w:rFonts w:ascii="Calibri" w:hAnsi="Calibri" w:cs="Calibri"/>
          <w:i/>
          <w:iCs/>
          <w:color w:val="595959"/>
          <w:sz w:val="22"/>
          <w:szCs w:val="22"/>
          <w:lang w:val="el-GR"/>
        </w:rPr>
        <w:t>όμως,</w:t>
      </w:r>
      <w:r w:rsidRPr="00AC2397">
        <w:rPr>
          <w:rFonts w:ascii="Calibri" w:hAnsi="Calibri" w:cs="Calibri"/>
          <w:i/>
          <w:iCs/>
          <w:color w:val="595959"/>
          <w:sz w:val="22"/>
          <w:szCs w:val="22"/>
          <w:lang w:val="el-GR"/>
        </w:rPr>
        <w:t xml:space="preserve"> </w:t>
      </w:r>
      <w:r w:rsidR="0012053C">
        <w:rPr>
          <w:rFonts w:ascii="Calibri" w:hAnsi="Calibri" w:cs="Calibri"/>
          <w:i/>
          <w:iCs/>
          <w:color w:val="595959"/>
          <w:sz w:val="22"/>
          <w:szCs w:val="22"/>
          <w:lang w:val="el-GR"/>
        </w:rPr>
        <w:t>ιδιαίτερα</w:t>
      </w:r>
      <w:r w:rsidRPr="00AC2397">
        <w:rPr>
          <w:rFonts w:ascii="Calibri" w:hAnsi="Calibri" w:cs="Calibri"/>
          <w:i/>
          <w:iCs/>
          <w:color w:val="595959"/>
          <w:sz w:val="22"/>
          <w:szCs w:val="22"/>
          <w:lang w:val="el-GR"/>
        </w:rPr>
        <w:t xml:space="preserve"> συνειδητοποιημένοι </w:t>
      </w:r>
      <w:r w:rsidR="0012053C">
        <w:rPr>
          <w:rFonts w:ascii="Calibri" w:hAnsi="Calibri" w:cs="Calibri"/>
          <w:i/>
          <w:iCs/>
          <w:color w:val="595959"/>
          <w:sz w:val="22"/>
          <w:szCs w:val="22"/>
          <w:lang w:val="el-GR"/>
        </w:rPr>
        <w:t>για το γεγονός</w:t>
      </w:r>
      <w:r w:rsidR="00AC2397">
        <w:rPr>
          <w:rFonts w:ascii="Calibri" w:hAnsi="Calibri" w:cs="Calibri"/>
          <w:i/>
          <w:iCs/>
          <w:color w:val="595959"/>
          <w:sz w:val="22"/>
          <w:szCs w:val="22"/>
          <w:lang w:val="el-GR"/>
        </w:rPr>
        <w:t xml:space="preserve"> </w:t>
      </w:r>
      <w:r w:rsidR="007826D1" w:rsidRPr="00AC2397">
        <w:rPr>
          <w:rFonts w:ascii="Calibri" w:hAnsi="Calibri" w:cs="Calibri"/>
          <w:i/>
          <w:iCs/>
          <w:color w:val="595959"/>
          <w:sz w:val="22"/>
          <w:szCs w:val="22"/>
          <w:lang w:val="el-GR"/>
        </w:rPr>
        <w:t>πως</w:t>
      </w:r>
      <w:r w:rsidRPr="00AC2397">
        <w:rPr>
          <w:rFonts w:ascii="Calibri" w:hAnsi="Calibri" w:cs="Calibri"/>
          <w:i/>
          <w:iCs/>
          <w:color w:val="595959"/>
          <w:sz w:val="22"/>
          <w:szCs w:val="22"/>
          <w:lang w:val="el-GR"/>
        </w:rPr>
        <w:t xml:space="preserve"> τα αποτελέσματα αυτά </w:t>
      </w:r>
      <w:r w:rsidR="00E41EC5" w:rsidRPr="00AC2397">
        <w:rPr>
          <w:rFonts w:ascii="Calibri" w:hAnsi="Calibri" w:cs="Calibri"/>
          <w:i/>
          <w:iCs/>
          <w:color w:val="595959"/>
          <w:sz w:val="22"/>
          <w:szCs w:val="22"/>
          <w:lang w:val="el-GR"/>
        </w:rPr>
        <w:t>αυξάνουν</w:t>
      </w:r>
      <w:r w:rsidRPr="00AC2397">
        <w:rPr>
          <w:rFonts w:ascii="Calibri" w:hAnsi="Calibri" w:cs="Calibri"/>
          <w:i/>
          <w:iCs/>
          <w:color w:val="595959"/>
          <w:sz w:val="22"/>
          <w:szCs w:val="22"/>
          <w:lang w:val="el-GR"/>
        </w:rPr>
        <w:t xml:space="preserve"> τις ευθύνες μας απέναντι στους εργαζομένους μας, τους μετόχους, τους </w:t>
      </w:r>
      <w:proofErr w:type="spellStart"/>
      <w:r w:rsidRPr="00AC2397">
        <w:rPr>
          <w:rFonts w:ascii="Calibri" w:hAnsi="Calibri" w:cs="Calibri"/>
          <w:i/>
          <w:iCs/>
          <w:color w:val="595959"/>
          <w:sz w:val="22"/>
          <w:szCs w:val="22"/>
          <w:lang w:val="el-GR"/>
        </w:rPr>
        <w:t>stakeholders</w:t>
      </w:r>
      <w:proofErr w:type="spellEnd"/>
      <w:r w:rsidR="00E41EC5" w:rsidRPr="00AC2397">
        <w:rPr>
          <w:rFonts w:ascii="Calibri" w:hAnsi="Calibri" w:cs="Calibri"/>
          <w:i/>
          <w:iCs/>
          <w:color w:val="595959"/>
          <w:sz w:val="22"/>
          <w:szCs w:val="22"/>
          <w:lang w:val="el-GR"/>
        </w:rPr>
        <w:t>,</w:t>
      </w:r>
      <w:r w:rsidRPr="00AC2397">
        <w:rPr>
          <w:rFonts w:ascii="Calibri" w:hAnsi="Calibri" w:cs="Calibri"/>
          <w:i/>
          <w:iCs/>
          <w:color w:val="595959"/>
          <w:sz w:val="22"/>
          <w:szCs w:val="22"/>
          <w:lang w:val="el-GR"/>
        </w:rPr>
        <w:t xml:space="preserve"> αλλά και την κοινωνία τελικά. Και όπως πάντα</w:t>
      </w:r>
      <w:r w:rsidR="00E41EC5" w:rsidRPr="00AC2397">
        <w:rPr>
          <w:rFonts w:ascii="Calibri" w:hAnsi="Calibri" w:cs="Calibri"/>
          <w:i/>
          <w:iCs/>
          <w:color w:val="595959"/>
          <w:sz w:val="22"/>
          <w:szCs w:val="22"/>
          <w:lang w:val="el-GR"/>
        </w:rPr>
        <w:t>,</w:t>
      </w:r>
      <w:r w:rsidRPr="00AC2397">
        <w:rPr>
          <w:rFonts w:ascii="Calibri" w:hAnsi="Calibri" w:cs="Calibri"/>
          <w:i/>
          <w:iCs/>
          <w:color w:val="595959"/>
          <w:sz w:val="22"/>
          <w:szCs w:val="22"/>
          <w:lang w:val="el-GR"/>
        </w:rPr>
        <w:t xml:space="preserve"> θα κάνουμε ό</w:t>
      </w:r>
      <w:r w:rsidR="0012053C" w:rsidRPr="00AC2397">
        <w:rPr>
          <w:rFonts w:ascii="Calibri" w:hAnsi="Calibri" w:cs="Calibri"/>
          <w:i/>
          <w:iCs/>
          <w:color w:val="595959"/>
          <w:sz w:val="22"/>
          <w:szCs w:val="22"/>
          <w:lang w:val="el-GR"/>
        </w:rPr>
        <w:t>,</w:t>
      </w:r>
      <w:r w:rsidRPr="00AC2397">
        <w:rPr>
          <w:rFonts w:ascii="Calibri" w:hAnsi="Calibri" w:cs="Calibri"/>
          <w:i/>
          <w:iCs/>
          <w:color w:val="595959"/>
          <w:sz w:val="22"/>
          <w:szCs w:val="22"/>
          <w:lang w:val="el-GR"/>
        </w:rPr>
        <w:t xml:space="preserve">τι μπορούμε </w:t>
      </w:r>
      <w:r w:rsidR="0012053C" w:rsidRPr="00AC2397">
        <w:rPr>
          <w:rFonts w:ascii="Calibri" w:hAnsi="Calibri" w:cs="Calibri"/>
          <w:i/>
          <w:iCs/>
          <w:color w:val="595959"/>
          <w:sz w:val="22"/>
          <w:szCs w:val="22"/>
          <w:lang w:val="el-GR"/>
        </w:rPr>
        <w:t xml:space="preserve">ώστε </w:t>
      </w:r>
      <w:r w:rsidRPr="00AC2397">
        <w:rPr>
          <w:rFonts w:ascii="Calibri" w:hAnsi="Calibri" w:cs="Calibri"/>
          <w:i/>
          <w:iCs/>
          <w:color w:val="595959"/>
          <w:sz w:val="22"/>
          <w:szCs w:val="22"/>
          <w:lang w:val="el-GR"/>
        </w:rPr>
        <w:t>να φανούμε αντάξιοι των ευθυνών που αναλαμβάνουμε.</w:t>
      </w:r>
    </w:p>
    <w:p w14:paraId="49BDA7C8" w14:textId="2BC6DA0C" w:rsidR="001277B0" w:rsidRPr="0012053C" w:rsidRDefault="00FD7C86" w:rsidP="009E67EC">
      <w:pPr>
        <w:pStyle w:val="BodyA"/>
        <w:spacing w:before="120" w:after="120" w:line="276" w:lineRule="auto"/>
        <w:ind w:left="426" w:right="369"/>
        <w:jc w:val="both"/>
        <w:rPr>
          <w:rFonts w:ascii="Calibri" w:hAnsi="Calibri" w:cs="Calibri"/>
          <w:i/>
          <w:iCs/>
          <w:color w:val="595959"/>
          <w:sz w:val="22"/>
          <w:szCs w:val="22"/>
          <w:lang w:val="el-GR"/>
        </w:rPr>
      </w:pPr>
      <w:r w:rsidRPr="00AC2397">
        <w:rPr>
          <w:rFonts w:ascii="Calibri" w:hAnsi="Calibri" w:cs="Calibri"/>
          <w:i/>
          <w:iCs/>
          <w:color w:val="595959"/>
          <w:sz w:val="22"/>
          <w:szCs w:val="22"/>
          <w:lang w:val="el-GR"/>
        </w:rPr>
        <w:t>Με υπερηφάνεια</w:t>
      </w:r>
      <w:r w:rsidR="0012053C" w:rsidRPr="00AC2397">
        <w:rPr>
          <w:rFonts w:ascii="Calibri" w:hAnsi="Calibri" w:cs="Calibri"/>
          <w:i/>
          <w:iCs/>
          <w:color w:val="595959"/>
          <w:sz w:val="22"/>
          <w:szCs w:val="22"/>
          <w:lang w:val="el-GR"/>
        </w:rPr>
        <w:t>,</w:t>
      </w:r>
      <w:r w:rsidRPr="00AC2397">
        <w:rPr>
          <w:rFonts w:ascii="Calibri" w:hAnsi="Calibri" w:cs="Calibri"/>
          <w:i/>
          <w:iCs/>
          <w:color w:val="595959"/>
          <w:sz w:val="22"/>
          <w:szCs w:val="22"/>
          <w:lang w:val="el-GR"/>
        </w:rPr>
        <w:t xml:space="preserve"> αλλά και ταπεινότητα</w:t>
      </w:r>
      <w:r w:rsidR="0012053C" w:rsidRPr="00AC2397">
        <w:rPr>
          <w:rFonts w:ascii="Calibri" w:hAnsi="Calibri" w:cs="Calibri"/>
          <w:i/>
          <w:iCs/>
          <w:color w:val="595959"/>
          <w:sz w:val="22"/>
          <w:szCs w:val="22"/>
          <w:lang w:val="el-GR"/>
        </w:rPr>
        <w:t>,</w:t>
      </w:r>
      <w:r w:rsidRPr="00AC2397">
        <w:rPr>
          <w:rFonts w:ascii="Calibri" w:hAnsi="Calibri" w:cs="Calibri"/>
          <w:i/>
          <w:iCs/>
          <w:color w:val="595959"/>
          <w:sz w:val="22"/>
          <w:szCs w:val="22"/>
          <w:lang w:val="el-GR"/>
        </w:rPr>
        <w:t xml:space="preserve"> συνεχίζουμε</w:t>
      </w:r>
      <w:r w:rsidR="00E41EC5" w:rsidRPr="00AC2397">
        <w:rPr>
          <w:rFonts w:ascii="Calibri" w:hAnsi="Calibri" w:cs="Calibri"/>
          <w:i/>
          <w:iCs/>
          <w:color w:val="595959"/>
          <w:sz w:val="22"/>
          <w:szCs w:val="22"/>
          <w:lang w:val="el-GR"/>
        </w:rPr>
        <w:t>.</w:t>
      </w:r>
      <w:r w:rsidRPr="00AC2397">
        <w:rPr>
          <w:rFonts w:ascii="Calibri" w:hAnsi="Calibri" w:cs="Calibri"/>
          <w:i/>
          <w:iCs/>
          <w:color w:val="595959"/>
          <w:sz w:val="22"/>
          <w:szCs w:val="22"/>
          <w:lang w:val="el-GR"/>
        </w:rPr>
        <w:t xml:space="preserve"> </w:t>
      </w:r>
    </w:p>
    <w:p w14:paraId="0BDA73C2" w14:textId="1DDBC2A9" w:rsidR="001277B0" w:rsidRDefault="001277B0" w:rsidP="009E67EC">
      <w:pPr>
        <w:pStyle w:val="BodyA"/>
        <w:spacing w:before="120" w:after="120" w:line="276" w:lineRule="auto"/>
        <w:ind w:left="426" w:right="369"/>
        <w:jc w:val="both"/>
        <w:rPr>
          <w:rFonts w:ascii="Calibri" w:hAnsi="Calibri"/>
          <w:i/>
          <w:iCs/>
          <w:color w:val="595959"/>
          <w:sz w:val="22"/>
          <w:szCs w:val="22"/>
          <w:lang w:val="el-GR"/>
        </w:rPr>
      </w:pPr>
      <w:r w:rsidRPr="008431A4">
        <w:rPr>
          <w:rFonts w:ascii="Calibri" w:hAnsi="Calibri"/>
          <w:i/>
          <w:iCs/>
          <w:color w:val="595959"/>
          <w:sz w:val="22"/>
          <w:szCs w:val="22"/>
          <w:lang w:val="el-GR"/>
        </w:rPr>
        <w:t>Κατά τη διάρκεια του 2023, η MYTLINEOS συνέχισε να προωθεί σταθερά τους στρατηγικούς της στόχους</w:t>
      </w:r>
      <w:r w:rsidR="00E2739C">
        <w:rPr>
          <w:rFonts w:ascii="Calibri" w:hAnsi="Calibri"/>
          <w:i/>
          <w:iCs/>
          <w:color w:val="595959"/>
          <w:sz w:val="22"/>
          <w:szCs w:val="22"/>
          <w:lang w:val="el-GR"/>
        </w:rPr>
        <w:t>,</w:t>
      </w:r>
      <w:r w:rsidRPr="008431A4">
        <w:rPr>
          <w:rFonts w:ascii="Calibri" w:hAnsi="Calibri"/>
          <w:i/>
          <w:iCs/>
          <w:color w:val="595959"/>
          <w:sz w:val="22"/>
          <w:szCs w:val="22"/>
          <w:lang w:val="el-GR"/>
        </w:rPr>
        <w:t xml:space="preserve"> μέσω μιας σειράς εξαγορών</w:t>
      </w:r>
      <w:r w:rsidR="00E41EC5">
        <w:rPr>
          <w:rFonts w:ascii="Calibri" w:hAnsi="Calibri"/>
          <w:i/>
          <w:iCs/>
          <w:color w:val="595959"/>
          <w:sz w:val="22"/>
          <w:szCs w:val="22"/>
          <w:lang w:val="el-GR"/>
        </w:rPr>
        <w:t>,</w:t>
      </w:r>
      <w:r w:rsidRPr="008431A4">
        <w:rPr>
          <w:rFonts w:ascii="Calibri" w:hAnsi="Calibri"/>
          <w:i/>
          <w:iCs/>
          <w:color w:val="595959"/>
          <w:sz w:val="22"/>
          <w:szCs w:val="22"/>
          <w:lang w:val="el-GR"/>
        </w:rPr>
        <w:t xml:space="preserve"> όπως των εταιρειών </w:t>
      </w:r>
      <w:proofErr w:type="spellStart"/>
      <w:r w:rsidRPr="008431A4">
        <w:rPr>
          <w:rFonts w:ascii="Calibri" w:hAnsi="Calibri"/>
          <w:i/>
          <w:iCs/>
          <w:color w:val="595959"/>
          <w:sz w:val="22"/>
          <w:szCs w:val="22"/>
          <w:lang w:val="el-GR"/>
        </w:rPr>
        <w:t>Watt</w:t>
      </w:r>
      <w:proofErr w:type="spellEnd"/>
      <w:r w:rsidRPr="008431A4">
        <w:rPr>
          <w:rFonts w:ascii="Calibri" w:hAnsi="Calibri"/>
          <w:i/>
          <w:iCs/>
          <w:color w:val="595959"/>
          <w:sz w:val="22"/>
          <w:szCs w:val="22"/>
          <w:lang w:val="el-GR"/>
        </w:rPr>
        <w:t xml:space="preserve"> &amp; </w:t>
      </w:r>
      <w:proofErr w:type="spellStart"/>
      <w:r w:rsidRPr="008431A4">
        <w:rPr>
          <w:rFonts w:ascii="Calibri" w:hAnsi="Calibri"/>
          <w:i/>
          <w:iCs/>
          <w:color w:val="595959"/>
          <w:sz w:val="22"/>
          <w:szCs w:val="22"/>
          <w:lang w:val="el-GR"/>
        </w:rPr>
        <w:t>Volt</w:t>
      </w:r>
      <w:proofErr w:type="spellEnd"/>
      <w:r w:rsidRPr="008431A4">
        <w:rPr>
          <w:rFonts w:ascii="Calibri" w:hAnsi="Calibri"/>
          <w:i/>
          <w:iCs/>
          <w:color w:val="595959"/>
          <w:sz w:val="22"/>
          <w:szCs w:val="22"/>
          <w:lang w:val="el-GR"/>
        </w:rPr>
        <w:t xml:space="preserve">, </w:t>
      </w:r>
      <w:proofErr w:type="spellStart"/>
      <w:r w:rsidRPr="008431A4">
        <w:rPr>
          <w:rFonts w:ascii="Calibri" w:hAnsi="Calibri"/>
          <w:i/>
          <w:iCs/>
          <w:color w:val="595959"/>
          <w:sz w:val="22"/>
          <w:szCs w:val="22"/>
          <w:lang w:val="el-GR"/>
        </w:rPr>
        <w:t>Unison</w:t>
      </w:r>
      <w:proofErr w:type="spellEnd"/>
      <w:r w:rsidRPr="008431A4">
        <w:rPr>
          <w:rFonts w:ascii="Calibri" w:hAnsi="Calibri"/>
          <w:i/>
          <w:iCs/>
          <w:color w:val="595959"/>
          <w:sz w:val="22"/>
          <w:szCs w:val="22"/>
          <w:lang w:val="el-GR"/>
        </w:rPr>
        <w:t xml:space="preserve">, </w:t>
      </w:r>
      <w:proofErr w:type="spellStart"/>
      <w:r w:rsidRPr="008431A4">
        <w:rPr>
          <w:rFonts w:ascii="Calibri" w:hAnsi="Calibri"/>
          <w:i/>
          <w:iCs/>
          <w:color w:val="595959"/>
          <w:sz w:val="22"/>
          <w:szCs w:val="22"/>
          <w:lang w:val="el-GR"/>
        </w:rPr>
        <w:t>EfAEnergy</w:t>
      </w:r>
      <w:proofErr w:type="spellEnd"/>
      <w:r w:rsidRPr="008431A4">
        <w:rPr>
          <w:rFonts w:ascii="Calibri" w:hAnsi="Calibri"/>
          <w:i/>
          <w:iCs/>
          <w:color w:val="595959"/>
          <w:sz w:val="22"/>
          <w:szCs w:val="22"/>
          <w:lang w:val="el-GR"/>
        </w:rPr>
        <w:t xml:space="preserve"> και </w:t>
      </w:r>
      <w:proofErr w:type="spellStart"/>
      <w:r w:rsidRPr="008431A4">
        <w:rPr>
          <w:rFonts w:ascii="Calibri" w:hAnsi="Calibri"/>
          <w:i/>
          <w:iCs/>
          <w:color w:val="595959"/>
          <w:sz w:val="22"/>
          <w:szCs w:val="22"/>
          <w:lang w:val="el-GR"/>
        </w:rPr>
        <w:t>Volterra</w:t>
      </w:r>
      <w:proofErr w:type="spellEnd"/>
      <w:r w:rsidR="00E41EC5">
        <w:rPr>
          <w:rFonts w:ascii="Calibri" w:hAnsi="Calibri"/>
          <w:i/>
          <w:iCs/>
          <w:color w:val="595959"/>
          <w:sz w:val="22"/>
          <w:szCs w:val="22"/>
          <w:lang w:val="el-GR"/>
        </w:rPr>
        <w:t>,</w:t>
      </w:r>
      <w:r w:rsidRPr="008431A4">
        <w:rPr>
          <w:rFonts w:ascii="Calibri" w:hAnsi="Calibri"/>
          <w:i/>
          <w:iCs/>
          <w:color w:val="595959"/>
          <w:sz w:val="22"/>
          <w:szCs w:val="22"/>
          <w:lang w:val="el-GR"/>
        </w:rPr>
        <w:t xml:space="preserve"> που ενδυναμώνουν περαιτέρω τον ενεργειακό πυλώνα της Εταιρείας, ενώ παράλληλα  επιταχύνεται η διείσδυση στην πολλά υποσχόμενη αγορά της Β. Αμερικής στον τομέα των Ανανεώσιμων Πηγών Ενέργειας (ΑΠΕ). Παράλληλα, στον Κλάδο της Μεταλλουργίας, η εξαγορά της IMERYS ΒΩΞΙΤΕΣ </w:t>
      </w:r>
      <w:r>
        <w:rPr>
          <w:rFonts w:ascii="Calibri" w:hAnsi="Calibri"/>
          <w:i/>
          <w:iCs/>
          <w:color w:val="595959"/>
          <w:sz w:val="22"/>
          <w:szCs w:val="22"/>
          <w:lang w:val="el-GR"/>
        </w:rPr>
        <w:t>καθιστά πλέον τη</w:t>
      </w:r>
      <w:r w:rsidR="00977690">
        <w:rPr>
          <w:rFonts w:ascii="Calibri" w:hAnsi="Calibri"/>
          <w:i/>
          <w:iCs/>
          <w:color w:val="595959"/>
          <w:sz w:val="22"/>
          <w:szCs w:val="22"/>
          <w:lang w:val="el-GR"/>
        </w:rPr>
        <w:t>ν</w:t>
      </w:r>
      <w:r>
        <w:rPr>
          <w:rFonts w:ascii="Calibri" w:hAnsi="Calibri"/>
          <w:i/>
          <w:iCs/>
          <w:color w:val="595959"/>
          <w:sz w:val="22"/>
          <w:szCs w:val="22"/>
          <w:lang w:val="el-GR"/>
        </w:rPr>
        <w:t xml:space="preserve"> </w:t>
      </w:r>
      <w:r>
        <w:rPr>
          <w:rFonts w:ascii="Calibri" w:hAnsi="Calibri"/>
          <w:i/>
          <w:iCs/>
          <w:color w:val="595959"/>
          <w:sz w:val="22"/>
          <w:szCs w:val="22"/>
        </w:rPr>
        <w:t>MYTILINEOS</w:t>
      </w:r>
      <w:r>
        <w:rPr>
          <w:rFonts w:ascii="Calibri" w:hAnsi="Calibri"/>
          <w:i/>
          <w:iCs/>
          <w:color w:val="595959"/>
          <w:sz w:val="22"/>
          <w:szCs w:val="22"/>
          <w:lang w:val="el-GR"/>
        </w:rPr>
        <w:t xml:space="preserve"> </w:t>
      </w:r>
      <w:r w:rsidR="00E2739C">
        <w:rPr>
          <w:rFonts w:ascii="Calibri" w:hAnsi="Calibri"/>
          <w:i/>
          <w:iCs/>
          <w:color w:val="595959"/>
          <w:sz w:val="22"/>
          <w:szCs w:val="22"/>
          <w:lang w:val="el-GR"/>
        </w:rPr>
        <w:t xml:space="preserve">ως </w:t>
      </w:r>
      <w:r>
        <w:rPr>
          <w:rFonts w:ascii="Calibri" w:hAnsi="Calibri"/>
          <w:i/>
          <w:iCs/>
          <w:color w:val="595959"/>
          <w:sz w:val="22"/>
          <w:szCs w:val="22"/>
          <w:lang w:val="el-GR"/>
        </w:rPr>
        <w:t>το</w:t>
      </w:r>
      <w:r w:rsidRPr="008431A4">
        <w:rPr>
          <w:rFonts w:ascii="Calibri" w:hAnsi="Calibri"/>
          <w:i/>
          <w:iCs/>
          <w:color w:val="595959"/>
          <w:sz w:val="22"/>
          <w:szCs w:val="22"/>
          <w:lang w:val="el-GR"/>
        </w:rPr>
        <w:t xml:space="preserve"> </w:t>
      </w:r>
      <w:r w:rsidRPr="008431A4">
        <w:rPr>
          <w:rFonts w:ascii="Calibri" w:hAnsi="Calibri" w:hint="cs"/>
          <w:i/>
          <w:iCs/>
          <w:color w:val="595959"/>
          <w:sz w:val="22"/>
          <w:szCs w:val="22"/>
          <w:lang w:val="el-GR"/>
        </w:rPr>
        <w:t>μεγαλύτερο</w:t>
      </w:r>
      <w:r w:rsidRPr="008431A4">
        <w:rPr>
          <w:rFonts w:ascii="Calibri" w:hAnsi="Calibri"/>
          <w:i/>
          <w:iCs/>
          <w:color w:val="595959"/>
          <w:sz w:val="22"/>
          <w:szCs w:val="22"/>
          <w:lang w:val="el-GR"/>
        </w:rPr>
        <w:t xml:space="preserve"> </w:t>
      </w:r>
      <w:r w:rsidRPr="008431A4">
        <w:rPr>
          <w:rFonts w:ascii="Calibri" w:hAnsi="Calibri" w:hint="cs"/>
          <w:i/>
          <w:iCs/>
          <w:color w:val="595959"/>
          <w:sz w:val="22"/>
          <w:szCs w:val="22"/>
          <w:lang w:val="el-GR"/>
        </w:rPr>
        <w:t>παραγωγό</w:t>
      </w:r>
      <w:r w:rsidRPr="008431A4">
        <w:rPr>
          <w:rFonts w:ascii="Calibri" w:hAnsi="Calibri"/>
          <w:i/>
          <w:iCs/>
          <w:color w:val="595959"/>
          <w:sz w:val="22"/>
          <w:szCs w:val="22"/>
          <w:lang w:val="el-GR"/>
        </w:rPr>
        <w:t xml:space="preserve"> </w:t>
      </w:r>
      <w:r w:rsidRPr="008431A4">
        <w:rPr>
          <w:rFonts w:ascii="Calibri" w:hAnsi="Calibri" w:hint="cs"/>
          <w:i/>
          <w:iCs/>
          <w:color w:val="595959"/>
          <w:sz w:val="22"/>
          <w:szCs w:val="22"/>
          <w:lang w:val="el-GR"/>
        </w:rPr>
        <w:t>βωξίτη</w:t>
      </w:r>
      <w:r w:rsidRPr="008431A4">
        <w:rPr>
          <w:rFonts w:ascii="Calibri" w:hAnsi="Calibri"/>
          <w:i/>
          <w:iCs/>
          <w:color w:val="595959"/>
          <w:sz w:val="22"/>
          <w:szCs w:val="22"/>
          <w:lang w:val="el-GR"/>
        </w:rPr>
        <w:t xml:space="preserve"> </w:t>
      </w:r>
      <w:r w:rsidRPr="008431A4">
        <w:rPr>
          <w:rFonts w:ascii="Calibri" w:hAnsi="Calibri" w:hint="cs"/>
          <w:i/>
          <w:iCs/>
          <w:color w:val="595959"/>
          <w:sz w:val="22"/>
          <w:szCs w:val="22"/>
          <w:lang w:val="el-GR"/>
        </w:rPr>
        <w:t>στην</w:t>
      </w:r>
      <w:r w:rsidRPr="008431A4">
        <w:rPr>
          <w:rFonts w:ascii="Calibri" w:hAnsi="Calibri"/>
          <w:i/>
          <w:iCs/>
          <w:color w:val="595959"/>
          <w:sz w:val="22"/>
          <w:szCs w:val="22"/>
          <w:lang w:val="el-GR"/>
        </w:rPr>
        <w:t xml:space="preserve"> </w:t>
      </w:r>
      <w:r w:rsidRPr="008431A4">
        <w:rPr>
          <w:rFonts w:ascii="Calibri" w:hAnsi="Calibri" w:hint="cs"/>
          <w:i/>
          <w:iCs/>
          <w:color w:val="595959"/>
          <w:sz w:val="22"/>
          <w:szCs w:val="22"/>
          <w:lang w:val="el-GR"/>
        </w:rPr>
        <w:t>Ευρωπαϊκή</w:t>
      </w:r>
      <w:r w:rsidRPr="008431A4">
        <w:rPr>
          <w:rFonts w:ascii="Calibri" w:hAnsi="Calibri"/>
          <w:i/>
          <w:iCs/>
          <w:color w:val="595959"/>
          <w:sz w:val="22"/>
          <w:szCs w:val="22"/>
          <w:lang w:val="el-GR"/>
        </w:rPr>
        <w:t xml:space="preserve"> </w:t>
      </w:r>
      <w:r w:rsidRPr="008431A4">
        <w:rPr>
          <w:rFonts w:ascii="Calibri" w:hAnsi="Calibri" w:hint="cs"/>
          <w:i/>
          <w:iCs/>
          <w:color w:val="595959"/>
          <w:sz w:val="22"/>
          <w:szCs w:val="22"/>
          <w:lang w:val="el-GR"/>
        </w:rPr>
        <w:t>Ένωση</w:t>
      </w:r>
      <w:r w:rsidR="00E41EC5">
        <w:rPr>
          <w:rFonts w:ascii="Calibri" w:hAnsi="Calibri"/>
          <w:i/>
          <w:iCs/>
          <w:color w:val="595959"/>
          <w:sz w:val="22"/>
          <w:szCs w:val="22"/>
          <w:lang w:val="el-GR"/>
        </w:rPr>
        <w:t>,</w:t>
      </w:r>
      <w:r w:rsidRPr="008431A4">
        <w:rPr>
          <w:rFonts w:ascii="Calibri" w:hAnsi="Calibri"/>
          <w:i/>
          <w:iCs/>
          <w:color w:val="595959"/>
          <w:sz w:val="22"/>
          <w:szCs w:val="22"/>
          <w:lang w:val="el-GR"/>
        </w:rPr>
        <w:t xml:space="preserve"> ενισχύ</w:t>
      </w:r>
      <w:r>
        <w:rPr>
          <w:rFonts w:ascii="Calibri" w:hAnsi="Calibri"/>
          <w:i/>
          <w:iCs/>
          <w:color w:val="595959"/>
          <w:sz w:val="22"/>
          <w:szCs w:val="22"/>
          <w:lang w:val="el-GR"/>
        </w:rPr>
        <w:t>οντας</w:t>
      </w:r>
      <w:r w:rsidRPr="008431A4">
        <w:rPr>
          <w:rFonts w:ascii="Calibri" w:hAnsi="Calibri"/>
          <w:i/>
          <w:iCs/>
          <w:color w:val="595959"/>
          <w:sz w:val="22"/>
          <w:szCs w:val="22"/>
          <w:lang w:val="el-GR"/>
        </w:rPr>
        <w:t xml:space="preserve"> </w:t>
      </w:r>
      <w:r>
        <w:rPr>
          <w:rFonts w:ascii="Calibri" w:hAnsi="Calibri"/>
          <w:i/>
          <w:iCs/>
          <w:color w:val="595959"/>
          <w:sz w:val="22"/>
          <w:szCs w:val="22"/>
          <w:lang w:val="el-GR"/>
        </w:rPr>
        <w:t xml:space="preserve">περαιτέρω </w:t>
      </w:r>
      <w:r w:rsidRPr="008431A4">
        <w:rPr>
          <w:rFonts w:ascii="Calibri" w:hAnsi="Calibri"/>
          <w:i/>
          <w:iCs/>
          <w:color w:val="595959"/>
          <w:sz w:val="22"/>
          <w:szCs w:val="22"/>
          <w:lang w:val="el-GR"/>
        </w:rPr>
        <w:t>το καθετοποιημένο μοντέλο παραγωγής</w:t>
      </w:r>
      <w:r>
        <w:rPr>
          <w:rFonts w:ascii="Calibri" w:hAnsi="Calibri"/>
          <w:i/>
          <w:iCs/>
          <w:color w:val="595959"/>
          <w:sz w:val="22"/>
          <w:szCs w:val="22"/>
          <w:lang w:val="el-GR"/>
        </w:rPr>
        <w:t>.</w:t>
      </w:r>
    </w:p>
    <w:p w14:paraId="5697939F" w14:textId="745CC9AA" w:rsidR="001277B0" w:rsidRPr="00561EBB" w:rsidRDefault="001277B0" w:rsidP="009E67EC">
      <w:pPr>
        <w:pStyle w:val="BodyA"/>
        <w:spacing w:before="120" w:after="120" w:line="276" w:lineRule="auto"/>
        <w:ind w:left="426" w:right="369"/>
        <w:jc w:val="both"/>
        <w:rPr>
          <w:rFonts w:ascii="Calibri" w:hAnsi="Calibri" w:cs="Calibri"/>
          <w:color w:val="595959"/>
          <w:sz w:val="22"/>
          <w:szCs w:val="22"/>
          <w:lang w:val="el-GR"/>
        </w:rPr>
      </w:pPr>
      <w:r>
        <w:rPr>
          <w:rFonts w:ascii="Calibri" w:hAnsi="Calibri"/>
          <w:i/>
          <w:iCs/>
          <w:color w:val="595959"/>
          <w:sz w:val="22"/>
          <w:szCs w:val="22"/>
          <w:lang w:val="el-GR"/>
        </w:rPr>
        <w:t>Οι διαδοχικές αναβαθμίσεις</w:t>
      </w:r>
      <w:r w:rsidRPr="000663BC">
        <w:rPr>
          <w:rFonts w:ascii="Calibri" w:hAnsi="Calibri"/>
          <w:i/>
          <w:iCs/>
          <w:color w:val="595959"/>
          <w:sz w:val="22"/>
          <w:szCs w:val="22"/>
          <w:lang w:val="el-GR"/>
        </w:rPr>
        <w:t xml:space="preserve"> </w:t>
      </w:r>
      <w:r>
        <w:rPr>
          <w:rFonts w:ascii="Calibri" w:hAnsi="Calibri"/>
          <w:i/>
          <w:iCs/>
          <w:color w:val="595959"/>
          <w:sz w:val="22"/>
          <w:szCs w:val="22"/>
          <w:lang w:val="el-GR"/>
        </w:rPr>
        <w:t xml:space="preserve">από </w:t>
      </w:r>
      <w:r w:rsidR="00E2739C">
        <w:rPr>
          <w:rFonts w:ascii="Calibri" w:hAnsi="Calibri"/>
          <w:i/>
          <w:iCs/>
          <w:color w:val="595959"/>
          <w:sz w:val="22"/>
          <w:szCs w:val="22"/>
          <w:lang w:val="el-GR"/>
        </w:rPr>
        <w:t>στους</w:t>
      </w:r>
      <w:r>
        <w:rPr>
          <w:rFonts w:ascii="Calibri" w:hAnsi="Calibri"/>
          <w:i/>
          <w:iCs/>
          <w:color w:val="595959"/>
          <w:sz w:val="22"/>
          <w:szCs w:val="22"/>
          <w:lang w:val="el-GR"/>
        </w:rPr>
        <w:t xml:space="preserve"> οίκους πιστοληπτικής αξιολόγησης, η συνεχής αύξηση </w:t>
      </w:r>
      <w:r w:rsidR="00E71DC7">
        <w:rPr>
          <w:rFonts w:ascii="Calibri" w:hAnsi="Calibri"/>
          <w:i/>
          <w:iCs/>
          <w:color w:val="595959"/>
          <w:sz w:val="22"/>
          <w:szCs w:val="22"/>
          <w:lang w:val="el-GR"/>
        </w:rPr>
        <w:t>της</w:t>
      </w:r>
      <w:r>
        <w:rPr>
          <w:rFonts w:ascii="Calibri" w:hAnsi="Calibri"/>
          <w:i/>
          <w:iCs/>
          <w:color w:val="595959"/>
          <w:sz w:val="22"/>
          <w:szCs w:val="22"/>
          <w:lang w:val="el-GR"/>
        </w:rPr>
        <w:t xml:space="preserve"> συμμετοχής ξένων θεσμικών επενδυτών, η διεύρυνση </w:t>
      </w:r>
      <w:r w:rsidR="00FD7C86">
        <w:rPr>
          <w:rFonts w:ascii="Calibri" w:hAnsi="Calibri"/>
          <w:i/>
          <w:iCs/>
          <w:color w:val="595959"/>
          <w:sz w:val="22"/>
          <w:szCs w:val="22"/>
          <w:lang w:val="el-GR"/>
        </w:rPr>
        <w:t xml:space="preserve">της </w:t>
      </w:r>
      <w:r>
        <w:rPr>
          <w:rFonts w:ascii="Calibri" w:hAnsi="Calibri"/>
          <w:i/>
          <w:iCs/>
          <w:color w:val="595959"/>
          <w:sz w:val="22"/>
          <w:szCs w:val="22"/>
          <w:lang w:val="el-GR"/>
        </w:rPr>
        <w:t xml:space="preserve">κάλυψης </w:t>
      </w:r>
      <w:r w:rsidR="00FD7C86">
        <w:rPr>
          <w:rFonts w:ascii="Calibri" w:hAnsi="Calibri"/>
          <w:i/>
          <w:iCs/>
          <w:color w:val="595959"/>
          <w:sz w:val="22"/>
          <w:szCs w:val="22"/>
          <w:lang w:val="el-GR"/>
        </w:rPr>
        <w:t>από αναλυτές των μεγαλύτερων οίκων</w:t>
      </w:r>
      <w:r w:rsidR="00977690">
        <w:rPr>
          <w:rFonts w:ascii="Calibri" w:hAnsi="Calibri"/>
          <w:i/>
          <w:iCs/>
          <w:color w:val="595959"/>
          <w:sz w:val="22"/>
          <w:szCs w:val="22"/>
          <w:lang w:val="el-GR"/>
        </w:rPr>
        <w:t>,</w:t>
      </w:r>
      <w:r w:rsidR="00FD7C86">
        <w:rPr>
          <w:rFonts w:ascii="Calibri" w:hAnsi="Calibri"/>
          <w:i/>
          <w:iCs/>
          <w:color w:val="595959"/>
          <w:sz w:val="22"/>
          <w:szCs w:val="22"/>
          <w:lang w:val="el-GR"/>
        </w:rPr>
        <w:t xml:space="preserve"> </w:t>
      </w:r>
      <w:r>
        <w:rPr>
          <w:rFonts w:ascii="Calibri" w:hAnsi="Calibri"/>
          <w:i/>
          <w:iCs/>
          <w:color w:val="595959"/>
          <w:sz w:val="22"/>
          <w:szCs w:val="22"/>
          <w:lang w:val="el-GR"/>
        </w:rPr>
        <w:t xml:space="preserve">η εισαγωγή </w:t>
      </w:r>
      <w:r w:rsidR="00E41EC5">
        <w:rPr>
          <w:rFonts w:ascii="Calibri" w:hAnsi="Calibri"/>
          <w:i/>
          <w:iCs/>
          <w:color w:val="595959"/>
          <w:sz w:val="22"/>
          <w:szCs w:val="22"/>
          <w:lang w:val="el-GR"/>
        </w:rPr>
        <w:t xml:space="preserve">της </w:t>
      </w:r>
      <w:r>
        <w:rPr>
          <w:rFonts w:ascii="Calibri" w:hAnsi="Calibri"/>
          <w:i/>
          <w:iCs/>
          <w:color w:val="595959"/>
          <w:sz w:val="22"/>
          <w:szCs w:val="22"/>
        </w:rPr>
        <w:t>MYTILINE</w:t>
      </w:r>
      <w:r>
        <w:rPr>
          <w:rFonts w:ascii="Calibri" w:hAnsi="Calibri"/>
          <w:i/>
          <w:iCs/>
          <w:color w:val="595959"/>
          <w:sz w:val="22"/>
          <w:szCs w:val="22"/>
          <w:lang w:val="el-GR"/>
        </w:rPr>
        <w:t>Ο</w:t>
      </w:r>
      <w:r>
        <w:rPr>
          <w:rFonts w:ascii="Calibri" w:hAnsi="Calibri"/>
          <w:i/>
          <w:iCs/>
          <w:color w:val="595959"/>
          <w:sz w:val="22"/>
          <w:szCs w:val="22"/>
        </w:rPr>
        <w:t>S</w:t>
      </w:r>
      <w:r w:rsidRPr="000663BC">
        <w:rPr>
          <w:rFonts w:ascii="Calibri" w:hAnsi="Calibri"/>
          <w:i/>
          <w:iCs/>
          <w:color w:val="595959"/>
          <w:sz w:val="22"/>
          <w:szCs w:val="22"/>
          <w:lang w:val="el-GR"/>
        </w:rPr>
        <w:t xml:space="preserve"> </w:t>
      </w:r>
      <w:r>
        <w:rPr>
          <w:rFonts w:ascii="Calibri" w:hAnsi="Calibri"/>
          <w:i/>
          <w:iCs/>
          <w:color w:val="595959"/>
          <w:sz w:val="22"/>
          <w:szCs w:val="22"/>
          <w:lang w:val="el-GR"/>
        </w:rPr>
        <w:t xml:space="preserve">στην παγκόσμια ελίτ των εταιρειών με υψηλές επιδόσεις σε θέματα </w:t>
      </w:r>
      <w:r>
        <w:rPr>
          <w:rFonts w:ascii="Calibri" w:hAnsi="Calibri"/>
          <w:i/>
          <w:iCs/>
          <w:color w:val="595959"/>
          <w:sz w:val="22"/>
          <w:szCs w:val="22"/>
        </w:rPr>
        <w:t>ESG</w:t>
      </w:r>
      <w:r>
        <w:rPr>
          <w:rFonts w:ascii="Calibri" w:hAnsi="Calibri"/>
          <w:i/>
          <w:iCs/>
          <w:color w:val="595959"/>
          <w:sz w:val="22"/>
          <w:szCs w:val="22"/>
          <w:lang w:val="el-GR"/>
        </w:rPr>
        <w:t xml:space="preserve"> (με αξιολόγηση </w:t>
      </w:r>
      <w:r>
        <w:rPr>
          <w:rFonts w:ascii="Calibri" w:hAnsi="Calibri"/>
          <w:i/>
          <w:iCs/>
          <w:color w:val="595959"/>
          <w:sz w:val="22"/>
          <w:szCs w:val="22"/>
        </w:rPr>
        <w:t>AA</w:t>
      </w:r>
      <w:r>
        <w:rPr>
          <w:rFonts w:ascii="Calibri" w:hAnsi="Calibri"/>
          <w:i/>
          <w:iCs/>
          <w:color w:val="595959"/>
          <w:sz w:val="22"/>
          <w:szCs w:val="22"/>
          <w:lang w:val="el-GR"/>
        </w:rPr>
        <w:t xml:space="preserve"> από τον</w:t>
      </w:r>
      <w:r w:rsidRPr="005A5968">
        <w:rPr>
          <w:rFonts w:ascii="Calibri" w:hAnsi="Calibri"/>
          <w:i/>
          <w:iCs/>
          <w:color w:val="595959"/>
          <w:sz w:val="22"/>
          <w:szCs w:val="22"/>
          <w:lang w:val="el-GR"/>
        </w:rPr>
        <w:t xml:space="preserve"> </w:t>
      </w:r>
      <w:r>
        <w:rPr>
          <w:rFonts w:ascii="Calibri" w:hAnsi="Calibri"/>
          <w:i/>
          <w:iCs/>
          <w:color w:val="595959"/>
          <w:sz w:val="22"/>
          <w:szCs w:val="22"/>
        </w:rPr>
        <w:t>MSCI</w:t>
      </w:r>
      <w:r w:rsidRPr="005A5968">
        <w:rPr>
          <w:rFonts w:ascii="Calibri" w:hAnsi="Calibri"/>
          <w:i/>
          <w:iCs/>
          <w:color w:val="595959"/>
          <w:sz w:val="22"/>
          <w:szCs w:val="22"/>
          <w:lang w:val="el-GR"/>
        </w:rPr>
        <w:t>)</w:t>
      </w:r>
      <w:r>
        <w:rPr>
          <w:rFonts w:ascii="Calibri" w:hAnsi="Calibri"/>
          <w:i/>
          <w:iCs/>
          <w:color w:val="595959"/>
          <w:sz w:val="22"/>
          <w:szCs w:val="22"/>
          <w:lang w:val="el-GR"/>
        </w:rPr>
        <w:t xml:space="preserve"> και η παρουσία </w:t>
      </w:r>
      <w:r w:rsidRPr="00561EBB">
        <w:rPr>
          <w:rFonts w:ascii="Calibri" w:hAnsi="Calibri" w:cs="Calibri"/>
          <w:i/>
          <w:iCs/>
          <w:color w:val="595959"/>
          <w:sz w:val="22"/>
          <w:szCs w:val="22"/>
          <w:lang w:val="el-GR"/>
        </w:rPr>
        <w:t xml:space="preserve">στους δείκτες βιωσιμότητας Dow </w:t>
      </w:r>
      <w:proofErr w:type="spellStart"/>
      <w:r w:rsidRPr="00561EBB">
        <w:rPr>
          <w:rFonts w:ascii="Calibri" w:hAnsi="Calibri" w:cs="Calibri"/>
          <w:i/>
          <w:iCs/>
          <w:color w:val="595959"/>
          <w:sz w:val="22"/>
          <w:szCs w:val="22"/>
          <w:lang w:val="el-GR"/>
        </w:rPr>
        <w:t>Jones</w:t>
      </w:r>
      <w:proofErr w:type="spellEnd"/>
      <w:r w:rsidR="00E2739C">
        <w:rPr>
          <w:rFonts w:ascii="Calibri" w:hAnsi="Calibri" w:cs="Calibri"/>
          <w:i/>
          <w:iCs/>
          <w:color w:val="595959"/>
          <w:sz w:val="22"/>
          <w:szCs w:val="22"/>
          <w:lang w:val="el-GR"/>
        </w:rPr>
        <w:t>,</w:t>
      </w:r>
      <w:r>
        <w:rPr>
          <w:rFonts w:ascii="Calibri" w:hAnsi="Calibri" w:cs="Calibri"/>
          <w:i/>
          <w:iCs/>
          <w:color w:val="595959"/>
          <w:sz w:val="22"/>
          <w:szCs w:val="22"/>
          <w:lang w:val="el-GR"/>
        </w:rPr>
        <w:t xml:space="preserve"> </w:t>
      </w:r>
      <w:r>
        <w:rPr>
          <w:rFonts w:ascii="Calibri" w:hAnsi="Calibri"/>
          <w:i/>
          <w:iCs/>
          <w:color w:val="595959"/>
          <w:sz w:val="22"/>
          <w:szCs w:val="22"/>
          <w:lang w:val="el-GR"/>
        </w:rPr>
        <w:t>αποτυπώνουν με τον πιο πειστικό τρόπο την πρόοδο της Εταιρείας και τον ολοένα και υψηλότερο βαθμό διεθνοποίησης</w:t>
      </w:r>
      <w:r>
        <w:rPr>
          <w:rFonts w:ascii="Calibri" w:hAnsi="Calibri" w:cs="Calibri"/>
          <w:i/>
          <w:iCs/>
          <w:color w:val="595959"/>
          <w:sz w:val="22"/>
          <w:szCs w:val="22"/>
          <w:lang w:val="el-GR"/>
        </w:rPr>
        <w:t>»</w:t>
      </w:r>
      <w:r w:rsidRPr="00561EBB">
        <w:rPr>
          <w:rFonts w:ascii="Calibri" w:hAnsi="Calibri" w:cs="Calibri"/>
          <w:color w:val="595959"/>
          <w:sz w:val="22"/>
          <w:szCs w:val="22"/>
          <w:lang w:val="el-GR"/>
        </w:rPr>
        <w:t>.</w:t>
      </w:r>
    </w:p>
    <w:p w14:paraId="107C02F3" w14:textId="77777777" w:rsidR="0043430A" w:rsidRDefault="0043430A" w:rsidP="00396F5C">
      <w:pPr>
        <w:pStyle w:val="Body"/>
        <w:ind w:left="425"/>
        <w:jc w:val="both"/>
        <w:rPr>
          <w:rFonts w:ascii="Calibri" w:hAnsi="Calibri" w:cs="Calibri"/>
          <w:bCs/>
          <w:color w:val="4C4E56"/>
          <w:spacing w:val="3"/>
          <w:sz w:val="22"/>
          <w:szCs w:val="22"/>
          <w:u w:color="4C4E56"/>
          <w:lang w:val="el-GR"/>
        </w:rPr>
      </w:pPr>
    </w:p>
    <w:p w14:paraId="3E679226" w14:textId="77777777" w:rsidR="004C2FFC" w:rsidRDefault="004C2FFC" w:rsidP="00396F5C">
      <w:pPr>
        <w:pStyle w:val="Body"/>
        <w:ind w:left="425"/>
        <w:jc w:val="both"/>
        <w:rPr>
          <w:rFonts w:ascii="Calibri" w:hAnsi="Calibri" w:cs="Calibri"/>
          <w:bCs/>
          <w:color w:val="4C4E56"/>
          <w:spacing w:val="3"/>
          <w:sz w:val="22"/>
          <w:szCs w:val="22"/>
          <w:u w:color="4C4E56"/>
          <w:lang w:val="el-GR"/>
        </w:rPr>
      </w:pPr>
    </w:p>
    <w:p w14:paraId="708F8D1C" w14:textId="77777777" w:rsidR="009E67EC" w:rsidRDefault="009E67EC" w:rsidP="00396F5C">
      <w:pPr>
        <w:pStyle w:val="Body"/>
        <w:ind w:left="425"/>
        <w:jc w:val="both"/>
        <w:rPr>
          <w:rFonts w:ascii="Calibri" w:hAnsi="Calibri" w:cs="Calibri"/>
          <w:bCs/>
          <w:color w:val="4C4E56"/>
          <w:spacing w:val="3"/>
          <w:sz w:val="22"/>
          <w:szCs w:val="22"/>
          <w:u w:color="4C4E56"/>
          <w:lang w:val="el-GR"/>
        </w:rPr>
      </w:pPr>
    </w:p>
    <w:p w14:paraId="12E24C2C" w14:textId="77777777" w:rsidR="004C2FFC" w:rsidRDefault="004C2FFC" w:rsidP="00396F5C">
      <w:pPr>
        <w:pStyle w:val="Body"/>
        <w:ind w:left="425"/>
        <w:jc w:val="both"/>
        <w:rPr>
          <w:rFonts w:ascii="Calibri" w:hAnsi="Calibri" w:cs="Calibri"/>
          <w:bCs/>
          <w:color w:val="4C4E56"/>
          <w:spacing w:val="3"/>
          <w:sz w:val="22"/>
          <w:szCs w:val="22"/>
          <w:u w:color="4C4E56"/>
          <w:lang w:val="el-GR"/>
        </w:rPr>
      </w:pPr>
    </w:p>
    <w:p w14:paraId="560B57EF" w14:textId="77777777" w:rsidR="00B56E21" w:rsidRPr="00482267" w:rsidRDefault="00696F74" w:rsidP="009E67EC">
      <w:pPr>
        <w:pStyle w:val="ListParagraph"/>
        <w:numPr>
          <w:ilvl w:val="0"/>
          <w:numId w:val="9"/>
        </w:numPr>
        <w:pBdr>
          <w:top w:val="nil"/>
          <w:left w:val="nil"/>
          <w:bottom w:val="nil"/>
          <w:right w:val="nil"/>
          <w:between w:val="nil"/>
          <w:bar w:val="nil"/>
        </w:pBdr>
        <w:ind w:left="426"/>
        <w:jc w:val="both"/>
        <w:rPr>
          <w:rFonts w:cs="Calibri"/>
          <w:b/>
          <w:color w:val="002060"/>
          <w:u w:color="4C4E56"/>
        </w:rPr>
      </w:pPr>
      <w:r w:rsidRPr="00960D69">
        <w:rPr>
          <w:rFonts w:cs="Calibri"/>
          <w:b/>
          <w:iCs/>
          <w:color w:val="002060"/>
          <w:u w:color="4C4E56"/>
        </w:rPr>
        <w:lastRenderedPageBreak/>
        <w:t xml:space="preserve">ΒΑΣΙΚΑ </w:t>
      </w:r>
      <w:r w:rsidR="002E7585" w:rsidRPr="00960D69">
        <w:rPr>
          <w:rFonts w:cs="Calibri"/>
          <w:b/>
          <w:iCs/>
          <w:color w:val="002060"/>
          <w:u w:color="4C4E56"/>
        </w:rPr>
        <w:t>ΟΙΚΟΝΟΜΙΚΑ ΜΕΓΕΘΗ</w:t>
      </w:r>
      <w:r w:rsidR="00DA324A" w:rsidRPr="00D73B6B">
        <w:rPr>
          <w:rFonts w:cs="Calibri"/>
          <w:color w:val="595959"/>
        </w:rPr>
        <w:t xml:space="preserve">  </w:t>
      </w:r>
    </w:p>
    <w:p w14:paraId="720DFD0D" w14:textId="77777777" w:rsidR="00482267" w:rsidRDefault="00482267" w:rsidP="00482267">
      <w:pPr>
        <w:pBdr>
          <w:top w:val="nil"/>
          <w:left w:val="nil"/>
          <w:bottom w:val="nil"/>
          <w:right w:val="nil"/>
          <w:between w:val="nil"/>
          <w:bar w:val="nil"/>
        </w:pBdr>
        <w:jc w:val="both"/>
        <w:rPr>
          <w:rFonts w:cs="Calibri"/>
          <w:b/>
          <w:color w:val="002060"/>
          <w:u w:color="4C4E56"/>
        </w:rPr>
      </w:pPr>
    </w:p>
    <w:tbl>
      <w:tblPr>
        <w:tblW w:w="5360" w:type="dxa"/>
        <w:jc w:val="center"/>
        <w:tblCellMar>
          <w:left w:w="0" w:type="dxa"/>
          <w:right w:w="0" w:type="dxa"/>
        </w:tblCellMar>
        <w:tblLook w:val="04A0" w:firstRow="1" w:lastRow="0" w:firstColumn="1" w:lastColumn="0" w:noHBand="0" w:noVBand="1"/>
      </w:tblPr>
      <w:tblGrid>
        <w:gridCol w:w="2436"/>
        <w:gridCol w:w="864"/>
        <w:gridCol w:w="864"/>
        <w:gridCol w:w="1196"/>
      </w:tblGrid>
      <w:tr w:rsidR="00482267" w14:paraId="5408C6A3" w14:textId="77777777" w:rsidTr="00482267">
        <w:trPr>
          <w:trHeight w:val="709"/>
          <w:jc w:val="center"/>
        </w:trPr>
        <w:tc>
          <w:tcPr>
            <w:tcW w:w="2420" w:type="dxa"/>
            <w:tcBorders>
              <w:top w:val="single" w:sz="8" w:space="0" w:color="auto"/>
              <w:left w:val="nil"/>
              <w:bottom w:val="single" w:sz="8" w:space="0" w:color="auto"/>
              <w:right w:val="nil"/>
            </w:tcBorders>
            <w:shd w:val="clear" w:color="000000" w:fill="FFFFFF"/>
            <w:noWrap/>
            <w:vAlign w:val="center"/>
            <w:hideMark/>
          </w:tcPr>
          <w:p w14:paraId="5631ABAD" w14:textId="77777777" w:rsidR="00482267" w:rsidRDefault="00482267">
            <w:pPr>
              <w:rPr>
                <w:rFonts w:ascii="Calibri" w:eastAsia="Times New Roman" w:hAnsi="Calibri" w:cs="Calibri"/>
                <w:color w:val="002060"/>
                <w:sz w:val="22"/>
                <w:szCs w:val="22"/>
              </w:rPr>
            </w:pPr>
            <w:proofErr w:type="spellStart"/>
            <w:r>
              <w:rPr>
                <w:rFonts w:ascii="Calibri" w:hAnsi="Calibri" w:cs="Calibri"/>
                <w:color w:val="002060"/>
                <w:sz w:val="22"/>
                <w:szCs w:val="22"/>
              </w:rPr>
              <w:t>Ποσά</w:t>
            </w:r>
            <w:proofErr w:type="spellEnd"/>
            <w:r>
              <w:rPr>
                <w:rFonts w:ascii="Calibri" w:hAnsi="Calibri" w:cs="Calibri"/>
                <w:color w:val="002060"/>
                <w:sz w:val="22"/>
                <w:szCs w:val="22"/>
              </w:rPr>
              <w:t xml:space="preserve"> </w:t>
            </w:r>
            <w:proofErr w:type="spellStart"/>
            <w:r>
              <w:rPr>
                <w:rFonts w:ascii="Calibri" w:hAnsi="Calibri" w:cs="Calibri"/>
                <w:color w:val="002060"/>
                <w:sz w:val="22"/>
                <w:szCs w:val="22"/>
              </w:rPr>
              <w:t>σε</w:t>
            </w:r>
            <w:proofErr w:type="spellEnd"/>
            <w:r>
              <w:rPr>
                <w:rFonts w:ascii="Calibri" w:hAnsi="Calibri" w:cs="Calibri"/>
                <w:color w:val="002060"/>
                <w:sz w:val="22"/>
                <w:szCs w:val="22"/>
              </w:rPr>
              <w:t xml:space="preserve"> </w:t>
            </w:r>
            <w:proofErr w:type="spellStart"/>
            <w:r>
              <w:rPr>
                <w:rFonts w:ascii="Calibri" w:hAnsi="Calibri" w:cs="Calibri"/>
                <w:color w:val="002060"/>
                <w:sz w:val="22"/>
                <w:szCs w:val="22"/>
              </w:rPr>
              <w:t>εκ</w:t>
            </w:r>
            <w:proofErr w:type="spellEnd"/>
            <w:r>
              <w:rPr>
                <w:rFonts w:ascii="Calibri" w:hAnsi="Calibri" w:cs="Calibri"/>
                <w:color w:val="002060"/>
                <w:sz w:val="22"/>
                <w:szCs w:val="22"/>
              </w:rPr>
              <w:t xml:space="preserve"> €</w:t>
            </w:r>
          </w:p>
        </w:tc>
        <w:tc>
          <w:tcPr>
            <w:tcW w:w="880" w:type="dxa"/>
            <w:tcBorders>
              <w:top w:val="single" w:sz="8" w:space="0" w:color="auto"/>
              <w:left w:val="nil"/>
              <w:bottom w:val="single" w:sz="8" w:space="0" w:color="auto"/>
              <w:right w:val="nil"/>
            </w:tcBorders>
            <w:shd w:val="clear" w:color="000000" w:fill="DDEBF7"/>
            <w:vAlign w:val="center"/>
            <w:hideMark/>
          </w:tcPr>
          <w:p w14:paraId="4A93EB15" w14:textId="77777777" w:rsidR="00482267" w:rsidRDefault="00482267">
            <w:pPr>
              <w:jc w:val="center"/>
              <w:rPr>
                <w:rFonts w:ascii="Calibri" w:hAnsi="Calibri" w:cs="Calibri"/>
                <w:b/>
                <w:bCs/>
                <w:color w:val="002060"/>
                <w:sz w:val="22"/>
                <w:szCs w:val="22"/>
              </w:rPr>
            </w:pPr>
            <w:r>
              <w:rPr>
                <w:rFonts w:ascii="Calibri" w:hAnsi="Calibri" w:cs="Calibri"/>
                <w:b/>
                <w:bCs/>
                <w:color w:val="002060"/>
                <w:sz w:val="22"/>
                <w:szCs w:val="22"/>
              </w:rPr>
              <w:t>2023</w:t>
            </w:r>
          </w:p>
        </w:tc>
        <w:tc>
          <w:tcPr>
            <w:tcW w:w="880" w:type="dxa"/>
            <w:tcBorders>
              <w:top w:val="single" w:sz="8" w:space="0" w:color="auto"/>
              <w:left w:val="nil"/>
              <w:bottom w:val="single" w:sz="8" w:space="0" w:color="auto"/>
              <w:right w:val="nil"/>
            </w:tcBorders>
            <w:shd w:val="clear" w:color="auto" w:fill="auto"/>
            <w:vAlign w:val="center"/>
            <w:hideMark/>
          </w:tcPr>
          <w:p w14:paraId="27AE594D" w14:textId="77777777" w:rsidR="00482267" w:rsidRDefault="00482267">
            <w:pPr>
              <w:jc w:val="center"/>
              <w:rPr>
                <w:rFonts w:ascii="Calibri" w:hAnsi="Calibri" w:cs="Calibri"/>
                <w:b/>
                <w:bCs/>
                <w:color w:val="002060"/>
                <w:sz w:val="22"/>
                <w:szCs w:val="22"/>
              </w:rPr>
            </w:pPr>
            <w:r>
              <w:rPr>
                <w:rFonts w:ascii="Calibri" w:hAnsi="Calibri" w:cs="Calibri"/>
                <w:b/>
                <w:bCs/>
                <w:color w:val="002060"/>
                <w:sz w:val="22"/>
                <w:szCs w:val="22"/>
              </w:rPr>
              <w:t>2022</w:t>
            </w:r>
          </w:p>
        </w:tc>
        <w:tc>
          <w:tcPr>
            <w:tcW w:w="1180" w:type="dxa"/>
            <w:tcBorders>
              <w:top w:val="single" w:sz="8" w:space="0" w:color="auto"/>
              <w:left w:val="nil"/>
              <w:bottom w:val="single" w:sz="8" w:space="0" w:color="auto"/>
              <w:right w:val="nil"/>
            </w:tcBorders>
            <w:shd w:val="clear" w:color="auto" w:fill="auto"/>
            <w:noWrap/>
            <w:vAlign w:val="center"/>
            <w:hideMark/>
          </w:tcPr>
          <w:p w14:paraId="66A49C30" w14:textId="77777777" w:rsidR="00482267" w:rsidRDefault="00482267">
            <w:pPr>
              <w:jc w:val="center"/>
              <w:rPr>
                <w:rFonts w:ascii="Calibri" w:hAnsi="Calibri" w:cs="Calibri"/>
                <w:b/>
                <w:bCs/>
                <w:color w:val="002060"/>
                <w:sz w:val="22"/>
                <w:szCs w:val="22"/>
              </w:rPr>
            </w:pPr>
            <w:r>
              <w:rPr>
                <w:rFonts w:ascii="Calibri" w:hAnsi="Calibri" w:cs="Calibri"/>
                <w:b/>
                <w:bCs/>
                <w:color w:val="002060"/>
                <w:sz w:val="22"/>
                <w:szCs w:val="22"/>
              </w:rPr>
              <w:t>Δ %</w:t>
            </w:r>
          </w:p>
        </w:tc>
      </w:tr>
      <w:tr w:rsidR="00482267" w14:paraId="7FB82D55" w14:textId="77777777" w:rsidTr="00482267">
        <w:trPr>
          <w:trHeight w:val="315"/>
          <w:jc w:val="center"/>
        </w:trPr>
        <w:tc>
          <w:tcPr>
            <w:tcW w:w="0" w:type="auto"/>
            <w:tcBorders>
              <w:top w:val="nil"/>
              <w:left w:val="nil"/>
              <w:bottom w:val="single" w:sz="8" w:space="0" w:color="auto"/>
              <w:right w:val="nil"/>
            </w:tcBorders>
            <w:shd w:val="clear" w:color="000000" w:fill="FFFFFF"/>
            <w:noWrap/>
            <w:vAlign w:val="center"/>
            <w:hideMark/>
          </w:tcPr>
          <w:p w14:paraId="6FB935F3" w14:textId="77777777" w:rsidR="00482267" w:rsidRDefault="00482267">
            <w:pPr>
              <w:rPr>
                <w:rFonts w:ascii="Calibri" w:hAnsi="Calibri" w:cs="Calibri"/>
                <w:color w:val="000000"/>
                <w:sz w:val="22"/>
                <w:szCs w:val="22"/>
              </w:rPr>
            </w:pPr>
            <w:proofErr w:type="spellStart"/>
            <w:r>
              <w:rPr>
                <w:rFonts w:ascii="Calibri" w:hAnsi="Calibri" w:cs="Calibri"/>
                <w:color w:val="000000"/>
                <w:sz w:val="22"/>
                <w:szCs w:val="22"/>
              </w:rPr>
              <w:t>Κύκλος</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Εργ</w:t>
            </w:r>
            <w:proofErr w:type="spellEnd"/>
            <w:r>
              <w:rPr>
                <w:rFonts w:ascii="Calibri" w:hAnsi="Calibri" w:cs="Calibri"/>
                <w:color w:val="000000"/>
                <w:sz w:val="22"/>
                <w:szCs w:val="22"/>
              </w:rPr>
              <w:t>α</w:t>
            </w:r>
            <w:proofErr w:type="spellStart"/>
            <w:r>
              <w:rPr>
                <w:rFonts w:ascii="Calibri" w:hAnsi="Calibri" w:cs="Calibri"/>
                <w:color w:val="000000"/>
                <w:sz w:val="22"/>
                <w:szCs w:val="22"/>
              </w:rPr>
              <w:t>σιών</w:t>
            </w:r>
            <w:proofErr w:type="spellEnd"/>
            <w:r>
              <w:rPr>
                <w:rFonts w:ascii="Calibri" w:hAnsi="Calibri" w:cs="Calibri"/>
                <w:color w:val="000000"/>
                <w:sz w:val="22"/>
                <w:szCs w:val="22"/>
              </w:rPr>
              <w:t xml:space="preserve"> </w:t>
            </w:r>
          </w:p>
        </w:tc>
        <w:tc>
          <w:tcPr>
            <w:tcW w:w="0" w:type="auto"/>
            <w:tcBorders>
              <w:top w:val="nil"/>
              <w:left w:val="nil"/>
              <w:bottom w:val="single" w:sz="8" w:space="0" w:color="auto"/>
              <w:right w:val="nil"/>
            </w:tcBorders>
            <w:shd w:val="clear" w:color="000000" w:fill="DDEBF7"/>
            <w:noWrap/>
            <w:vAlign w:val="center"/>
            <w:hideMark/>
          </w:tcPr>
          <w:p w14:paraId="2F57AA35" w14:textId="38AA09F5" w:rsidR="00482267" w:rsidRDefault="00482267">
            <w:pPr>
              <w:jc w:val="center"/>
              <w:rPr>
                <w:rFonts w:ascii="Calibri" w:hAnsi="Calibri" w:cs="Calibri"/>
                <w:color w:val="000000"/>
                <w:sz w:val="22"/>
                <w:szCs w:val="22"/>
              </w:rPr>
            </w:pPr>
            <w:r>
              <w:rPr>
                <w:rFonts w:ascii="Calibri" w:hAnsi="Calibri" w:cs="Calibri"/>
                <w:color w:val="000000"/>
                <w:sz w:val="22"/>
                <w:szCs w:val="22"/>
              </w:rPr>
              <w:t>5</w:t>
            </w:r>
            <w:r>
              <w:rPr>
                <w:rFonts w:ascii="Calibri" w:hAnsi="Calibri" w:cs="Calibri"/>
                <w:color w:val="000000"/>
                <w:sz w:val="22"/>
                <w:szCs w:val="22"/>
                <w:lang w:val="el-GR"/>
              </w:rPr>
              <w:t>.</w:t>
            </w:r>
            <w:r w:rsidR="00CC0C69">
              <w:rPr>
                <w:rFonts w:ascii="Calibri" w:hAnsi="Calibri" w:cs="Calibri"/>
                <w:color w:val="000000"/>
                <w:sz w:val="22"/>
                <w:szCs w:val="22"/>
                <w:lang w:val="el-GR"/>
              </w:rPr>
              <w:t>492</w:t>
            </w:r>
          </w:p>
        </w:tc>
        <w:tc>
          <w:tcPr>
            <w:tcW w:w="0" w:type="auto"/>
            <w:tcBorders>
              <w:top w:val="nil"/>
              <w:left w:val="nil"/>
              <w:bottom w:val="single" w:sz="8" w:space="0" w:color="auto"/>
              <w:right w:val="nil"/>
            </w:tcBorders>
            <w:shd w:val="clear" w:color="auto" w:fill="auto"/>
            <w:noWrap/>
            <w:vAlign w:val="center"/>
            <w:hideMark/>
          </w:tcPr>
          <w:p w14:paraId="512981B4" w14:textId="3F51D81B" w:rsidR="00482267" w:rsidRDefault="00482267">
            <w:pPr>
              <w:jc w:val="center"/>
              <w:rPr>
                <w:rFonts w:ascii="Calibri" w:hAnsi="Calibri" w:cs="Calibri"/>
                <w:color w:val="000000"/>
                <w:sz w:val="22"/>
                <w:szCs w:val="22"/>
              </w:rPr>
            </w:pPr>
            <w:r>
              <w:rPr>
                <w:rFonts w:ascii="Calibri" w:hAnsi="Calibri" w:cs="Calibri"/>
                <w:color w:val="000000"/>
                <w:sz w:val="22"/>
                <w:szCs w:val="22"/>
              </w:rPr>
              <w:t>6</w:t>
            </w:r>
            <w:r>
              <w:rPr>
                <w:rFonts w:ascii="Calibri" w:hAnsi="Calibri" w:cs="Calibri"/>
                <w:color w:val="000000"/>
                <w:sz w:val="22"/>
                <w:szCs w:val="22"/>
                <w:lang w:val="el-GR"/>
              </w:rPr>
              <w:t>.</w:t>
            </w:r>
            <w:r>
              <w:rPr>
                <w:rFonts w:ascii="Calibri" w:hAnsi="Calibri" w:cs="Calibri"/>
                <w:color w:val="000000"/>
                <w:sz w:val="22"/>
                <w:szCs w:val="22"/>
              </w:rPr>
              <w:t>306</w:t>
            </w:r>
          </w:p>
        </w:tc>
        <w:tc>
          <w:tcPr>
            <w:tcW w:w="0" w:type="auto"/>
            <w:tcBorders>
              <w:top w:val="nil"/>
              <w:left w:val="nil"/>
              <w:bottom w:val="single" w:sz="8" w:space="0" w:color="auto"/>
              <w:right w:val="nil"/>
            </w:tcBorders>
            <w:shd w:val="clear" w:color="auto" w:fill="auto"/>
            <w:noWrap/>
            <w:vAlign w:val="center"/>
            <w:hideMark/>
          </w:tcPr>
          <w:p w14:paraId="4061B70C" w14:textId="10E8FCDB" w:rsidR="00482267" w:rsidRDefault="00482267">
            <w:pPr>
              <w:jc w:val="center"/>
              <w:rPr>
                <w:rFonts w:ascii="Calibri" w:hAnsi="Calibri" w:cs="Calibri"/>
                <w:color w:val="000000"/>
                <w:sz w:val="22"/>
                <w:szCs w:val="22"/>
              </w:rPr>
            </w:pPr>
            <w:r>
              <w:rPr>
                <w:rFonts w:ascii="Calibri" w:hAnsi="Calibri" w:cs="Calibri"/>
                <w:color w:val="000000"/>
                <w:sz w:val="22"/>
                <w:szCs w:val="22"/>
              </w:rPr>
              <w:t>-1</w:t>
            </w:r>
            <w:r w:rsidR="00CC0C69">
              <w:rPr>
                <w:rFonts w:ascii="Calibri" w:hAnsi="Calibri" w:cs="Calibri"/>
                <w:color w:val="000000"/>
                <w:sz w:val="22"/>
                <w:szCs w:val="22"/>
              </w:rPr>
              <w:t>3</w:t>
            </w:r>
            <w:r>
              <w:rPr>
                <w:rFonts w:ascii="Calibri" w:hAnsi="Calibri" w:cs="Calibri"/>
                <w:color w:val="000000"/>
                <w:sz w:val="22"/>
                <w:szCs w:val="22"/>
              </w:rPr>
              <w:t>%</w:t>
            </w:r>
          </w:p>
        </w:tc>
      </w:tr>
      <w:tr w:rsidR="00482267" w14:paraId="27947C11" w14:textId="77777777" w:rsidTr="00482267">
        <w:trPr>
          <w:trHeight w:val="315"/>
          <w:jc w:val="center"/>
        </w:trPr>
        <w:tc>
          <w:tcPr>
            <w:tcW w:w="0" w:type="auto"/>
            <w:tcBorders>
              <w:top w:val="nil"/>
              <w:left w:val="nil"/>
              <w:bottom w:val="single" w:sz="8" w:space="0" w:color="auto"/>
              <w:right w:val="nil"/>
            </w:tcBorders>
            <w:shd w:val="clear" w:color="000000" w:fill="FFFFFF"/>
            <w:noWrap/>
            <w:vAlign w:val="center"/>
            <w:hideMark/>
          </w:tcPr>
          <w:p w14:paraId="57B01E3F" w14:textId="77777777" w:rsidR="00482267" w:rsidRDefault="00482267">
            <w:pPr>
              <w:rPr>
                <w:rFonts w:ascii="Calibri" w:hAnsi="Calibri" w:cs="Calibri"/>
                <w:color w:val="000000"/>
                <w:sz w:val="22"/>
                <w:szCs w:val="22"/>
              </w:rPr>
            </w:pPr>
            <w:r>
              <w:rPr>
                <w:rFonts w:ascii="Calibri" w:hAnsi="Calibri" w:cs="Calibri"/>
                <w:color w:val="000000"/>
                <w:sz w:val="22"/>
                <w:szCs w:val="22"/>
              </w:rPr>
              <w:t>EBITDA</w:t>
            </w:r>
          </w:p>
        </w:tc>
        <w:tc>
          <w:tcPr>
            <w:tcW w:w="0" w:type="auto"/>
            <w:tcBorders>
              <w:top w:val="nil"/>
              <w:left w:val="nil"/>
              <w:bottom w:val="single" w:sz="8" w:space="0" w:color="auto"/>
              <w:right w:val="nil"/>
            </w:tcBorders>
            <w:shd w:val="clear" w:color="000000" w:fill="DDEBF7"/>
            <w:noWrap/>
            <w:vAlign w:val="center"/>
            <w:hideMark/>
          </w:tcPr>
          <w:p w14:paraId="1A854735" w14:textId="04B91DC1" w:rsidR="00482267" w:rsidRDefault="00482267">
            <w:pPr>
              <w:jc w:val="center"/>
              <w:rPr>
                <w:rFonts w:ascii="Calibri" w:hAnsi="Calibri" w:cs="Calibri"/>
                <w:color w:val="000000"/>
                <w:sz w:val="22"/>
                <w:szCs w:val="22"/>
              </w:rPr>
            </w:pPr>
            <w:r>
              <w:rPr>
                <w:rFonts w:ascii="Calibri" w:hAnsi="Calibri" w:cs="Calibri"/>
                <w:color w:val="000000"/>
                <w:sz w:val="22"/>
                <w:szCs w:val="22"/>
              </w:rPr>
              <w:t>1</w:t>
            </w:r>
            <w:r>
              <w:rPr>
                <w:rFonts w:ascii="Calibri" w:hAnsi="Calibri" w:cs="Calibri"/>
                <w:color w:val="000000"/>
                <w:sz w:val="22"/>
                <w:szCs w:val="22"/>
                <w:lang w:val="el-GR"/>
              </w:rPr>
              <w:t>.</w:t>
            </w:r>
            <w:r>
              <w:rPr>
                <w:rFonts w:ascii="Calibri" w:hAnsi="Calibri" w:cs="Calibri"/>
                <w:color w:val="000000"/>
                <w:sz w:val="22"/>
                <w:szCs w:val="22"/>
              </w:rPr>
              <w:t>0</w:t>
            </w:r>
            <w:r w:rsidR="000F38E7">
              <w:rPr>
                <w:rFonts w:ascii="Calibri" w:hAnsi="Calibri" w:cs="Calibri"/>
                <w:color w:val="000000"/>
                <w:sz w:val="22"/>
                <w:szCs w:val="22"/>
              </w:rPr>
              <w:t>14</w:t>
            </w:r>
          </w:p>
        </w:tc>
        <w:tc>
          <w:tcPr>
            <w:tcW w:w="0" w:type="auto"/>
            <w:tcBorders>
              <w:top w:val="nil"/>
              <w:left w:val="nil"/>
              <w:bottom w:val="single" w:sz="8" w:space="0" w:color="auto"/>
              <w:right w:val="nil"/>
            </w:tcBorders>
            <w:shd w:val="clear" w:color="auto" w:fill="auto"/>
            <w:noWrap/>
            <w:vAlign w:val="center"/>
            <w:hideMark/>
          </w:tcPr>
          <w:p w14:paraId="06097A73" w14:textId="77777777" w:rsidR="00482267" w:rsidRDefault="00482267">
            <w:pPr>
              <w:jc w:val="center"/>
              <w:rPr>
                <w:rFonts w:ascii="Calibri" w:hAnsi="Calibri" w:cs="Calibri"/>
                <w:color w:val="000000"/>
                <w:sz w:val="22"/>
                <w:szCs w:val="22"/>
              </w:rPr>
            </w:pPr>
            <w:r>
              <w:rPr>
                <w:rFonts w:ascii="Calibri" w:hAnsi="Calibri" w:cs="Calibri"/>
                <w:color w:val="000000"/>
                <w:sz w:val="22"/>
                <w:szCs w:val="22"/>
              </w:rPr>
              <w:t>823</w:t>
            </w:r>
          </w:p>
        </w:tc>
        <w:tc>
          <w:tcPr>
            <w:tcW w:w="0" w:type="auto"/>
            <w:tcBorders>
              <w:top w:val="nil"/>
              <w:left w:val="nil"/>
              <w:bottom w:val="single" w:sz="8" w:space="0" w:color="auto"/>
              <w:right w:val="nil"/>
            </w:tcBorders>
            <w:shd w:val="clear" w:color="auto" w:fill="auto"/>
            <w:noWrap/>
            <w:vAlign w:val="center"/>
            <w:hideMark/>
          </w:tcPr>
          <w:p w14:paraId="34AB381D" w14:textId="77777777" w:rsidR="00482267" w:rsidRDefault="00482267">
            <w:pPr>
              <w:jc w:val="center"/>
              <w:rPr>
                <w:rFonts w:ascii="Calibri" w:hAnsi="Calibri" w:cs="Calibri"/>
                <w:color w:val="000000"/>
                <w:sz w:val="22"/>
                <w:szCs w:val="22"/>
              </w:rPr>
            </w:pPr>
            <w:r>
              <w:rPr>
                <w:rFonts w:ascii="Calibri" w:hAnsi="Calibri" w:cs="Calibri"/>
                <w:color w:val="000000"/>
                <w:sz w:val="22"/>
                <w:szCs w:val="22"/>
              </w:rPr>
              <w:t>23%</w:t>
            </w:r>
          </w:p>
        </w:tc>
      </w:tr>
      <w:tr w:rsidR="00482267" w14:paraId="0072A4C1" w14:textId="77777777" w:rsidTr="00482267">
        <w:trPr>
          <w:trHeight w:val="315"/>
          <w:jc w:val="center"/>
        </w:trPr>
        <w:tc>
          <w:tcPr>
            <w:tcW w:w="0" w:type="auto"/>
            <w:tcBorders>
              <w:top w:val="nil"/>
              <w:left w:val="nil"/>
              <w:bottom w:val="single" w:sz="8" w:space="0" w:color="auto"/>
              <w:right w:val="nil"/>
            </w:tcBorders>
            <w:shd w:val="clear" w:color="000000" w:fill="FFFFFF"/>
            <w:noWrap/>
            <w:vAlign w:val="center"/>
            <w:hideMark/>
          </w:tcPr>
          <w:p w14:paraId="06684F40" w14:textId="77777777" w:rsidR="00482267" w:rsidRDefault="00482267">
            <w:pPr>
              <w:rPr>
                <w:rFonts w:ascii="Calibri" w:hAnsi="Calibri" w:cs="Calibri"/>
                <w:color w:val="000000"/>
                <w:sz w:val="22"/>
                <w:szCs w:val="22"/>
              </w:rPr>
            </w:pPr>
            <w:r>
              <w:rPr>
                <w:rFonts w:ascii="Calibri" w:hAnsi="Calibri" w:cs="Calibri"/>
                <w:color w:val="000000"/>
                <w:sz w:val="22"/>
                <w:szCs w:val="22"/>
              </w:rPr>
              <w:t>Καθα</w:t>
            </w:r>
            <w:proofErr w:type="spellStart"/>
            <w:r>
              <w:rPr>
                <w:rFonts w:ascii="Calibri" w:hAnsi="Calibri" w:cs="Calibri"/>
                <w:color w:val="000000"/>
                <w:sz w:val="22"/>
                <w:szCs w:val="22"/>
              </w:rPr>
              <w:t>ρά</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Κέρδη</w:t>
            </w:r>
            <w:proofErr w:type="spellEnd"/>
          </w:p>
        </w:tc>
        <w:tc>
          <w:tcPr>
            <w:tcW w:w="0" w:type="auto"/>
            <w:tcBorders>
              <w:top w:val="nil"/>
              <w:left w:val="nil"/>
              <w:bottom w:val="single" w:sz="8" w:space="0" w:color="auto"/>
              <w:right w:val="nil"/>
            </w:tcBorders>
            <w:shd w:val="clear" w:color="000000" w:fill="DDEBF7"/>
            <w:noWrap/>
            <w:vAlign w:val="center"/>
            <w:hideMark/>
          </w:tcPr>
          <w:p w14:paraId="6AB51121" w14:textId="241EC5BA" w:rsidR="00482267" w:rsidRDefault="00482267">
            <w:pPr>
              <w:jc w:val="center"/>
              <w:rPr>
                <w:rFonts w:ascii="Calibri" w:hAnsi="Calibri" w:cs="Calibri"/>
                <w:color w:val="000000"/>
                <w:sz w:val="22"/>
                <w:szCs w:val="22"/>
              </w:rPr>
            </w:pPr>
            <w:r>
              <w:rPr>
                <w:rFonts w:ascii="Calibri" w:hAnsi="Calibri" w:cs="Calibri"/>
                <w:color w:val="000000"/>
                <w:sz w:val="22"/>
                <w:szCs w:val="22"/>
              </w:rPr>
              <w:t>62</w:t>
            </w:r>
            <w:r w:rsidR="004D38ED">
              <w:rPr>
                <w:rFonts w:ascii="Calibri" w:hAnsi="Calibri" w:cs="Calibri"/>
                <w:color w:val="000000"/>
                <w:sz w:val="22"/>
                <w:szCs w:val="22"/>
              </w:rPr>
              <w:t>3</w:t>
            </w:r>
          </w:p>
        </w:tc>
        <w:tc>
          <w:tcPr>
            <w:tcW w:w="0" w:type="auto"/>
            <w:tcBorders>
              <w:top w:val="nil"/>
              <w:left w:val="nil"/>
              <w:bottom w:val="single" w:sz="8" w:space="0" w:color="auto"/>
              <w:right w:val="nil"/>
            </w:tcBorders>
            <w:shd w:val="clear" w:color="auto" w:fill="auto"/>
            <w:noWrap/>
            <w:vAlign w:val="center"/>
            <w:hideMark/>
          </w:tcPr>
          <w:p w14:paraId="3F5F18BF" w14:textId="77777777" w:rsidR="00482267" w:rsidRDefault="00482267">
            <w:pPr>
              <w:jc w:val="center"/>
              <w:rPr>
                <w:rFonts w:ascii="Calibri" w:hAnsi="Calibri" w:cs="Calibri"/>
                <w:color w:val="000000"/>
                <w:sz w:val="22"/>
                <w:szCs w:val="22"/>
              </w:rPr>
            </w:pPr>
            <w:r>
              <w:rPr>
                <w:rFonts w:ascii="Calibri" w:hAnsi="Calibri" w:cs="Calibri"/>
                <w:color w:val="000000"/>
                <w:sz w:val="22"/>
                <w:szCs w:val="22"/>
              </w:rPr>
              <w:t>466</w:t>
            </w:r>
          </w:p>
        </w:tc>
        <w:tc>
          <w:tcPr>
            <w:tcW w:w="0" w:type="auto"/>
            <w:tcBorders>
              <w:top w:val="nil"/>
              <w:left w:val="nil"/>
              <w:bottom w:val="single" w:sz="8" w:space="0" w:color="auto"/>
              <w:right w:val="nil"/>
            </w:tcBorders>
            <w:shd w:val="clear" w:color="auto" w:fill="auto"/>
            <w:noWrap/>
            <w:vAlign w:val="center"/>
            <w:hideMark/>
          </w:tcPr>
          <w:p w14:paraId="3E453798" w14:textId="10204EFD" w:rsidR="00482267" w:rsidRDefault="00482267">
            <w:pPr>
              <w:jc w:val="center"/>
              <w:rPr>
                <w:rFonts w:ascii="Calibri" w:hAnsi="Calibri" w:cs="Calibri"/>
                <w:color w:val="000000"/>
                <w:sz w:val="22"/>
                <w:szCs w:val="22"/>
              </w:rPr>
            </w:pPr>
            <w:r>
              <w:rPr>
                <w:rFonts w:ascii="Calibri" w:hAnsi="Calibri" w:cs="Calibri"/>
                <w:color w:val="000000"/>
                <w:sz w:val="22"/>
                <w:szCs w:val="22"/>
              </w:rPr>
              <w:t>3</w:t>
            </w:r>
            <w:r w:rsidR="00B623B4">
              <w:rPr>
                <w:rFonts w:ascii="Calibri" w:hAnsi="Calibri" w:cs="Calibri"/>
                <w:color w:val="000000"/>
                <w:sz w:val="22"/>
                <w:szCs w:val="22"/>
              </w:rPr>
              <w:t>4</w:t>
            </w:r>
            <w:r>
              <w:rPr>
                <w:rFonts w:ascii="Calibri" w:hAnsi="Calibri" w:cs="Calibri"/>
                <w:color w:val="000000"/>
                <w:sz w:val="22"/>
                <w:szCs w:val="22"/>
              </w:rPr>
              <w:t>%</w:t>
            </w:r>
          </w:p>
        </w:tc>
      </w:tr>
      <w:tr w:rsidR="00482267" w14:paraId="09B1ED2F" w14:textId="77777777" w:rsidTr="00482267">
        <w:trPr>
          <w:trHeight w:val="315"/>
          <w:jc w:val="center"/>
        </w:trPr>
        <w:tc>
          <w:tcPr>
            <w:tcW w:w="0" w:type="auto"/>
            <w:tcBorders>
              <w:top w:val="nil"/>
              <w:left w:val="nil"/>
              <w:bottom w:val="single" w:sz="8" w:space="0" w:color="auto"/>
              <w:right w:val="nil"/>
            </w:tcBorders>
            <w:shd w:val="clear" w:color="000000" w:fill="FFFFFF"/>
            <w:noWrap/>
            <w:vAlign w:val="center"/>
            <w:hideMark/>
          </w:tcPr>
          <w:p w14:paraId="49272E1E" w14:textId="77777777" w:rsidR="00482267" w:rsidRDefault="00482267">
            <w:pPr>
              <w:rPr>
                <w:rFonts w:ascii="Calibri" w:hAnsi="Calibri" w:cs="Calibri"/>
                <w:color w:val="000000"/>
                <w:sz w:val="22"/>
                <w:szCs w:val="22"/>
              </w:rPr>
            </w:pPr>
            <w:proofErr w:type="spellStart"/>
            <w:r>
              <w:rPr>
                <w:rFonts w:ascii="Calibri" w:hAnsi="Calibri" w:cs="Calibri"/>
                <w:color w:val="000000"/>
                <w:sz w:val="22"/>
                <w:szCs w:val="22"/>
              </w:rPr>
              <w:t>Κέρδη</w:t>
            </w:r>
            <w:proofErr w:type="spellEnd"/>
            <w:r>
              <w:rPr>
                <w:rFonts w:ascii="Calibri" w:hAnsi="Calibri" w:cs="Calibri"/>
                <w:color w:val="000000"/>
                <w:sz w:val="22"/>
                <w:szCs w:val="22"/>
              </w:rPr>
              <w:t xml:space="preserve"> α</w:t>
            </w:r>
            <w:proofErr w:type="spellStart"/>
            <w:r>
              <w:rPr>
                <w:rFonts w:ascii="Calibri" w:hAnsi="Calibri" w:cs="Calibri"/>
                <w:color w:val="000000"/>
                <w:sz w:val="22"/>
                <w:szCs w:val="22"/>
              </w:rPr>
              <w:t>νά</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μετοχή</w:t>
            </w:r>
            <w:proofErr w:type="spellEnd"/>
            <w:r>
              <w:rPr>
                <w:rFonts w:ascii="Calibri" w:hAnsi="Calibri" w:cs="Calibri"/>
                <w:color w:val="000000"/>
                <w:sz w:val="22"/>
                <w:szCs w:val="22"/>
              </w:rPr>
              <w:t>*</w:t>
            </w:r>
          </w:p>
        </w:tc>
        <w:tc>
          <w:tcPr>
            <w:tcW w:w="0" w:type="auto"/>
            <w:tcBorders>
              <w:top w:val="nil"/>
              <w:left w:val="nil"/>
              <w:bottom w:val="single" w:sz="8" w:space="0" w:color="auto"/>
              <w:right w:val="nil"/>
            </w:tcBorders>
            <w:shd w:val="clear" w:color="000000" w:fill="DDEBF7"/>
            <w:noWrap/>
            <w:vAlign w:val="center"/>
            <w:hideMark/>
          </w:tcPr>
          <w:p w14:paraId="7F2122F7" w14:textId="6AC66A10" w:rsidR="00482267" w:rsidRDefault="00ED59A5">
            <w:pPr>
              <w:jc w:val="center"/>
              <w:rPr>
                <w:rFonts w:ascii="Calibri" w:hAnsi="Calibri" w:cs="Calibri"/>
                <w:color w:val="000000"/>
                <w:sz w:val="22"/>
                <w:szCs w:val="22"/>
              </w:rPr>
            </w:pPr>
            <w:r w:rsidRPr="00880EA1">
              <w:rPr>
                <w:rFonts w:ascii="Calibri" w:hAnsi="Calibri" w:cs="Calibri"/>
                <w:color w:val="000000"/>
                <w:sz w:val="22"/>
                <w:szCs w:val="22"/>
              </w:rPr>
              <w:t>4,5</w:t>
            </w:r>
            <w:r w:rsidR="00E8016A" w:rsidRPr="00880EA1">
              <w:rPr>
                <w:rFonts w:ascii="Calibri" w:hAnsi="Calibri" w:cs="Calibri"/>
                <w:color w:val="000000"/>
                <w:sz w:val="22"/>
                <w:szCs w:val="22"/>
              </w:rPr>
              <w:t>0</w:t>
            </w:r>
            <w:r w:rsidR="00707651" w:rsidRPr="00880EA1">
              <w:rPr>
                <w:rFonts w:ascii="Calibri" w:hAnsi="Calibri" w:cs="Calibri"/>
                <w:color w:val="000000"/>
                <w:sz w:val="22"/>
                <w:szCs w:val="22"/>
              </w:rPr>
              <w:t>5</w:t>
            </w:r>
          </w:p>
        </w:tc>
        <w:tc>
          <w:tcPr>
            <w:tcW w:w="0" w:type="auto"/>
            <w:tcBorders>
              <w:top w:val="nil"/>
              <w:left w:val="nil"/>
              <w:bottom w:val="single" w:sz="8" w:space="0" w:color="auto"/>
              <w:right w:val="nil"/>
            </w:tcBorders>
            <w:shd w:val="clear" w:color="auto" w:fill="auto"/>
            <w:noWrap/>
            <w:vAlign w:val="center"/>
            <w:hideMark/>
          </w:tcPr>
          <w:p w14:paraId="354762E1" w14:textId="386E1DF7" w:rsidR="00482267" w:rsidRDefault="00407788">
            <w:pPr>
              <w:jc w:val="center"/>
              <w:rPr>
                <w:rFonts w:ascii="Calibri" w:hAnsi="Calibri" w:cs="Calibri"/>
                <w:color w:val="000000"/>
                <w:sz w:val="22"/>
                <w:szCs w:val="22"/>
              </w:rPr>
            </w:pPr>
            <w:r>
              <w:rPr>
                <w:rFonts w:ascii="Calibri" w:hAnsi="Calibri" w:cs="Calibri"/>
                <w:color w:val="000000"/>
                <w:sz w:val="22"/>
                <w:szCs w:val="22"/>
              </w:rPr>
              <w:t>3</w:t>
            </w:r>
            <w:r w:rsidR="00482267">
              <w:rPr>
                <w:rFonts w:ascii="Calibri" w:hAnsi="Calibri" w:cs="Calibri"/>
                <w:color w:val="000000"/>
                <w:sz w:val="22"/>
                <w:szCs w:val="22"/>
              </w:rPr>
              <w:t>.</w:t>
            </w:r>
            <w:r>
              <w:rPr>
                <w:rFonts w:ascii="Calibri" w:hAnsi="Calibri" w:cs="Calibri"/>
                <w:color w:val="000000"/>
                <w:sz w:val="22"/>
                <w:szCs w:val="22"/>
              </w:rPr>
              <w:t>410</w:t>
            </w:r>
          </w:p>
        </w:tc>
        <w:tc>
          <w:tcPr>
            <w:tcW w:w="0" w:type="auto"/>
            <w:tcBorders>
              <w:top w:val="nil"/>
              <w:left w:val="nil"/>
              <w:bottom w:val="single" w:sz="8" w:space="0" w:color="auto"/>
              <w:right w:val="nil"/>
            </w:tcBorders>
            <w:shd w:val="clear" w:color="auto" w:fill="auto"/>
            <w:noWrap/>
            <w:vAlign w:val="center"/>
            <w:hideMark/>
          </w:tcPr>
          <w:p w14:paraId="0EA9230A" w14:textId="7547B735" w:rsidR="00482267" w:rsidRDefault="004362D7">
            <w:pPr>
              <w:jc w:val="center"/>
              <w:rPr>
                <w:rFonts w:ascii="Calibri" w:hAnsi="Calibri" w:cs="Calibri"/>
                <w:color w:val="000000"/>
                <w:sz w:val="22"/>
                <w:szCs w:val="22"/>
              </w:rPr>
            </w:pPr>
            <w:r w:rsidRPr="00880EA1">
              <w:rPr>
                <w:rFonts w:ascii="Calibri" w:hAnsi="Calibri" w:cs="Calibri"/>
                <w:color w:val="000000"/>
                <w:sz w:val="22"/>
                <w:szCs w:val="22"/>
              </w:rPr>
              <w:t>3</w:t>
            </w:r>
            <w:r w:rsidR="00E8016A" w:rsidRPr="00880EA1">
              <w:rPr>
                <w:rFonts w:ascii="Calibri" w:hAnsi="Calibri" w:cs="Calibri"/>
                <w:color w:val="000000"/>
                <w:sz w:val="22"/>
                <w:szCs w:val="22"/>
              </w:rPr>
              <w:t>2</w:t>
            </w:r>
            <w:r w:rsidRPr="00880EA1">
              <w:rPr>
                <w:rFonts w:ascii="Calibri" w:hAnsi="Calibri" w:cs="Calibri"/>
                <w:color w:val="000000"/>
                <w:sz w:val="22"/>
                <w:szCs w:val="22"/>
              </w:rPr>
              <w:t>%</w:t>
            </w:r>
          </w:p>
        </w:tc>
      </w:tr>
      <w:tr w:rsidR="00482267" w14:paraId="5266F817" w14:textId="77777777" w:rsidTr="00482267">
        <w:trPr>
          <w:trHeight w:val="300"/>
          <w:jc w:val="center"/>
        </w:trPr>
        <w:tc>
          <w:tcPr>
            <w:tcW w:w="0" w:type="auto"/>
            <w:tcBorders>
              <w:top w:val="nil"/>
              <w:left w:val="nil"/>
              <w:bottom w:val="nil"/>
              <w:right w:val="nil"/>
            </w:tcBorders>
            <w:shd w:val="clear" w:color="000000" w:fill="FFFFFF"/>
            <w:noWrap/>
            <w:vAlign w:val="center"/>
            <w:hideMark/>
          </w:tcPr>
          <w:p w14:paraId="09E4E08C" w14:textId="77777777" w:rsidR="00482267" w:rsidRDefault="00482267">
            <w:pPr>
              <w:rPr>
                <w:rFonts w:ascii="Calibri" w:hAnsi="Calibri" w:cs="Calibri"/>
                <w:b/>
                <w:bCs/>
                <w:color w:val="000000"/>
                <w:sz w:val="22"/>
                <w:szCs w:val="22"/>
              </w:rPr>
            </w:pPr>
            <w:proofErr w:type="spellStart"/>
            <w:r>
              <w:rPr>
                <w:rFonts w:ascii="Calibri" w:hAnsi="Calibri" w:cs="Calibri"/>
                <w:b/>
                <w:bCs/>
                <w:color w:val="000000"/>
                <w:sz w:val="22"/>
                <w:szCs w:val="22"/>
              </w:rPr>
              <w:t>Περιθώρι</w:t>
            </w:r>
            <w:proofErr w:type="spellEnd"/>
            <w:r>
              <w:rPr>
                <w:rFonts w:ascii="Calibri" w:hAnsi="Calibri" w:cs="Calibri"/>
                <w:b/>
                <w:bCs/>
                <w:color w:val="000000"/>
                <w:sz w:val="22"/>
                <w:szCs w:val="22"/>
              </w:rPr>
              <w:t>α (%)</w:t>
            </w:r>
          </w:p>
        </w:tc>
        <w:tc>
          <w:tcPr>
            <w:tcW w:w="0" w:type="auto"/>
            <w:tcBorders>
              <w:top w:val="nil"/>
              <w:left w:val="nil"/>
              <w:bottom w:val="nil"/>
              <w:right w:val="nil"/>
            </w:tcBorders>
            <w:shd w:val="clear" w:color="000000" w:fill="DDEBF7"/>
            <w:noWrap/>
            <w:vAlign w:val="center"/>
            <w:hideMark/>
          </w:tcPr>
          <w:p w14:paraId="2C86FE60" w14:textId="77777777" w:rsidR="00482267" w:rsidRDefault="00482267">
            <w:pPr>
              <w:jc w:val="center"/>
              <w:rPr>
                <w:rFonts w:ascii="Calibri" w:hAnsi="Calibri" w:cs="Calibri"/>
                <w:b/>
                <w:bCs/>
                <w:color w:val="000000"/>
                <w:sz w:val="22"/>
                <w:szCs w:val="22"/>
              </w:rPr>
            </w:pPr>
            <w:r>
              <w:rPr>
                <w:rFonts w:ascii="Calibri" w:hAnsi="Calibri" w:cs="Calibri"/>
                <w:b/>
                <w:bCs/>
                <w:color w:val="000000"/>
                <w:sz w:val="22"/>
                <w:szCs w:val="22"/>
              </w:rPr>
              <w:t> </w:t>
            </w:r>
          </w:p>
        </w:tc>
        <w:tc>
          <w:tcPr>
            <w:tcW w:w="0" w:type="auto"/>
            <w:tcBorders>
              <w:top w:val="nil"/>
              <w:left w:val="nil"/>
              <w:bottom w:val="nil"/>
              <w:right w:val="nil"/>
            </w:tcBorders>
            <w:shd w:val="clear" w:color="auto" w:fill="auto"/>
            <w:noWrap/>
            <w:vAlign w:val="center"/>
            <w:hideMark/>
          </w:tcPr>
          <w:p w14:paraId="51D98676" w14:textId="77777777" w:rsidR="00482267" w:rsidRDefault="00482267">
            <w:pPr>
              <w:jc w:val="center"/>
              <w:rPr>
                <w:rFonts w:ascii="Calibri" w:hAnsi="Calibri" w:cs="Calibri"/>
                <w:b/>
                <w:bCs/>
                <w:color w:val="000000"/>
                <w:sz w:val="22"/>
                <w:szCs w:val="22"/>
              </w:rPr>
            </w:pPr>
          </w:p>
        </w:tc>
        <w:tc>
          <w:tcPr>
            <w:tcW w:w="0" w:type="auto"/>
            <w:tcBorders>
              <w:top w:val="nil"/>
              <w:left w:val="nil"/>
              <w:bottom w:val="nil"/>
              <w:right w:val="nil"/>
            </w:tcBorders>
            <w:shd w:val="clear" w:color="auto" w:fill="auto"/>
            <w:noWrap/>
            <w:vAlign w:val="center"/>
            <w:hideMark/>
          </w:tcPr>
          <w:p w14:paraId="210831B0" w14:textId="77777777" w:rsidR="00482267" w:rsidRDefault="00482267">
            <w:pPr>
              <w:jc w:val="center"/>
              <w:rPr>
                <w:rFonts w:ascii="Calibri" w:hAnsi="Calibri" w:cs="Calibri"/>
                <w:b/>
                <w:bCs/>
                <w:color w:val="000000"/>
                <w:sz w:val="22"/>
                <w:szCs w:val="22"/>
              </w:rPr>
            </w:pPr>
            <w:r>
              <w:rPr>
                <w:rFonts w:ascii="Calibri" w:hAnsi="Calibri" w:cs="Calibri"/>
                <w:b/>
                <w:bCs/>
                <w:color w:val="000000"/>
                <w:sz w:val="22"/>
                <w:szCs w:val="22"/>
              </w:rPr>
              <w:t>Δ(μ.β</w:t>
            </w:r>
            <w:proofErr w:type="spellStart"/>
            <w:r>
              <w:rPr>
                <w:rFonts w:ascii="Calibri" w:hAnsi="Calibri" w:cs="Calibri"/>
                <w:b/>
                <w:bCs/>
                <w:color w:val="000000"/>
                <w:sz w:val="22"/>
                <w:szCs w:val="22"/>
              </w:rPr>
              <w:t>άσης</w:t>
            </w:r>
            <w:proofErr w:type="spellEnd"/>
            <w:r>
              <w:rPr>
                <w:rFonts w:ascii="Calibri" w:hAnsi="Calibri" w:cs="Calibri"/>
                <w:b/>
                <w:bCs/>
                <w:color w:val="000000"/>
                <w:sz w:val="22"/>
                <w:szCs w:val="22"/>
              </w:rPr>
              <w:t>)</w:t>
            </w:r>
          </w:p>
        </w:tc>
      </w:tr>
      <w:tr w:rsidR="00482267" w14:paraId="03AE2594" w14:textId="77777777" w:rsidTr="00482267">
        <w:trPr>
          <w:trHeight w:val="315"/>
          <w:jc w:val="center"/>
        </w:trPr>
        <w:tc>
          <w:tcPr>
            <w:tcW w:w="0" w:type="auto"/>
            <w:tcBorders>
              <w:top w:val="nil"/>
              <w:left w:val="nil"/>
              <w:bottom w:val="single" w:sz="8" w:space="0" w:color="auto"/>
              <w:right w:val="nil"/>
            </w:tcBorders>
            <w:shd w:val="clear" w:color="000000" w:fill="FFFFFF"/>
            <w:noWrap/>
            <w:vAlign w:val="center"/>
            <w:hideMark/>
          </w:tcPr>
          <w:p w14:paraId="53486B50" w14:textId="77777777" w:rsidR="00482267" w:rsidRDefault="00482267">
            <w:pPr>
              <w:rPr>
                <w:rFonts w:ascii="Calibri" w:hAnsi="Calibri" w:cs="Calibri"/>
                <w:color w:val="000000"/>
                <w:sz w:val="22"/>
                <w:szCs w:val="22"/>
              </w:rPr>
            </w:pPr>
            <w:r>
              <w:rPr>
                <w:rFonts w:ascii="Calibri" w:hAnsi="Calibri" w:cs="Calibri"/>
                <w:color w:val="000000"/>
                <w:sz w:val="22"/>
                <w:szCs w:val="22"/>
              </w:rPr>
              <w:t>EBITDA</w:t>
            </w:r>
          </w:p>
        </w:tc>
        <w:tc>
          <w:tcPr>
            <w:tcW w:w="0" w:type="auto"/>
            <w:tcBorders>
              <w:top w:val="nil"/>
              <w:left w:val="nil"/>
              <w:bottom w:val="single" w:sz="8" w:space="0" w:color="auto"/>
              <w:right w:val="nil"/>
            </w:tcBorders>
            <w:shd w:val="clear" w:color="000000" w:fill="DDEBF7"/>
            <w:noWrap/>
            <w:vAlign w:val="center"/>
            <w:hideMark/>
          </w:tcPr>
          <w:p w14:paraId="1C49B78D" w14:textId="5010D3CD" w:rsidR="00482267" w:rsidRDefault="00482267">
            <w:pPr>
              <w:jc w:val="center"/>
              <w:rPr>
                <w:rFonts w:ascii="Calibri" w:hAnsi="Calibri" w:cs="Calibri"/>
                <w:color w:val="000000"/>
                <w:sz w:val="22"/>
                <w:szCs w:val="22"/>
              </w:rPr>
            </w:pPr>
            <w:r>
              <w:rPr>
                <w:rFonts w:ascii="Calibri" w:hAnsi="Calibri" w:cs="Calibri"/>
                <w:color w:val="000000"/>
                <w:sz w:val="22"/>
                <w:szCs w:val="22"/>
              </w:rPr>
              <w:t>18</w:t>
            </w:r>
            <w:r>
              <w:rPr>
                <w:rFonts w:ascii="Calibri" w:hAnsi="Calibri" w:cs="Calibri"/>
                <w:color w:val="000000"/>
                <w:sz w:val="22"/>
                <w:szCs w:val="22"/>
                <w:lang w:val="el-GR"/>
              </w:rPr>
              <w:t>,</w:t>
            </w:r>
            <w:r w:rsidR="00155C1A">
              <w:rPr>
                <w:rFonts w:ascii="Calibri" w:hAnsi="Calibri" w:cs="Calibri"/>
                <w:color w:val="000000"/>
                <w:sz w:val="22"/>
                <w:szCs w:val="22"/>
                <w:lang w:val="el-GR"/>
              </w:rPr>
              <w:t>5</w:t>
            </w:r>
            <w:r>
              <w:rPr>
                <w:rFonts w:ascii="Calibri" w:hAnsi="Calibri" w:cs="Calibri"/>
                <w:color w:val="000000"/>
                <w:sz w:val="22"/>
                <w:szCs w:val="22"/>
              </w:rPr>
              <w:t>%</w:t>
            </w:r>
          </w:p>
        </w:tc>
        <w:tc>
          <w:tcPr>
            <w:tcW w:w="0" w:type="auto"/>
            <w:tcBorders>
              <w:top w:val="nil"/>
              <w:left w:val="nil"/>
              <w:bottom w:val="single" w:sz="8" w:space="0" w:color="auto"/>
              <w:right w:val="nil"/>
            </w:tcBorders>
            <w:shd w:val="clear" w:color="auto" w:fill="auto"/>
            <w:noWrap/>
            <w:vAlign w:val="center"/>
            <w:hideMark/>
          </w:tcPr>
          <w:p w14:paraId="53136DBE" w14:textId="0260E700" w:rsidR="00482267" w:rsidRDefault="00482267">
            <w:pPr>
              <w:jc w:val="center"/>
              <w:rPr>
                <w:rFonts w:ascii="Calibri" w:hAnsi="Calibri" w:cs="Calibri"/>
                <w:color w:val="000000"/>
                <w:sz w:val="22"/>
                <w:szCs w:val="22"/>
              </w:rPr>
            </w:pPr>
            <w:r>
              <w:rPr>
                <w:rFonts w:ascii="Calibri" w:hAnsi="Calibri" w:cs="Calibri"/>
                <w:color w:val="000000"/>
                <w:sz w:val="22"/>
                <w:szCs w:val="22"/>
              </w:rPr>
              <w:t>13</w:t>
            </w:r>
            <w:r>
              <w:rPr>
                <w:rFonts w:ascii="Calibri" w:hAnsi="Calibri" w:cs="Calibri"/>
                <w:color w:val="000000"/>
                <w:sz w:val="22"/>
                <w:szCs w:val="22"/>
                <w:lang w:val="el-GR"/>
              </w:rPr>
              <w:t>,</w:t>
            </w:r>
            <w:r>
              <w:rPr>
                <w:rFonts w:ascii="Calibri" w:hAnsi="Calibri" w:cs="Calibri"/>
                <w:color w:val="000000"/>
                <w:sz w:val="22"/>
                <w:szCs w:val="22"/>
              </w:rPr>
              <w:t>1%</w:t>
            </w:r>
          </w:p>
        </w:tc>
        <w:tc>
          <w:tcPr>
            <w:tcW w:w="0" w:type="auto"/>
            <w:tcBorders>
              <w:top w:val="nil"/>
              <w:left w:val="nil"/>
              <w:bottom w:val="single" w:sz="8" w:space="0" w:color="auto"/>
              <w:right w:val="nil"/>
            </w:tcBorders>
            <w:shd w:val="clear" w:color="auto" w:fill="auto"/>
            <w:noWrap/>
            <w:vAlign w:val="center"/>
            <w:hideMark/>
          </w:tcPr>
          <w:p w14:paraId="2B6603D7" w14:textId="01CFF009" w:rsidR="00482267" w:rsidRDefault="00482267">
            <w:pPr>
              <w:jc w:val="center"/>
              <w:rPr>
                <w:rFonts w:ascii="Calibri" w:hAnsi="Calibri" w:cs="Calibri"/>
                <w:sz w:val="22"/>
                <w:szCs w:val="22"/>
              </w:rPr>
            </w:pPr>
            <w:r>
              <w:rPr>
                <w:rFonts w:ascii="Calibri" w:hAnsi="Calibri" w:cs="Calibri"/>
                <w:sz w:val="22"/>
                <w:szCs w:val="22"/>
              </w:rPr>
              <w:t>5</w:t>
            </w:r>
            <w:r w:rsidR="00EE5D0D">
              <w:rPr>
                <w:rFonts w:ascii="Calibri" w:hAnsi="Calibri" w:cs="Calibri"/>
                <w:sz w:val="22"/>
                <w:szCs w:val="22"/>
              </w:rPr>
              <w:t>40</w:t>
            </w:r>
          </w:p>
        </w:tc>
      </w:tr>
      <w:tr w:rsidR="00482267" w14:paraId="382BD268" w14:textId="77777777" w:rsidTr="00482267">
        <w:trPr>
          <w:trHeight w:val="315"/>
          <w:jc w:val="center"/>
        </w:trPr>
        <w:tc>
          <w:tcPr>
            <w:tcW w:w="0" w:type="auto"/>
            <w:tcBorders>
              <w:top w:val="nil"/>
              <w:left w:val="nil"/>
              <w:bottom w:val="single" w:sz="8" w:space="0" w:color="auto"/>
              <w:right w:val="nil"/>
            </w:tcBorders>
            <w:shd w:val="clear" w:color="000000" w:fill="FFFFFF"/>
            <w:noWrap/>
            <w:vAlign w:val="center"/>
            <w:hideMark/>
          </w:tcPr>
          <w:p w14:paraId="4AE44368" w14:textId="77777777" w:rsidR="00482267" w:rsidRDefault="00482267">
            <w:pPr>
              <w:rPr>
                <w:rFonts w:ascii="Calibri" w:hAnsi="Calibri" w:cs="Calibri"/>
                <w:color w:val="000000"/>
                <w:sz w:val="22"/>
                <w:szCs w:val="22"/>
              </w:rPr>
            </w:pPr>
            <w:r>
              <w:rPr>
                <w:rFonts w:ascii="Calibri" w:hAnsi="Calibri" w:cs="Calibri"/>
                <w:color w:val="000000"/>
                <w:sz w:val="22"/>
                <w:szCs w:val="22"/>
              </w:rPr>
              <w:t>Καθα</w:t>
            </w:r>
            <w:proofErr w:type="spellStart"/>
            <w:r>
              <w:rPr>
                <w:rFonts w:ascii="Calibri" w:hAnsi="Calibri" w:cs="Calibri"/>
                <w:color w:val="000000"/>
                <w:sz w:val="22"/>
                <w:szCs w:val="22"/>
              </w:rPr>
              <w:t>ρά</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Κέρδη</w:t>
            </w:r>
            <w:proofErr w:type="spellEnd"/>
          </w:p>
        </w:tc>
        <w:tc>
          <w:tcPr>
            <w:tcW w:w="0" w:type="auto"/>
            <w:tcBorders>
              <w:top w:val="nil"/>
              <w:left w:val="nil"/>
              <w:bottom w:val="single" w:sz="8" w:space="0" w:color="auto"/>
              <w:right w:val="nil"/>
            </w:tcBorders>
            <w:shd w:val="clear" w:color="000000" w:fill="DDEBF7"/>
            <w:noWrap/>
            <w:vAlign w:val="center"/>
            <w:hideMark/>
          </w:tcPr>
          <w:p w14:paraId="31FABFCE" w14:textId="100EA11B" w:rsidR="00482267" w:rsidRDefault="00482267">
            <w:pPr>
              <w:jc w:val="center"/>
              <w:rPr>
                <w:rFonts w:ascii="Calibri" w:hAnsi="Calibri" w:cs="Calibri"/>
                <w:color w:val="000000"/>
                <w:sz w:val="22"/>
                <w:szCs w:val="22"/>
              </w:rPr>
            </w:pPr>
            <w:r>
              <w:rPr>
                <w:rFonts w:ascii="Calibri" w:hAnsi="Calibri" w:cs="Calibri"/>
                <w:color w:val="000000"/>
                <w:sz w:val="22"/>
                <w:szCs w:val="22"/>
              </w:rPr>
              <w:t>11</w:t>
            </w:r>
            <w:r>
              <w:rPr>
                <w:rFonts w:ascii="Calibri" w:hAnsi="Calibri" w:cs="Calibri"/>
                <w:color w:val="000000"/>
                <w:sz w:val="22"/>
                <w:szCs w:val="22"/>
                <w:lang w:val="el-GR"/>
              </w:rPr>
              <w:t>,</w:t>
            </w:r>
            <w:r>
              <w:rPr>
                <w:rFonts w:ascii="Calibri" w:hAnsi="Calibri" w:cs="Calibri"/>
                <w:color w:val="000000"/>
                <w:sz w:val="22"/>
                <w:szCs w:val="22"/>
              </w:rPr>
              <w:t>3%</w:t>
            </w:r>
          </w:p>
        </w:tc>
        <w:tc>
          <w:tcPr>
            <w:tcW w:w="0" w:type="auto"/>
            <w:tcBorders>
              <w:top w:val="nil"/>
              <w:left w:val="nil"/>
              <w:bottom w:val="single" w:sz="8" w:space="0" w:color="auto"/>
              <w:right w:val="nil"/>
            </w:tcBorders>
            <w:shd w:val="clear" w:color="auto" w:fill="auto"/>
            <w:noWrap/>
            <w:vAlign w:val="center"/>
            <w:hideMark/>
          </w:tcPr>
          <w:p w14:paraId="7B9CFF33" w14:textId="7461E85E" w:rsidR="00482267" w:rsidRDefault="00482267">
            <w:pPr>
              <w:jc w:val="center"/>
              <w:rPr>
                <w:rFonts w:ascii="Calibri" w:hAnsi="Calibri" w:cs="Calibri"/>
                <w:color w:val="000000"/>
                <w:sz w:val="22"/>
                <w:szCs w:val="22"/>
              </w:rPr>
            </w:pPr>
            <w:r>
              <w:rPr>
                <w:rFonts w:ascii="Calibri" w:hAnsi="Calibri" w:cs="Calibri"/>
                <w:color w:val="000000"/>
                <w:sz w:val="22"/>
                <w:szCs w:val="22"/>
              </w:rPr>
              <w:t>7</w:t>
            </w:r>
            <w:r>
              <w:rPr>
                <w:rFonts w:ascii="Calibri" w:hAnsi="Calibri" w:cs="Calibri"/>
                <w:color w:val="000000"/>
                <w:sz w:val="22"/>
                <w:szCs w:val="22"/>
                <w:lang w:val="el-GR"/>
              </w:rPr>
              <w:t>,</w:t>
            </w:r>
            <w:r>
              <w:rPr>
                <w:rFonts w:ascii="Calibri" w:hAnsi="Calibri" w:cs="Calibri"/>
                <w:color w:val="000000"/>
                <w:sz w:val="22"/>
                <w:szCs w:val="22"/>
              </w:rPr>
              <w:t>4%</w:t>
            </w:r>
          </w:p>
        </w:tc>
        <w:tc>
          <w:tcPr>
            <w:tcW w:w="0" w:type="auto"/>
            <w:tcBorders>
              <w:top w:val="nil"/>
              <w:left w:val="nil"/>
              <w:bottom w:val="single" w:sz="8" w:space="0" w:color="auto"/>
              <w:right w:val="nil"/>
            </w:tcBorders>
            <w:shd w:val="clear" w:color="auto" w:fill="auto"/>
            <w:noWrap/>
            <w:vAlign w:val="center"/>
            <w:hideMark/>
          </w:tcPr>
          <w:p w14:paraId="50F73EAA" w14:textId="008D2C4B" w:rsidR="00482267" w:rsidRDefault="00482267">
            <w:pPr>
              <w:jc w:val="center"/>
              <w:rPr>
                <w:rFonts w:ascii="Calibri" w:hAnsi="Calibri" w:cs="Calibri"/>
                <w:sz w:val="22"/>
                <w:szCs w:val="22"/>
              </w:rPr>
            </w:pPr>
            <w:r>
              <w:rPr>
                <w:rFonts w:ascii="Calibri" w:hAnsi="Calibri" w:cs="Calibri"/>
                <w:sz w:val="22"/>
                <w:szCs w:val="22"/>
              </w:rPr>
              <w:t>39</w:t>
            </w:r>
            <w:r w:rsidR="00DB567C">
              <w:rPr>
                <w:rFonts w:ascii="Calibri" w:hAnsi="Calibri" w:cs="Calibri"/>
                <w:sz w:val="22"/>
                <w:szCs w:val="22"/>
              </w:rPr>
              <w:t>6</w:t>
            </w:r>
          </w:p>
        </w:tc>
      </w:tr>
    </w:tbl>
    <w:p w14:paraId="3CFA648E" w14:textId="3A3BCCCF" w:rsidR="00D73B6B" w:rsidRDefault="00482267" w:rsidP="00482267">
      <w:pPr>
        <w:pStyle w:val="ListParagraph"/>
        <w:pBdr>
          <w:top w:val="nil"/>
          <w:left w:val="nil"/>
          <w:bottom w:val="nil"/>
          <w:right w:val="nil"/>
          <w:between w:val="nil"/>
          <w:bar w:val="nil"/>
        </w:pBdr>
        <w:ind w:left="785"/>
        <w:jc w:val="both"/>
        <w:rPr>
          <w:rFonts w:cs="Calibri"/>
          <w:color w:val="595959"/>
          <w:sz w:val="18"/>
          <w:szCs w:val="18"/>
        </w:rPr>
      </w:pPr>
      <w:r>
        <w:rPr>
          <w:rFonts w:cs="Calibri"/>
          <w:color w:val="595959"/>
          <w:lang w:val="en-US"/>
        </w:rPr>
        <w:t xml:space="preserve">                </w:t>
      </w:r>
      <w:r w:rsidR="00DA324A" w:rsidRPr="00D73B6B">
        <w:rPr>
          <w:rFonts w:cs="Calibri"/>
          <w:color w:val="595959"/>
        </w:rPr>
        <w:t xml:space="preserve">  </w:t>
      </w:r>
      <w:r w:rsidR="00D73B6B" w:rsidRPr="00960D69">
        <w:rPr>
          <w:rFonts w:cs="Calibri"/>
          <w:color w:val="595959"/>
          <w:sz w:val="18"/>
          <w:szCs w:val="18"/>
        </w:rPr>
        <w:t xml:space="preserve">* </w:t>
      </w:r>
      <w:r w:rsidR="00D73B6B" w:rsidRPr="00960D69">
        <w:rPr>
          <w:rFonts w:cs="Calibri" w:hint="cs"/>
          <w:color w:val="595959"/>
          <w:sz w:val="18"/>
          <w:szCs w:val="18"/>
        </w:rPr>
        <w:t>προσαρμοσμένα</w:t>
      </w:r>
      <w:r w:rsidR="00D73B6B" w:rsidRPr="00960D69">
        <w:rPr>
          <w:rFonts w:cs="Calibri"/>
          <w:color w:val="595959"/>
          <w:sz w:val="18"/>
          <w:szCs w:val="18"/>
        </w:rPr>
        <w:t xml:space="preserve"> </w:t>
      </w:r>
      <w:r w:rsidR="00D73B6B" w:rsidRPr="00960D69">
        <w:rPr>
          <w:rFonts w:cs="Calibri" w:hint="cs"/>
          <w:color w:val="595959"/>
          <w:sz w:val="18"/>
          <w:szCs w:val="18"/>
        </w:rPr>
        <w:t>στις</w:t>
      </w:r>
      <w:r w:rsidR="00D73B6B" w:rsidRPr="00960D69">
        <w:rPr>
          <w:rFonts w:cs="Calibri"/>
          <w:color w:val="595959"/>
          <w:sz w:val="18"/>
          <w:szCs w:val="18"/>
        </w:rPr>
        <w:t xml:space="preserve"> </w:t>
      </w:r>
      <w:r w:rsidR="00D73B6B" w:rsidRPr="00960D69">
        <w:rPr>
          <w:rFonts w:cs="Calibri" w:hint="cs"/>
          <w:color w:val="595959"/>
          <w:sz w:val="18"/>
          <w:szCs w:val="18"/>
        </w:rPr>
        <w:t>ίδιες</w:t>
      </w:r>
      <w:r w:rsidR="00D73B6B" w:rsidRPr="00960D69">
        <w:rPr>
          <w:rFonts w:cs="Calibri"/>
          <w:color w:val="595959"/>
          <w:sz w:val="18"/>
          <w:szCs w:val="18"/>
        </w:rPr>
        <w:t xml:space="preserve"> </w:t>
      </w:r>
      <w:r w:rsidR="00D73B6B" w:rsidRPr="00960D69">
        <w:rPr>
          <w:rFonts w:cs="Calibri" w:hint="cs"/>
          <w:color w:val="595959"/>
          <w:sz w:val="18"/>
          <w:szCs w:val="18"/>
        </w:rPr>
        <w:t>μετοχές</w:t>
      </w:r>
    </w:p>
    <w:p w14:paraId="53D25DD3" w14:textId="77777777" w:rsidR="00D73B6B" w:rsidRPr="00D73B6B" w:rsidRDefault="00D73B6B" w:rsidP="00D73B6B">
      <w:pPr>
        <w:pStyle w:val="BodyA"/>
        <w:spacing w:before="120" w:after="120" w:line="240" w:lineRule="atLeast"/>
        <w:ind w:left="425"/>
        <w:jc w:val="both"/>
        <w:rPr>
          <w:rFonts w:ascii="Calibri" w:eastAsia="Calibri" w:hAnsi="Calibri" w:cs="Calibri"/>
          <w:color w:val="595959"/>
          <w:sz w:val="18"/>
          <w:szCs w:val="18"/>
          <w:bdr w:val="none" w:sz="0" w:space="0" w:color="auto"/>
          <w:lang w:val="el-GR"/>
        </w:rPr>
      </w:pPr>
    </w:p>
    <w:p w14:paraId="2AE2B8A7" w14:textId="6AC87467" w:rsidR="00A53B4A" w:rsidRPr="004C2FFC" w:rsidRDefault="00A53B4A" w:rsidP="009E67EC">
      <w:pPr>
        <w:pStyle w:val="BodyA"/>
        <w:spacing w:before="120" w:after="120" w:line="240" w:lineRule="atLeast"/>
        <w:jc w:val="both"/>
        <w:rPr>
          <w:rFonts w:ascii="Calibri" w:hAnsi="Calibri"/>
          <w:color w:val="595959"/>
          <w:sz w:val="22"/>
          <w:szCs w:val="22"/>
          <w:u w:color="595959"/>
          <w:lang w:val="el-GR"/>
        </w:rPr>
      </w:pPr>
      <w:r w:rsidRPr="00960D69">
        <w:rPr>
          <w:rFonts w:ascii="Calibri" w:hAnsi="Calibri"/>
          <w:color w:val="595959"/>
          <w:sz w:val="22"/>
          <w:szCs w:val="22"/>
          <w:u w:color="595959"/>
        </w:rPr>
        <w:t>O</w:t>
      </w:r>
      <w:r w:rsidRPr="00960D69">
        <w:rPr>
          <w:rFonts w:ascii="Calibri" w:hAnsi="Calibri"/>
          <w:color w:val="595959"/>
          <w:sz w:val="22"/>
          <w:szCs w:val="22"/>
          <w:u w:color="595959"/>
          <w:lang w:val="el-GR"/>
        </w:rPr>
        <w:t xml:space="preserve"> </w:t>
      </w:r>
      <w:r w:rsidRPr="00960D69">
        <w:rPr>
          <w:rFonts w:ascii="Calibri" w:hAnsi="Calibri"/>
          <w:b/>
          <w:bCs/>
          <w:color w:val="1F4E79"/>
          <w:sz w:val="22"/>
          <w:szCs w:val="22"/>
          <w:u w:color="1F4E79"/>
          <w:lang w:val="el-GR"/>
        </w:rPr>
        <w:t>κύκλος εργασιών</w:t>
      </w:r>
      <w:r w:rsidRPr="00960D69">
        <w:rPr>
          <w:rFonts w:ascii="Calibri" w:hAnsi="Calibri"/>
          <w:color w:val="595959"/>
          <w:sz w:val="22"/>
          <w:szCs w:val="22"/>
          <w:u w:color="595959"/>
          <w:lang w:val="el-GR"/>
        </w:rPr>
        <w:t xml:space="preserve"> </w:t>
      </w:r>
      <w:r>
        <w:rPr>
          <w:rFonts w:ascii="Calibri" w:hAnsi="Calibri"/>
          <w:color w:val="595959"/>
          <w:sz w:val="22"/>
          <w:szCs w:val="22"/>
          <w:u w:color="595959"/>
          <w:lang w:val="el-GR"/>
        </w:rPr>
        <w:t>διαμορφώθηκε</w:t>
      </w:r>
      <w:r w:rsidRPr="00960D69">
        <w:rPr>
          <w:rFonts w:ascii="Calibri" w:hAnsi="Calibri"/>
          <w:color w:val="595959"/>
          <w:sz w:val="22"/>
          <w:szCs w:val="22"/>
          <w:u w:color="595959"/>
          <w:lang w:val="el-GR"/>
        </w:rPr>
        <w:t xml:space="preserve"> σε </w:t>
      </w:r>
      <w:r w:rsidRPr="00960D69">
        <w:rPr>
          <w:rFonts w:ascii="Calibri" w:hAnsi="Calibri"/>
          <w:b/>
          <w:bCs/>
          <w:color w:val="1F4E79"/>
          <w:sz w:val="22"/>
          <w:szCs w:val="22"/>
          <w:u w:color="1F4E79"/>
          <w:lang w:val="el-GR"/>
        </w:rPr>
        <w:t>€</w:t>
      </w:r>
      <w:r>
        <w:rPr>
          <w:rFonts w:ascii="Calibri" w:hAnsi="Calibri"/>
          <w:b/>
          <w:bCs/>
          <w:color w:val="1F4E79"/>
          <w:sz w:val="22"/>
          <w:szCs w:val="22"/>
          <w:u w:color="1F4E79"/>
          <w:lang w:val="el-GR"/>
        </w:rPr>
        <w:t>5</w:t>
      </w:r>
      <w:r w:rsidRPr="00F769A8">
        <w:rPr>
          <w:rFonts w:ascii="Calibri" w:hAnsi="Calibri"/>
          <w:b/>
          <w:bCs/>
          <w:color w:val="1F4E79"/>
          <w:sz w:val="22"/>
          <w:szCs w:val="22"/>
          <w:u w:color="1F4E79"/>
          <w:lang w:val="el-GR"/>
        </w:rPr>
        <w:t>.</w:t>
      </w:r>
      <w:r w:rsidR="00231F60">
        <w:rPr>
          <w:rFonts w:ascii="Calibri" w:hAnsi="Calibri"/>
          <w:b/>
          <w:bCs/>
          <w:color w:val="1F4E79"/>
          <w:sz w:val="22"/>
          <w:szCs w:val="22"/>
          <w:u w:color="1F4E79"/>
          <w:lang w:val="el-GR"/>
        </w:rPr>
        <w:t>492</w:t>
      </w:r>
      <w:r w:rsidRPr="00F769A8">
        <w:rPr>
          <w:rFonts w:ascii="Calibri" w:hAnsi="Calibri"/>
          <w:b/>
          <w:bCs/>
          <w:color w:val="1F4E79"/>
          <w:sz w:val="22"/>
          <w:szCs w:val="22"/>
          <w:u w:color="1F4E79"/>
          <w:lang w:val="el-GR"/>
        </w:rPr>
        <w:t xml:space="preserve"> εκατ</w:t>
      </w:r>
      <w:r w:rsidRPr="00F769A8">
        <w:rPr>
          <w:rFonts w:ascii="Calibri" w:hAnsi="Calibri"/>
          <w:color w:val="595959"/>
          <w:sz w:val="22"/>
          <w:szCs w:val="22"/>
          <w:u w:color="595959"/>
          <w:lang w:val="el-GR"/>
        </w:rPr>
        <w:t>.</w:t>
      </w:r>
      <w:r w:rsidRPr="00960D69">
        <w:rPr>
          <w:rFonts w:ascii="Calibri" w:hAnsi="Calibri"/>
          <w:color w:val="595959"/>
          <w:sz w:val="22"/>
          <w:szCs w:val="22"/>
          <w:u w:color="595959"/>
          <w:lang w:val="el-GR"/>
        </w:rPr>
        <w:t xml:space="preserve"> έναντι €</w:t>
      </w:r>
      <w:r>
        <w:rPr>
          <w:rFonts w:ascii="Calibri" w:hAnsi="Calibri"/>
          <w:color w:val="595959"/>
          <w:sz w:val="22"/>
          <w:szCs w:val="22"/>
          <w:u w:color="595959"/>
          <w:lang w:val="el-GR"/>
        </w:rPr>
        <w:t>6.306</w:t>
      </w:r>
      <w:r w:rsidRPr="00960D69">
        <w:rPr>
          <w:rFonts w:ascii="Calibri" w:hAnsi="Calibri"/>
          <w:color w:val="595959"/>
          <w:sz w:val="22"/>
          <w:szCs w:val="22"/>
          <w:u w:color="595959"/>
          <w:lang w:val="el-GR"/>
        </w:rPr>
        <w:t xml:space="preserve"> εκατ. </w:t>
      </w:r>
      <w:r w:rsidRPr="004C4D5D">
        <w:rPr>
          <w:rFonts w:ascii="Calibri" w:hAnsi="Calibri"/>
          <w:color w:val="595959"/>
          <w:sz w:val="22"/>
          <w:szCs w:val="22"/>
          <w:u w:color="595959"/>
          <w:lang w:val="el-GR"/>
        </w:rPr>
        <w:t>το 2022, σημειώνοντας μείωση 1</w:t>
      </w:r>
      <w:r w:rsidR="00231F60">
        <w:rPr>
          <w:rFonts w:ascii="Calibri" w:hAnsi="Calibri"/>
          <w:color w:val="595959"/>
          <w:sz w:val="22"/>
          <w:szCs w:val="22"/>
          <w:u w:color="595959"/>
          <w:lang w:val="el-GR"/>
        </w:rPr>
        <w:t>3</w:t>
      </w:r>
      <w:r w:rsidRPr="004C4D5D">
        <w:rPr>
          <w:rFonts w:ascii="Calibri" w:hAnsi="Calibri"/>
          <w:color w:val="595959"/>
          <w:sz w:val="22"/>
          <w:szCs w:val="22"/>
          <w:u w:color="595959"/>
          <w:lang w:val="el-GR"/>
        </w:rPr>
        <w:t xml:space="preserve">%, </w:t>
      </w:r>
      <w:r w:rsidRPr="00456BE3">
        <w:rPr>
          <w:rFonts w:ascii="Calibri" w:hAnsi="Calibri"/>
          <w:color w:val="595959"/>
          <w:sz w:val="22"/>
          <w:szCs w:val="22"/>
          <w:u w:color="595959"/>
          <w:lang w:val="el-GR"/>
        </w:rPr>
        <w:t xml:space="preserve">κυρίως λόγω της σημαντικής αποκλιμάκωσης των τιμών ενέργειας. Τα </w:t>
      </w:r>
      <w:r w:rsidRPr="00456BE3">
        <w:rPr>
          <w:rFonts w:ascii="Calibri" w:hAnsi="Calibri"/>
          <w:b/>
          <w:bCs/>
          <w:color w:val="1F4E79"/>
          <w:sz w:val="22"/>
          <w:szCs w:val="22"/>
          <w:u w:color="1F4E79"/>
          <w:lang w:val="el-GR"/>
        </w:rPr>
        <w:t>Κέρδη προ Φόρων, Τόκων και Αποσβέσεων</w:t>
      </w:r>
      <w:r w:rsidRPr="00456BE3">
        <w:rPr>
          <w:rFonts w:ascii="Calibri" w:hAnsi="Calibri"/>
          <w:color w:val="595959"/>
          <w:sz w:val="22"/>
          <w:szCs w:val="22"/>
          <w:u w:color="595959"/>
          <w:lang w:val="el-GR"/>
        </w:rPr>
        <w:t xml:space="preserve"> (</w:t>
      </w:r>
      <w:r w:rsidRPr="00456BE3">
        <w:rPr>
          <w:rFonts w:ascii="Calibri" w:hAnsi="Calibri"/>
          <w:color w:val="595959"/>
          <w:sz w:val="22"/>
          <w:szCs w:val="22"/>
          <w:u w:color="595959"/>
        </w:rPr>
        <w:t>EBITDA</w:t>
      </w:r>
      <w:r w:rsidRPr="00456BE3">
        <w:rPr>
          <w:rFonts w:ascii="Calibri" w:hAnsi="Calibri"/>
          <w:color w:val="595959"/>
          <w:sz w:val="22"/>
          <w:szCs w:val="22"/>
          <w:u w:color="595959"/>
          <w:lang w:val="el-GR"/>
        </w:rPr>
        <w:t xml:space="preserve">) σημείωσαν σημαντική αύξηση, κατά 23%, στα </w:t>
      </w:r>
      <w:r w:rsidRPr="00456BE3">
        <w:rPr>
          <w:rFonts w:ascii="Calibri" w:hAnsi="Calibri"/>
          <w:b/>
          <w:bCs/>
          <w:color w:val="1F4E79"/>
          <w:sz w:val="22"/>
          <w:szCs w:val="22"/>
          <w:u w:color="1F4E79"/>
          <w:lang w:val="el-GR"/>
        </w:rPr>
        <w:t>€1.0</w:t>
      </w:r>
      <w:r w:rsidR="00231F60">
        <w:rPr>
          <w:rFonts w:ascii="Calibri" w:hAnsi="Calibri"/>
          <w:b/>
          <w:bCs/>
          <w:color w:val="1F4E79"/>
          <w:sz w:val="22"/>
          <w:szCs w:val="22"/>
          <w:u w:color="1F4E79"/>
          <w:lang w:val="el-GR"/>
        </w:rPr>
        <w:t>14</w:t>
      </w:r>
      <w:r w:rsidRPr="00456BE3">
        <w:rPr>
          <w:rFonts w:ascii="Calibri" w:hAnsi="Calibri"/>
          <w:b/>
          <w:bCs/>
          <w:color w:val="1F4E79"/>
          <w:sz w:val="22"/>
          <w:szCs w:val="22"/>
          <w:u w:color="1F4E79"/>
          <w:lang w:val="el-GR"/>
        </w:rPr>
        <w:t xml:space="preserve"> εκατ.</w:t>
      </w:r>
      <w:r w:rsidRPr="00456BE3">
        <w:rPr>
          <w:rFonts w:ascii="Calibri" w:hAnsi="Calibri"/>
          <w:color w:val="595959"/>
          <w:sz w:val="22"/>
          <w:szCs w:val="22"/>
          <w:u w:color="595959"/>
          <w:lang w:val="el-GR"/>
        </w:rPr>
        <w:t xml:space="preserve"> έναντι €823 εκατ. </w:t>
      </w:r>
      <w:r w:rsidRPr="00EA4ACD">
        <w:rPr>
          <w:rFonts w:ascii="Calibri" w:hAnsi="Calibri"/>
          <w:color w:val="595959"/>
          <w:sz w:val="22"/>
          <w:szCs w:val="22"/>
          <w:u w:color="595959"/>
          <w:lang w:val="el-GR"/>
        </w:rPr>
        <w:t>το 20</w:t>
      </w:r>
      <w:r w:rsidR="00124220" w:rsidRPr="00EA4ACD">
        <w:rPr>
          <w:rFonts w:ascii="Calibri" w:hAnsi="Calibri"/>
          <w:color w:val="595959"/>
          <w:sz w:val="22"/>
          <w:szCs w:val="22"/>
          <w:u w:color="595959"/>
          <w:lang w:val="el-GR"/>
        </w:rPr>
        <w:t>2</w:t>
      </w:r>
      <w:r w:rsidR="00706271">
        <w:rPr>
          <w:rFonts w:ascii="Calibri" w:hAnsi="Calibri"/>
          <w:color w:val="595959"/>
          <w:sz w:val="22"/>
          <w:szCs w:val="22"/>
          <w:u w:color="595959"/>
          <w:lang w:val="el-GR"/>
        </w:rPr>
        <w:t>2</w:t>
      </w:r>
      <w:r w:rsidRPr="00456BE3">
        <w:rPr>
          <w:rFonts w:ascii="Calibri" w:hAnsi="Calibri"/>
          <w:color w:val="595959"/>
          <w:sz w:val="22"/>
          <w:szCs w:val="22"/>
          <w:u w:color="595959"/>
          <w:lang w:val="el-GR"/>
        </w:rPr>
        <w:t xml:space="preserve">, επωφελούμενα από τη σταθερή αύξηση της κερδοφορίας του Κλάδου Ενέργειας και ιδιαίτερα της δραστηριότητας των ΑΠΕ. Τα παραπάνω </w:t>
      </w:r>
      <w:r w:rsidR="00E2739C">
        <w:rPr>
          <w:rFonts w:ascii="Calibri" w:hAnsi="Calibri"/>
          <w:color w:val="595959"/>
          <w:sz w:val="22"/>
          <w:szCs w:val="22"/>
          <w:u w:color="595959"/>
          <w:lang w:val="el-GR"/>
        </w:rPr>
        <w:t>οδήγησαν</w:t>
      </w:r>
      <w:r w:rsidRPr="00456BE3">
        <w:rPr>
          <w:rFonts w:ascii="Calibri" w:hAnsi="Calibri"/>
          <w:color w:val="595959"/>
          <w:sz w:val="22"/>
          <w:szCs w:val="22"/>
          <w:u w:color="595959"/>
          <w:lang w:val="el-GR"/>
        </w:rPr>
        <w:t xml:space="preserve"> </w:t>
      </w:r>
      <w:r w:rsidR="00E2739C">
        <w:rPr>
          <w:rFonts w:ascii="Calibri" w:hAnsi="Calibri"/>
          <w:color w:val="595959"/>
          <w:sz w:val="22"/>
          <w:szCs w:val="22"/>
          <w:u w:color="595959"/>
          <w:lang w:val="el-GR"/>
        </w:rPr>
        <w:t>σ</w:t>
      </w:r>
      <w:r w:rsidRPr="00456BE3">
        <w:rPr>
          <w:rFonts w:ascii="Calibri" w:hAnsi="Calibri"/>
          <w:color w:val="595959"/>
          <w:sz w:val="22"/>
          <w:szCs w:val="22"/>
          <w:u w:color="595959"/>
          <w:lang w:val="el-GR"/>
        </w:rPr>
        <w:t xml:space="preserve">την ουσιαστική ενίσχυση του </w:t>
      </w:r>
      <w:r w:rsidRPr="00456BE3">
        <w:rPr>
          <w:rFonts w:ascii="Calibri" w:hAnsi="Calibri"/>
          <w:b/>
          <w:bCs/>
          <w:color w:val="1F4E79"/>
          <w:sz w:val="22"/>
          <w:szCs w:val="22"/>
          <w:u w:color="1F4E79"/>
          <w:lang w:val="el-GR"/>
        </w:rPr>
        <w:t>περιθωρίου κέρδους,</w:t>
      </w:r>
      <w:r w:rsidRPr="00456BE3">
        <w:rPr>
          <w:rFonts w:ascii="Calibri" w:hAnsi="Calibri"/>
          <w:color w:val="595959"/>
          <w:sz w:val="22"/>
          <w:szCs w:val="22"/>
          <w:u w:color="595959"/>
          <w:lang w:val="el-GR"/>
        </w:rPr>
        <w:t xml:space="preserve"> σε επίπεδο </w:t>
      </w:r>
      <w:r w:rsidRPr="00456BE3">
        <w:rPr>
          <w:rFonts w:ascii="Calibri" w:hAnsi="Calibri"/>
          <w:color w:val="595959"/>
          <w:sz w:val="22"/>
          <w:szCs w:val="22"/>
          <w:u w:color="595959"/>
        </w:rPr>
        <w:t>EBITDA</w:t>
      </w:r>
      <w:r w:rsidRPr="00456BE3">
        <w:rPr>
          <w:rFonts w:ascii="Calibri" w:hAnsi="Calibri"/>
          <w:color w:val="595959"/>
          <w:sz w:val="22"/>
          <w:szCs w:val="22"/>
          <w:u w:color="595959"/>
          <w:lang w:val="el-GR"/>
        </w:rPr>
        <w:t xml:space="preserve">, κατά </w:t>
      </w:r>
      <w:r w:rsidR="00684B5F" w:rsidRPr="00695011">
        <w:rPr>
          <w:rFonts w:ascii="Calibri" w:hAnsi="Calibri"/>
          <w:color w:val="595959"/>
          <w:sz w:val="22"/>
          <w:szCs w:val="22"/>
          <w:u w:color="595959"/>
          <w:lang w:val="el-GR"/>
        </w:rPr>
        <w:t>5,4</w:t>
      </w:r>
      <w:r w:rsidRPr="00456BE3">
        <w:rPr>
          <w:rFonts w:ascii="Calibri" w:hAnsi="Calibri"/>
          <w:color w:val="595959"/>
          <w:sz w:val="22"/>
          <w:szCs w:val="22"/>
          <w:u w:color="595959"/>
          <w:lang w:val="el-GR"/>
        </w:rPr>
        <w:t xml:space="preserve"> ποσοστιαίες μονάδες, στο </w:t>
      </w:r>
      <w:r w:rsidRPr="00456BE3">
        <w:rPr>
          <w:rFonts w:ascii="Calibri" w:hAnsi="Calibri"/>
          <w:b/>
          <w:bCs/>
          <w:color w:val="1F4E79"/>
          <w:sz w:val="22"/>
          <w:szCs w:val="22"/>
          <w:u w:color="1F4E79"/>
          <w:lang w:val="el-GR"/>
        </w:rPr>
        <w:t>1</w:t>
      </w:r>
      <w:r>
        <w:rPr>
          <w:rFonts w:ascii="Calibri" w:hAnsi="Calibri"/>
          <w:b/>
          <w:bCs/>
          <w:color w:val="1F4E79"/>
          <w:sz w:val="22"/>
          <w:szCs w:val="22"/>
          <w:u w:color="1F4E79"/>
          <w:lang w:val="el-GR"/>
        </w:rPr>
        <w:t>8,</w:t>
      </w:r>
      <w:r w:rsidR="000A11E8">
        <w:rPr>
          <w:rFonts w:ascii="Calibri" w:hAnsi="Calibri"/>
          <w:b/>
          <w:bCs/>
          <w:color w:val="1F4E79"/>
          <w:sz w:val="22"/>
          <w:szCs w:val="22"/>
          <w:u w:color="1F4E79"/>
          <w:lang w:val="el-GR"/>
        </w:rPr>
        <w:t>5</w:t>
      </w:r>
      <w:r w:rsidRPr="00456BE3">
        <w:rPr>
          <w:rFonts w:ascii="Calibri" w:hAnsi="Calibri"/>
          <w:b/>
          <w:bCs/>
          <w:color w:val="1F4E79"/>
          <w:sz w:val="22"/>
          <w:szCs w:val="22"/>
          <w:u w:color="1F4E79"/>
          <w:lang w:val="el-GR"/>
        </w:rPr>
        <w:t>%</w:t>
      </w:r>
      <w:r w:rsidRPr="00456BE3">
        <w:rPr>
          <w:rFonts w:ascii="Calibri" w:hAnsi="Calibri"/>
          <w:color w:val="595959"/>
          <w:sz w:val="22"/>
          <w:szCs w:val="22"/>
          <w:u w:color="595959"/>
          <w:lang w:val="el-GR"/>
        </w:rPr>
        <w:t xml:space="preserve">, </w:t>
      </w:r>
      <w:r>
        <w:rPr>
          <w:rFonts w:ascii="Calibri" w:hAnsi="Calibri"/>
          <w:color w:val="595959"/>
          <w:sz w:val="22"/>
          <w:szCs w:val="22"/>
          <w:u w:color="595959"/>
          <w:lang w:val="el-GR"/>
        </w:rPr>
        <w:t xml:space="preserve">ως αποτέλεσμα των συνεργειών που προσφέρει η συνύπαρξη των </w:t>
      </w:r>
      <w:r w:rsidR="00E41EC5">
        <w:rPr>
          <w:rFonts w:ascii="Calibri" w:hAnsi="Calibri"/>
          <w:color w:val="595959"/>
          <w:sz w:val="22"/>
          <w:szCs w:val="22"/>
          <w:u w:color="595959"/>
          <w:lang w:val="el-GR"/>
        </w:rPr>
        <w:t xml:space="preserve">Κλάδων </w:t>
      </w:r>
      <w:r>
        <w:rPr>
          <w:rFonts w:ascii="Calibri" w:hAnsi="Calibri"/>
          <w:color w:val="595959"/>
          <w:sz w:val="22"/>
          <w:szCs w:val="22"/>
          <w:u w:color="595959"/>
          <w:lang w:val="el-GR"/>
        </w:rPr>
        <w:t xml:space="preserve">Ενέργειας και Μετάλλων, </w:t>
      </w:r>
      <w:r w:rsidRPr="00456BE3">
        <w:rPr>
          <w:rFonts w:ascii="Calibri" w:hAnsi="Calibri"/>
          <w:color w:val="595959"/>
          <w:sz w:val="22"/>
          <w:szCs w:val="22"/>
          <w:u w:color="595959"/>
          <w:lang w:val="el-GR"/>
        </w:rPr>
        <w:t xml:space="preserve">επιβεβαιώνοντας τη στιβαρότητα του επιχειρηματικού </w:t>
      </w:r>
      <w:r w:rsidRPr="004C2FFC">
        <w:rPr>
          <w:rFonts w:ascii="Calibri" w:hAnsi="Calibri"/>
          <w:color w:val="595959"/>
          <w:sz w:val="22"/>
          <w:szCs w:val="22"/>
          <w:u w:color="595959"/>
          <w:lang w:val="el-GR"/>
        </w:rPr>
        <w:t>μοντέλου της MYTILINEOS, το οποίο παράγει σταθερά υψηλά επίπεδα κερδοφορίας</w:t>
      </w:r>
      <w:r w:rsidR="00E2739C" w:rsidRPr="004C2FFC">
        <w:rPr>
          <w:rFonts w:ascii="Calibri" w:hAnsi="Calibri"/>
          <w:color w:val="595959"/>
          <w:sz w:val="22"/>
          <w:szCs w:val="22"/>
          <w:u w:color="595959"/>
          <w:lang w:val="el-GR"/>
        </w:rPr>
        <w:t>,</w:t>
      </w:r>
      <w:r w:rsidRPr="004C2FFC">
        <w:rPr>
          <w:rFonts w:ascii="Calibri" w:hAnsi="Calibri"/>
          <w:color w:val="595959"/>
          <w:sz w:val="22"/>
          <w:szCs w:val="22"/>
          <w:u w:color="595959"/>
          <w:lang w:val="el-GR"/>
        </w:rPr>
        <w:t xml:space="preserve"> ανεξαρτήτως του επιπέδου των τιμών ενέργειας.</w:t>
      </w:r>
    </w:p>
    <w:p w14:paraId="0F821E56" w14:textId="0B7EB784" w:rsidR="00A53B4A" w:rsidRPr="004C2FFC" w:rsidRDefault="00A53B4A" w:rsidP="009E67EC">
      <w:pPr>
        <w:pStyle w:val="BodyA"/>
        <w:spacing w:before="120" w:after="120" w:line="240" w:lineRule="atLeast"/>
        <w:jc w:val="both"/>
        <w:rPr>
          <w:rFonts w:ascii="Calibri" w:hAnsi="Calibri"/>
          <w:color w:val="595959"/>
          <w:sz w:val="22"/>
          <w:szCs w:val="22"/>
          <w:u w:color="595959"/>
          <w:lang w:val="el-GR"/>
        </w:rPr>
      </w:pPr>
      <w:r w:rsidRPr="004C2FFC">
        <w:rPr>
          <w:rFonts w:ascii="Calibri" w:hAnsi="Calibri"/>
          <w:color w:val="595959"/>
          <w:sz w:val="22"/>
          <w:szCs w:val="22"/>
          <w:u w:color="595959"/>
          <w:lang w:val="el-GR"/>
        </w:rPr>
        <w:t>Παρά την πτώση των τιμών ενέργειας και μετάλλων, η ΜYTILINEOS, κατά τη διάρκεια του 2023, κατέγραψε</w:t>
      </w:r>
      <w:r w:rsidRPr="004C2FFC">
        <w:rPr>
          <w:rFonts w:ascii="Calibri" w:hAnsi="Calibri"/>
          <w:b/>
          <w:bCs/>
          <w:color w:val="595959"/>
          <w:sz w:val="22"/>
          <w:szCs w:val="22"/>
          <w:u w:color="595959"/>
          <w:lang w:val="el-GR"/>
        </w:rPr>
        <w:t xml:space="preserve"> ακόμα μία χρονιά ρεκόρ σε επίπεδο κερδοφορίας</w:t>
      </w:r>
      <w:r w:rsidRPr="004C2FFC">
        <w:rPr>
          <w:rFonts w:ascii="Calibri" w:hAnsi="Calibri"/>
          <w:color w:val="595959"/>
          <w:sz w:val="22"/>
          <w:szCs w:val="22"/>
          <w:u w:color="595959"/>
          <w:lang w:val="el-GR"/>
        </w:rPr>
        <w:t xml:space="preserve">, ξεπερνώντας για πρώτη φορά στην ιστορία της το </w:t>
      </w:r>
      <w:r w:rsidRPr="004C2FFC">
        <w:rPr>
          <w:rFonts w:ascii="Calibri" w:hAnsi="Calibri"/>
          <w:b/>
          <w:bCs/>
          <w:color w:val="595959"/>
          <w:sz w:val="22"/>
          <w:szCs w:val="22"/>
          <w:u w:color="595959"/>
          <w:lang w:val="el-GR"/>
        </w:rPr>
        <w:t xml:space="preserve">€1 δισ. σε επίπεδο </w:t>
      </w:r>
      <w:r w:rsidRPr="004C2FFC">
        <w:rPr>
          <w:rFonts w:ascii="Calibri" w:hAnsi="Calibri"/>
          <w:b/>
          <w:bCs/>
          <w:color w:val="595959"/>
          <w:sz w:val="22"/>
          <w:szCs w:val="22"/>
          <w:u w:color="595959"/>
        </w:rPr>
        <w:t>EBITDA</w:t>
      </w:r>
      <w:r w:rsidRPr="004C2FFC">
        <w:rPr>
          <w:rFonts w:ascii="Calibri" w:hAnsi="Calibri"/>
          <w:b/>
          <w:bCs/>
          <w:color w:val="595959"/>
          <w:sz w:val="22"/>
          <w:szCs w:val="22"/>
          <w:u w:color="595959"/>
          <w:lang w:val="el-GR"/>
        </w:rPr>
        <w:t xml:space="preserve"> και τα €600 </w:t>
      </w:r>
      <w:r w:rsidR="00D44113" w:rsidRPr="004C2FFC">
        <w:rPr>
          <w:rFonts w:ascii="Calibri" w:hAnsi="Calibri"/>
          <w:b/>
          <w:bCs/>
          <w:color w:val="595959"/>
          <w:sz w:val="22"/>
          <w:szCs w:val="22"/>
          <w:u w:color="595959"/>
          <w:lang w:val="el-GR"/>
        </w:rPr>
        <w:t>εκατ.</w:t>
      </w:r>
      <w:r w:rsidRPr="004C2FFC">
        <w:rPr>
          <w:rFonts w:ascii="Calibri" w:hAnsi="Calibri"/>
          <w:b/>
          <w:bCs/>
          <w:color w:val="595959"/>
          <w:sz w:val="22"/>
          <w:szCs w:val="22"/>
          <w:u w:color="595959"/>
          <w:lang w:val="el-GR"/>
        </w:rPr>
        <w:t xml:space="preserve"> καθαρών κερδών</w:t>
      </w:r>
      <w:r w:rsidRPr="004C2FFC">
        <w:rPr>
          <w:rFonts w:ascii="Calibri" w:hAnsi="Calibri"/>
          <w:color w:val="595959"/>
          <w:sz w:val="22"/>
          <w:szCs w:val="22"/>
          <w:u w:color="595959"/>
          <w:lang w:val="el-GR"/>
        </w:rPr>
        <w:t xml:space="preserve">. Η επίδοση αυτή επετεύχθη με οδηγό τις ΑΠΕ, συνεπικουρούμενη τόσο από την προμήθεια ρεύματος και αερίου όσο και από τις σταθερά υψηλές επιδόσεις του </w:t>
      </w:r>
      <w:r w:rsidR="00E41EC5">
        <w:rPr>
          <w:rFonts w:ascii="Calibri" w:hAnsi="Calibri"/>
          <w:color w:val="595959"/>
          <w:sz w:val="22"/>
          <w:szCs w:val="22"/>
          <w:u w:color="595959"/>
          <w:lang w:val="el-GR"/>
        </w:rPr>
        <w:t>Κλάδου</w:t>
      </w:r>
      <w:r w:rsidR="00E41EC5" w:rsidRPr="004C2FFC">
        <w:rPr>
          <w:rFonts w:ascii="Calibri" w:hAnsi="Calibri"/>
          <w:color w:val="595959"/>
          <w:sz w:val="22"/>
          <w:szCs w:val="22"/>
          <w:u w:color="595959"/>
          <w:lang w:val="el-GR"/>
        </w:rPr>
        <w:t xml:space="preserve"> </w:t>
      </w:r>
      <w:r w:rsidRPr="004C2FFC">
        <w:rPr>
          <w:rFonts w:ascii="Calibri" w:hAnsi="Calibri"/>
          <w:color w:val="595959"/>
          <w:sz w:val="22"/>
          <w:szCs w:val="22"/>
          <w:u w:color="595959"/>
          <w:lang w:val="el-GR"/>
        </w:rPr>
        <w:t xml:space="preserve">Μετάλλων. Η MYTILINEOS, αξιοποιώντας στο μέγιστο την ανθεκτικότητα του συνεργατικού επιχειρηματικού της μοντέλου, έχει θέσει τις βάσεις για να εδραιώσει την κερδοφορία της, σταθερά, σε επίπεδα </w:t>
      </w:r>
      <w:r w:rsidRPr="004C2FFC">
        <w:rPr>
          <w:rFonts w:ascii="Calibri" w:hAnsi="Calibri"/>
          <w:b/>
          <w:bCs/>
          <w:color w:val="595959"/>
          <w:sz w:val="22"/>
          <w:szCs w:val="22"/>
          <w:u w:color="595959"/>
          <w:lang w:val="el-GR"/>
        </w:rPr>
        <w:t>άνω του €1 δισ. από το 2024 και μετά</w:t>
      </w:r>
      <w:r w:rsidRPr="004C2FFC">
        <w:rPr>
          <w:rFonts w:ascii="Calibri" w:hAnsi="Calibri"/>
          <w:color w:val="595959"/>
          <w:sz w:val="22"/>
          <w:szCs w:val="22"/>
          <w:u w:color="595959"/>
          <w:lang w:val="el-GR"/>
        </w:rPr>
        <w:t>.</w:t>
      </w:r>
    </w:p>
    <w:p w14:paraId="3216889C" w14:textId="69AD5DB4" w:rsidR="00A53B4A" w:rsidRPr="004C2FFC" w:rsidRDefault="00A53B4A" w:rsidP="009E67EC">
      <w:pPr>
        <w:pStyle w:val="BodyA"/>
        <w:spacing w:before="120" w:after="120" w:line="240" w:lineRule="atLeast"/>
        <w:jc w:val="both"/>
        <w:rPr>
          <w:rFonts w:ascii="Calibri" w:hAnsi="Calibri"/>
          <w:color w:val="595959"/>
          <w:sz w:val="22"/>
          <w:szCs w:val="22"/>
          <w:u w:color="595959"/>
          <w:lang w:val="el-GR"/>
        </w:rPr>
      </w:pPr>
      <w:r w:rsidRPr="004C2FFC">
        <w:rPr>
          <w:rFonts w:ascii="Calibri" w:hAnsi="Calibri"/>
          <w:color w:val="595959"/>
          <w:sz w:val="22"/>
          <w:szCs w:val="22"/>
          <w:u w:color="595959"/>
          <w:lang w:val="el-GR"/>
        </w:rPr>
        <w:t xml:space="preserve">Ο </w:t>
      </w:r>
      <w:r w:rsidR="00E2739C" w:rsidRPr="004C2FFC">
        <w:rPr>
          <w:rFonts w:ascii="Calibri" w:hAnsi="Calibri"/>
          <w:color w:val="595959"/>
          <w:sz w:val="22"/>
          <w:szCs w:val="22"/>
          <w:u w:color="595959"/>
          <w:lang w:val="el-GR"/>
        </w:rPr>
        <w:t>Κ</w:t>
      </w:r>
      <w:r w:rsidRPr="004C2FFC">
        <w:rPr>
          <w:rFonts w:ascii="Calibri" w:hAnsi="Calibri"/>
          <w:color w:val="595959"/>
          <w:sz w:val="22"/>
          <w:szCs w:val="22"/>
          <w:u w:color="595959"/>
          <w:lang w:val="el-GR"/>
        </w:rPr>
        <w:t xml:space="preserve">λάδος </w:t>
      </w:r>
      <w:r w:rsidRPr="004C2FFC">
        <w:rPr>
          <w:rFonts w:ascii="Calibri" w:hAnsi="Calibri" w:hint="cs"/>
          <w:color w:val="595959"/>
          <w:sz w:val="22"/>
          <w:szCs w:val="22"/>
          <w:u w:color="595959"/>
          <w:lang w:val="el-GR"/>
        </w:rPr>
        <w:t>της</w:t>
      </w:r>
      <w:r w:rsidRPr="004C2FFC">
        <w:rPr>
          <w:rFonts w:ascii="Calibri" w:hAnsi="Calibri"/>
          <w:color w:val="595959"/>
          <w:sz w:val="22"/>
          <w:szCs w:val="22"/>
          <w:u w:color="595959"/>
          <w:lang w:val="el-GR"/>
        </w:rPr>
        <w:t xml:space="preserve"> </w:t>
      </w:r>
      <w:r w:rsidRPr="004C2FFC">
        <w:rPr>
          <w:rFonts w:ascii="Calibri" w:hAnsi="Calibri" w:hint="cs"/>
          <w:color w:val="595959"/>
          <w:sz w:val="22"/>
          <w:szCs w:val="22"/>
          <w:u w:color="595959"/>
          <w:lang w:val="el-GR"/>
        </w:rPr>
        <w:t>Ενέργειας</w:t>
      </w:r>
      <w:r w:rsidR="00977690">
        <w:rPr>
          <w:rFonts w:ascii="Calibri" w:hAnsi="Calibri"/>
          <w:color w:val="595959"/>
          <w:sz w:val="22"/>
          <w:szCs w:val="22"/>
          <w:u w:color="595959"/>
          <w:lang w:val="el-GR"/>
        </w:rPr>
        <w:t>,</w:t>
      </w:r>
      <w:r w:rsidRPr="004C2FFC">
        <w:rPr>
          <w:rFonts w:ascii="Calibri" w:hAnsi="Calibri"/>
          <w:color w:val="595959"/>
          <w:sz w:val="22"/>
          <w:szCs w:val="22"/>
          <w:u w:color="595959"/>
          <w:lang w:val="el-GR"/>
        </w:rPr>
        <w:t xml:space="preserve"> με κινητήριο μοχλό την </w:t>
      </w:r>
      <w:r w:rsidRPr="004C2FFC">
        <w:rPr>
          <w:rFonts w:ascii="Calibri" w:hAnsi="Calibri"/>
          <w:color w:val="595959"/>
          <w:sz w:val="22"/>
          <w:szCs w:val="22"/>
          <w:u w:color="595959"/>
        </w:rPr>
        <w:t>M</w:t>
      </w:r>
      <w:r w:rsidRPr="004C2FFC">
        <w:rPr>
          <w:rFonts w:ascii="Calibri" w:hAnsi="Calibri"/>
          <w:color w:val="595959"/>
          <w:sz w:val="22"/>
          <w:szCs w:val="22"/>
          <w:u w:color="595959"/>
          <w:lang w:val="el-GR"/>
        </w:rPr>
        <w:t xml:space="preserve"> </w:t>
      </w:r>
      <w:proofErr w:type="spellStart"/>
      <w:r w:rsidRPr="004C2FFC">
        <w:rPr>
          <w:rFonts w:ascii="Calibri" w:hAnsi="Calibri"/>
          <w:color w:val="595959"/>
          <w:sz w:val="22"/>
          <w:szCs w:val="22"/>
          <w:u w:color="595959"/>
          <w:lang w:val="el-GR"/>
        </w:rPr>
        <w:t>Renewables</w:t>
      </w:r>
      <w:proofErr w:type="spellEnd"/>
      <w:r w:rsidRPr="004C2FFC">
        <w:rPr>
          <w:rFonts w:ascii="Calibri" w:hAnsi="Calibri"/>
          <w:color w:val="595959"/>
          <w:sz w:val="22"/>
          <w:szCs w:val="22"/>
          <w:u w:color="595959"/>
          <w:lang w:val="el-GR"/>
        </w:rPr>
        <w:t xml:space="preserve">, κατάφερε να αυξήσει την κερδοφορία του σε επίπεδο </w:t>
      </w:r>
      <w:r w:rsidRPr="004C2FFC">
        <w:rPr>
          <w:rFonts w:ascii="Calibri" w:hAnsi="Calibri"/>
          <w:color w:val="595959"/>
          <w:sz w:val="22"/>
          <w:szCs w:val="22"/>
          <w:u w:color="595959"/>
        </w:rPr>
        <w:t>EBITDA</w:t>
      </w:r>
      <w:r w:rsidRPr="004C2FFC">
        <w:rPr>
          <w:rFonts w:ascii="Calibri" w:hAnsi="Calibri"/>
          <w:color w:val="595959"/>
          <w:sz w:val="22"/>
          <w:szCs w:val="22"/>
          <w:u w:color="595959"/>
          <w:lang w:val="el-GR"/>
        </w:rPr>
        <w:t xml:space="preserve"> κατά 3</w:t>
      </w:r>
      <w:r w:rsidR="00050D7C">
        <w:rPr>
          <w:rFonts w:ascii="Calibri" w:hAnsi="Calibri"/>
          <w:color w:val="595959"/>
          <w:sz w:val="22"/>
          <w:szCs w:val="22"/>
          <w:u w:color="595959"/>
          <w:lang w:val="el-GR"/>
        </w:rPr>
        <w:t>8</w:t>
      </w:r>
      <w:r w:rsidRPr="004C2FFC">
        <w:rPr>
          <w:rFonts w:ascii="Calibri" w:hAnsi="Calibri"/>
          <w:color w:val="595959"/>
          <w:sz w:val="22"/>
          <w:szCs w:val="22"/>
          <w:u w:color="595959"/>
          <w:lang w:val="el-GR"/>
        </w:rPr>
        <w:t xml:space="preserve">% σε σχέση με </w:t>
      </w:r>
      <w:r w:rsidR="00126E96">
        <w:rPr>
          <w:rFonts w:ascii="Calibri" w:hAnsi="Calibri"/>
          <w:color w:val="595959"/>
          <w:sz w:val="22"/>
          <w:szCs w:val="22"/>
          <w:u w:color="595959"/>
          <w:lang w:val="el-GR"/>
        </w:rPr>
        <w:t>το 2022</w:t>
      </w:r>
      <w:r w:rsidRPr="004C2FFC">
        <w:rPr>
          <w:rFonts w:ascii="Calibri" w:hAnsi="Calibri"/>
          <w:color w:val="595959"/>
          <w:sz w:val="22"/>
          <w:szCs w:val="22"/>
          <w:u w:color="595959"/>
          <w:lang w:val="el-GR"/>
        </w:rPr>
        <w:t xml:space="preserve"> και σε συνδυασμό με το γεγονός ότι άνω του 80% των κεφαλαιουχικών δαπανών της Εταιρείας κατευθύνονται στην οργανική ανάπτυξη του </w:t>
      </w:r>
      <w:r w:rsidR="00E2739C" w:rsidRPr="004C2FFC">
        <w:rPr>
          <w:rFonts w:ascii="Calibri" w:hAnsi="Calibri"/>
          <w:color w:val="595959"/>
          <w:sz w:val="22"/>
          <w:szCs w:val="22"/>
          <w:u w:color="595959"/>
          <w:lang w:val="el-GR"/>
        </w:rPr>
        <w:t>Κ</w:t>
      </w:r>
      <w:r w:rsidRPr="004C2FFC">
        <w:rPr>
          <w:rFonts w:ascii="Calibri" w:hAnsi="Calibri"/>
          <w:color w:val="595959"/>
          <w:sz w:val="22"/>
          <w:szCs w:val="22"/>
          <w:u w:color="595959"/>
          <w:lang w:val="el-GR"/>
        </w:rPr>
        <w:t xml:space="preserve">λάδου της Ενέργειας, η ανοδική πορεία του </w:t>
      </w:r>
      <w:r w:rsidR="00E2739C" w:rsidRPr="004C2FFC">
        <w:rPr>
          <w:rFonts w:ascii="Calibri" w:hAnsi="Calibri"/>
          <w:color w:val="595959"/>
          <w:sz w:val="22"/>
          <w:szCs w:val="22"/>
          <w:u w:color="595959"/>
          <w:lang w:val="el-GR"/>
        </w:rPr>
        <w:t>Κ</w:t>
      </w:r>
      <w:r w:rsidRPr="004C2FFC">
        <w:rPr>
          <w:rFonts w:ascii="Calibri" w:hAnsi="Calibri"/>
          <w:color w:val="595959"/>
          <w:sz w:val="22"/>
          <w:szCs w:val="22"/>
          <w:u w:color="595959"/>
          <w:lang w:val="el-GR"/>
        </w:rPr>
        <w:t xml:space="preserve">λάδου αναμένεται να συνεχιστεί. Η </w:t>
      </w:r>
      <w:r w:rsidRPr="004C2FFC">
        <w:rPr>
          <w:rFonts w:ascii="Calibri" w:hAnsi="Calibri"/>
          <w:color w:val="595959"/>
          <w:sz w:val="22"/>
          <w:szCs w:val="22"/>
          <w:u w:color="595959"/>
        </w:rPr>
        <w:t>MYTILINEOS</w:t>
      </w:r>
      <w:r w:rsidRPr="004C2FFC">
        <w:rPr>
          <w:rFonts w:ascii="Calibri" w:hAnsi="Calibri"/>
          <w:color w:val="595959"/>
          <w:sz w:val="22"/>
          <w:szCs w:val="22"/>
          <w:u w:color="595959"/>
          <w:lang w:val="el-GR"/>
        </w:rPr>
        <w:t xml:space="preserve"> </w:t>
      </w:r>
      <w:r w:rsidRPr="004C2FFC">
        <w:rPr>
          <w:rFonts w:ascii="Calibri" w:hAnsi="Calibri" w:hint="cs"/>
          <w:color w:val="595959"/>
          <w:sz w:val="22"/>
          <w:szCs w:val="22"/>
          <w:u w:color="595959"/>
          <w:lang w:val="el-GR"/>
        </w:rPr>
        <w:t>ευνοήθηκε</w:t>
      </w:r>
      <w:r w:rsidR="0066538D">
        <w:rPr>
          <w:rFonts w:ascii="Calibri" w:hAnsi="Calibri"/>
          <w:color w:val="595959"/>
          <w:sz w:val="22"/>
          <w:szCs w:val="22"/>
          <w:u w:color="595959"/>
          <w:lang w:val="el-GR"/>
        </w:rPr>
        <w:t xml:space="preserve"> </w:t>
      </w:r>
      <w:r w:rsidRPr="004C2FFC">
        <w:rPr>
          <w:rFonts w:ascii="Calibri" w:hAnsi="Calibri"/>
          <w:color w:val="595959"/>
          <w:sz w:val="22"/>
          <w:szCs w:val="22"/>
          <w:u w:color="595959"/>
          <w:lang w:val="el-GR"/>
        </w:rPr>
        <w:t xml:space="preserve">σημαντικά και </w:t>
      </w:r>
      <w:r w:rsidRPr="004C2FFC">
        <w:rPr>
          <w:rFonts w:ascii="Calibri" w:hAnsi="Calibri" w:hint="cs"/>
          <w:color w:val="595959"/>
          <w:sz w:val="22"/>
          <w:szCs w:val="22"/>
          <w:u w:color="595959"/>
          <w:lang w:val="el-GR"/>
        </w:rPr>
        <w:t>από</w:t>
      </w:r>
      <w:r w:rsidRPr="004C2FFC">
        <w:rPr>
          <w:rFonts w:ascii="Calibri" w:hAnsi="Calibri"/>
          <w:color w:val="595959"/>
          <w:sz w:val="22"/>
          <w:szCs w:val="22"/>
          <w:u w:color="595959"/>
          <w:lang w:val="el-GR"/>
        </w:rPr>
        <w:t xml:space="preserve"> την παρουσία της στην εγχώρια αγορά προμήθειας ηλεκτρικής ενέργειας, η οποία έχει ενισχυθεί σημαντικά με </w:t>
      </w:r>
      <w:proofErr w:type="spellStart"/>
      <w:r w:rsidRPr="004C2FFC">
        <w:rPr>
          <w:rFonts w:ascii="Calibri" w:hAnsi="Calibri"/>
          <w:color w:val="595959"/>
          <w:sz w:val="22"/>
          <w:szCs w:val="22"/>
          <w:u w:color="595959"/>
          <w:lang w:val="el-GR"/>
        </w:rPr>
        <w:t>στοχευμένες</w:t>
      </w:r>
      <w:proofErr w:type="spellEnd"/>
      <w:r w:rsidRPr="004C2FFC">
        <w:rPr>
          <w:rFonts w:ascii="Calibri" w:hAnsi="Calibri"/>
          <w:color w:val="595959"/>
          <w:sz w:val="22"/>
          <w:szCs w:val="22"/>
          <w:u w:color="595959"/>
          <w:lang w:val="el-GR"/>
        </w:rPr>
        <w:t xml:space="preserve"> εξαγορές, μεταξύ των οποίων οι προσθήκες</w:t>
      </w:r>
      <w:r>
        <w:rPr>
          <w:rFonts w:ascii="Calibri" w:hAnsi="Calibri"/>
          <w:color w:val="595959"/>
          <w:sz w:val="22"/>
          <w:szCs w:val="22"/>
          <w:u w:color="595959"/>
          <w:lang w:val="el-GR"/>
        </w:rPr>
        <w:t xml:space="preserve"> της </w:t>
      </w:r>
      <w:r w:rsidRPr="002D4B9B">
        <w:rPr>
          <w:rFonts w:ascii="Calibri" w:hAnsi="Calibri"/>
          <w:color w:val="595959"/>
          <w:sz w:val="22"/>
          <w:szCs w:val="22"/>
          <w:u w:color="595959"/>
          <w:lang w:val="el-GR"/>
        </w:rPr>
        <w:t>WATT+VOLT</w:t>
      </w:r>
      <w:r>
        <w:rPr>
          <w:rFonts w:ascii="Calibri" w:hAnsi="Calibri"/>
          <w:color w:val="595959"/>
          <w:sz w:val="22"/>
          <w:szCs w:val="22"/>
          <w:u w:color="595959"/>
          <w:lang w:val="el-GR"/>
        </w:rPr>
        <w:t xml:space="preserve"> και της </w:t>
      </w:r>
      <w:r>
        <w:rPr>
          <w:rFonts w:ascii="Calibri" w:hAnsi="Calibri"/>
          <w:color w:val="595959"/>
          <w:sz w:val="22"/>
          <w:szCs w:val="22"/>
          <w:u w:color="595959"/>
        </w:rPr>
        <w:t>Volterra</w:t>
      </w:r>
      <w:r>
        <w:rPr>
          <w:rFonts w:ascii="Calibri" w:hAnsi="Calibri"/>
          <w:color w:val="595959"/>
          <w:sz w:val="22"/>
          <w:szCs w:val="22"/>
          <w:u w:color="595959"/>
          <w:lang w:val="el-GR"/>
        </w:rPr>
        <w:t xml:space="preserve">, </w:t>
      </w:r>
      <w:r w:rsidR="00E2739C">
        <w:rPr>
          <w:rFonts w:ascii="Calibri" w:hAnsi="Calibri"/>
          <w:color w:val="595959"/>
          <w:sz w:val="22"/>
          <w:szCs w:val="22"/>
          <w:u w:color="595959"/>
          <w:lang w:val="el-GR"/>
        </w:rPr>
        <w:t>με την</w:t>
      </w:r>
      <w:r>
        <w:rPr>
          <w:rFonts w:ascii="Calibri" w:hAnsi="Calibri"/>
          <w:color w:val="595959"/>
          <w:sz w:val="22"/>
          <w:szCs w:val="22"/>
          <w:u w:color="595959"/>
          <w:lang w:val="el-GR"/>
        </w:rPr>
        <w:t xml:space="preserve"> Εταιρεία</w:t>
      </w:r>
      <w:r w:rsidR="00E2739C">
        <w:rPr>
          <w:rFonts w:ascii="Calibri" w:hAnsi="Calibri"/>
          <w:color w:val="595959"/>
          <w:sz w:val="22"/>
          <w:szCs w:val="22"/>
          <w:u w:color="595959"/>
          <w:lang w:val="el-GR"/>
        </w:rPr>
        <w:t xml:space="preserve"> </w:t>
      </w:r>
      <w:r>
        <w:rPr>
          <w:rFonts w:ascii="Calibri" w:hAnsi="Calibri"/>
          <w:color w:val="595959"/>
          <w:sz w:val="22"/>
          <w:szCs w:val="22"/>
          <w:u w:color="595959"/>
          <w:lang w:val="el-GR"/>
        </w:rPr>
        <w:t xml:space="preserve">να αυξάνει σταθερά το μερίδιο της στην αγορά. Ταυτόχρονα, η </w:t>
      </w:r>
      <w:r>
        <w:rPr>
          <w:rFonts w:ascii="Calibri" w:hAnsi="Calibri"/>
          <w:color w:val="595959"/>
          <w:sz w:val="22"/>
          <w:szCs w:val="22"/>
          <w:u w:color="595959"/>
        </w:rPr>
        <w:t>MYTILINEOS</w:t>
      </w:r>
      <w:r w:rsidRPr="004D5540">
        <w:rPr>
          <w:rFonts w:ascii="Calibri" w:hAnsi="Calibri"/>
          <w:color w:val="595959"/>
          <w:sz w:val="22"/>
          <w:szCs w:val="22"/>
          <w:u w:color="595959"/>
          <w:lang w:val="el-GR"/>
        </w:rPr>
        <w:t xml:space="preserve"> </w:t>
      </w:r>
      <w:r>
        <w:rPr>
          <w:rFonts w:ascii="Calibri" w:hAnsi="Calibri"/>
          <w:color w:val="595959"/>
          <w:sz w:val="22"/>
          <w:szCs w:val="22"/>
          <w:u w:color="595959"/>
          <w:lang w:val="el-GR"/>
        </w:rPr>
        <w:t xml:space="preserve">ενισχύει </w:t>
      </w:r>
      <w:r w:rsidRPr="002D4B9B">
        <w:rPr>
          <w:rFonts w:ascii="Calibri" w:hAnsi="Calibri" w:hint="cs"/>
          <w:color w:val="595959"/>
          <w:sz w:val="22"/>
          <w:szCs w:val="22"/>
          <w:u w:color="595959"/>
          <w:lang w:val="el-GR"/>
        </w:rPr>
        <w:t>τη</w:t>
      </w:r>
      <w:r>
        <w:rPr>
          <w:rFonts w:ascii="Calibri" w:hAnsi="Calibri"/>
          <w:color w:val="595959"/>
          <w:sz w:val="22"/>
          <w:szCs w:val="22"/>
          <w:u w:color="595959"/>
          <w:lang w:val="el-GR"/>
        </w:rPr>
        <w:t>ν</w:t>
      </w:r>
      <w:r w:rsidRPr="002D4B9B">
        <w:rPr>
          <w:rFonts w:ascii="Calibri" w:hAnsi="Calibri"/>
          <w:color w:val="595959"/>
          <w:sz w:val="22"/>
          <w:szCs w:val="22"/>
          <w:u w:color="595959"/>
          <w:lang w:val="el-GR"/>
        </w:rPr>
        <w:t xml:space="preserve"> </w:t>
      </w:r>
      <w:r w:rsidRPr="002D4B9B">
        <w:rPr>
          <w:rFonts w:ascii="Calibri" w:hAnsi="Calibri" w:hint="cs"/>
          <w:color w:val="595959"/>
          <w:sz w:val="22"/>
          <w:szCs w:val="22"/>
          <w:u w:color="595959"/>
          <w:lang w:val="el-GR"/>
        </w:rPr>
        <w:t>παρουσίας</w:t>
      </w:r>
      <w:r w:rsidR="00E2739C">
        <w:rPr>
          <w:rFonts w:ascii="Calibri" w:hAnsi="Calibri"/>
          <w:color w:val="595959"/>
          <w:sz w:val="22"/>
          <w:szCs w:val="22"/>
          <w:u w:color="595959"/>
          <w:lang w:val="el-GR"/>
        </w:rPr>
        <w:t xml:space="preserve"> της</w:t>
      </w:r>
      <w:r w:rsidRPr="002D4B9B">
        <w:rPr>
          <w:rFonts w:ascii="Calibri" w:hAnsi="Calibri"/>
          <w:color w:val="595959"/>
          <w:sz w:val="22"/>
          <w:szCs w:val="22"/>
          <w:u w:color="595959"/>
          <w:lang w:val="el-GR"/>
        </w:rPr>
        <w:t xml:space="preserve"> </w:t>
      </w:r>
      <w:r w:rsidRPr="002D4B9B">
        <w:rPr>
          <w:rFonts w:ascii="Calibri" w:hAnsi="Calibri" w:hint="cs"/>
          <w:color w:val="595959"/>
          <w:sz w:val="22"/>
          <w:szCs w:val="22"/>
          <w:u w:color="595959"/>
          <w:lang w:val="el-GR"/>
        </w:rPr>
        <w:t>στην</w:t>
      </w:r>
      <w:r w:rsidRPr="002D4B9B">
        <w:rPr>
          <w:rFonts w:ascii="Calibri" w:hAnsi="Calibri"/>
          <w:color w:val="595959"/>
          <w:sz w:val="22"/>
          <w:szCs w:val="22"/>
          <w:u w:color="595959"/>
          <w:lang w:val="el-GR"/>
        </w:rPr>
        <w:t xml:space="preserve"> </w:t>
      </w:r>
      <w:r w:rsidRPr="002D4B9B">
        <w:rPr>
          <w:rFonts w:ascii="Calibri" w:hAnsi="Calibri" w:hint="cs"/>
          <w:color w:val="595959"/>
          <w:sz w:val="22"/>
          <w:szCs w:val="22"/>
          <w:u w:color="595959"/>
          <w:lang w:val="el-GR"/>
        </w:rPr>
        <w:t>προμήθεια</w:t>
      </w:r>
      <w:r w:rsidRPr="002D4B9B">
        <w:rPr>
          <w:rFonts w:ascii="Calibri" w:hAnsi="Calibri"/>
          <w:color w:val="595959"/>
          <w:sz w:val="22"/>
          <w:szCs w:val="22"/>
          <w:u w:color="595959"/>
          <w:lang w:val="el-GR"/>
        </w:rPr>
        <w:t xml:space="preserve"> </w:t>
      </w:r>
      <w:r w:rsidRPr="002D4B9B">
        <w:rPr>
          <w:rFonts w:ascii="Calibri" w:hAnsi="Calibri" w:hint="cs"/>
          <w:color w:val="595959"/>
          <w:sz w:val="22"/>
          <w:szCs w:val="22"/>
          <w:u w:color="595959"/>
          <w:lang w:val="el-GR"/>
        </w:rPr>
        <w:t>φυσικού</w:t>
      </w:r>
      <w:r w:rsidRPr="002D4B9B">
        <w:rPr>
          <w:rFonts w:ascii="Calibri" w:hAnsi="Calibri"/>
          <w:color w:val="595959"/>
          <w:sz w:val="22"/>
          <w:szCs w:val="22"/>
          <w:u w:color="595959"/>
          <w:lang w:val="el-GR"/>
        </w:rPr>
        <w:t xml:space="preserve"> </w:t>
      </w:r>
      <w:r w:rsidRPr="002D4B9B">
        <w:rPr>
          <w:rFonts w:ascii="Calibri" w:hAnsi="Calibri" w:hint="cs"/>
          <w:color w:val="595959"/>
          <w:sz w:val="22"/>
          <w:szCs w:val="22"/>
          <w:u w:color="595959"/>
          <w:lang w:val="el-GR"/>
        </w:rPr>
        <w:t>αερίου</w:t>
      </w:r>
      <w:r w:rsidRPr="002D4B9B">
        <w:rPr>
          <w:rFonts w:ascii="Calibri" w:hAnsi="Calibri"/>
          <w:color w:val="595959"/>
          <w:sz w:val="22"/>
          <w:szCs w:val="22"/>
          <w:u w:color="595959"/>
          <w:lang w:val="el-GR"/>
        </w:rPr>
        <w:t xml:space="preserve"> </w:t>
      </w:r>
      <w:r w:rsidRPr="002D4B9B">
        <w:rPr>
          <w:rFonts w:ascii="Calibri" w:hAnsi="Calibri" w:hint="cs"/>
          <w:color w:val="595959"/>
          <w:sz w:val="22"/>
          <w:szCs w:val="22"/>
          <w:u w:color="595959"/>
          <w:lang w:val="el-GR"/>
        </w:rPr>
        <w:t>στην</w:t>
      </w:r>
      <w:r w:rsidRPr="002D4B9B">
        <w:rPr>
          <w:rFonts w:ascii="Calibri" w:hAnsi="Calibri"/>
          <w:color w:val="595959"/>
          <w:sz w:val="22"/>
          <w:szCs w:val="22"/>
          <w:u w:color="595959"/>
          <w:lang w:val="el-GR"/>
        </w:rPr>
        <w:t xml:space="preserve"> </w:t>
      </w:r>
      <w:r w:rsidRPr="002D4B9B">
        <w:rPr>
          <w:rFonts w:ascii="Calibri" w:hAnsi="Calibri" w:hint="cs"/>
          <w:color w:val="595959"/>
          <w:sz w:val="22"/>
          <w:szCs w:val="22"/>
          <w:u w:color="595959"/>
          <w:lang w:val="el-GR"/>
        </w:rPr>
        <w:t>ευρύτερη</w:t>
      </w:r>
      <w:r w:rsidRPr="002D4B9B">
        <w:rPr>
          <w:rFonts w:ascii="Calibri" w:hAnsi="Calibri"/>
          <w:color w:val="595959"/>
          <w:sz w:val="22"/>
          <w:szCs w:val="22"/>
          <w:u w:color="595959"/>
          <w:lang w:val="el-GR"/>
        </w:rPr>
        <w:t xml:space="preserve"> </w:t>
      </w:r>
      <w:r w:rsidRPr="002D4B9B">
        <w:rPr>
          <w:rFonts w:ascii="Calibri" w:hAnsi="Calibri" w:hint="cs"/>
          <w:color w:val="595959"/>
          <w:sz w:val="22"/>
          <w:szCs w:val="22"/>
          <w:u w:color="595959"/>
          <w:lang w:val="el-GR"/>
        </w:rPr>
        <w:t>περιοχή</w:t>
      </w:r>
      <w:r w:rsidRPr="002D4B9B">
        <w:rPr>
          <w:rFonts w:ascii="Calibri" w:hAnsi="Calibri"/>
          <w:color w:val="595959"/>
          <w:sz w:val="22"/>
          <w:szCs w:val="22"/>
          <w:u w:color="595959"/>
          <w:lang w:val="el-GR"/>
        </w:rPr>
        <w:t xml:space="preserve"> </w:t>
      </w:r>
      <w:r w:rsidRPr="002D4B9B">
        <w:rPr>
          <w:rFonts w:ascii="Calibri" w:hAnsi="Calibri" w:hint="cs"/>
          <w:color w:val="595959"/>
          <w:sz w:val="22"/>
          <w:szCs w:val="22"/>
          <w:u w:color="595959"/>
          <w:lang w:val="el-GR"/>
        </w:rPr>
        <w:t>των</w:t>
      </w:r>
      <w:r w:rsidRPr="002D4B9B">
        <w:rPr>
          <w:rFonts w:ascii="Calibri" w:hAnsi="Calibri"/>
          <w:color w:val="595959"/>
          <w:sz w:val="22"/>
          <w:szCs w:val="22"/>
          <w:u w:color="595959"/>
          <w:lang w:val="el-GR"/>
        </w:rPr>
        <w:t xml:space="preserve"> </w:t>
      </w:r>
      <w:r w:rsidRPr="004C2FFC">
        <w:rPr>
          <w:rFonts w:ascii="Calibri" w:hAnsi="Calibri" w:hint="cs"/>
          <w:color w:val="595959"/>
          <w:sz w:val="22"/>
          <w:szCs w:val="22"/>
          <w:u w:color="595959"/>
          <w:lang w:val="el-GR"/>
        </w:rPr>
        <w:t>Βαλκανίων</w:t>
      </w:r>
      <w:r w:rsidRPr="004C2FFC">
        <w:rPr>
          <w:rFonts w:ascii="Calibri" w:hAnsi="Calibri"/>
          <w:color w:val="595959"/>
          <w:sz w:val="22"/>
          <w:szCs w:val="22"/>
          <w:u w:color="595959"/>
          <w:lang w:val="el-GR"/>
        </w:rPr>
        <w:t xml:space="preserve"> </w:t>
      </w:r>
      <w:r w:rsidRPr="004C2FFC">
        <w:rPr>
          <w:rFonts w:ascii="Calibri" w:hAnsi="Calibri" w:hint="cs"/>
          <w:color w:val="595959"/>
          <w:sz w:val="22"/>
          <w:szCs w:val="22"/>
          <w:u w:color="595959"/>
          <w:lang w:val="el-GR"/>
        </w:rPr>
        <w:t>και</w:t>
      </w:r>
      <w:r w:rsidRPr="004C2FFC">
        <w:rPr>
          <w:rFonts w:ascii="Calibri" w:hAnsi="Calibri"/>
          <w:color w:val="595959"/>
          <w:sz w:val="22"/>
          <w:szCs w:val="22"/>
          <w:u w:color="595959"/>
          <w:lang w:val="el-GR"/>
        </w:rPr>
        <w:t xml:space="preserve"> </w:t>
      </w:r>
      <w:r w:rsidRPr="004C2FFC">
        <w:rPr>
          <w:rFonts w:ascii="Calibri" w:hAnsi="Calibri" w:hint="cs"/>
          <w:color w:val="595959"/>
          <w:sz w:val="22"/>
          <w:szCs w:val="22"/>
          <w:u w:color="595959"/>
          <w:lang w:val="el-GR"/>
        </w:rPr>
        <w:t>της</w:t>
      </w:r>
      <w:r w:rsidRPr="004C2FFC">
        <w:rPr>
          <w:rFonts w:ascii="Calibri" w:hAnsi="Calibri"/>
          <w:color w:val="595959"/>
          <w:sz w:val="22"/>
          <w:szCs w:val="22"/>
          <w:u w:color="595959"/>
          <w:lang w:val="el-GR"/>
        </w:rPr>
        <w:t xml:space="preserve"> </w:t>
      </w:r>
      <w:r w:rsidRPr="004C2FFC">
        <w:rPr>
          <w:rFonts w:ascii="Calibri" w:hAnsi="Calibri" w:hint="cs"/>
          <w:color w:val="595959"/>
          <w:sz w:val="22"/>
          <w:szCs w:val="22"/>
          <w:u w:color="595959"/>
          <w:lang w:val="el-GR"/>
        </w:rPr>
        <w:t>ΝΑ</w:t>
      </w:r>
      <w:r w:rsidRPr="004C2FFC">
        <w:rPr>
          <w:rFonts w:ascii="Calibri" w:hAnsi="Calibri"/>
          <w:color w:val="595959"/>
          <w:sz w:val="22"/>
          <w:szCs w:val="22"/>
          <w:u w:color="595959"/>
          <w:lang w:val="el-GR"/>
        </w:rPr>
        <w:t xml:space="preserve"> </w:t>
      </w:r>
      <w:r w:rsidRPr="004C2FFC">
        <w:rPr>
          <w:rFonts w:ascii="Calibri" w:hAnsi="Calibri" w:hint="cs"/>
          <w:color w:val="595959"/>
          <w:sz w:val="22"/>
          <w:szCs w:val="22"/>
          <w:u w:color="595959"/>
          <w:lang w:val="el-GR"/>
        </w:rPr>
        <w:t>Ευρώπης</w:t>
      </w:r>
      <w:r w:rsidRPr="004C2FFC">
        <w:rPr>
          <w:rFonts w:ascii="Calibri" w:hAnsi="Calibri"/>
          <w:color w:val="595959"/>
          <w:sz w:val="22"/>
          <w:szCs w:val="22"/>
          <w:u w:color="595959"/>
          <w:lang w:val="el-GR"/>
        </w:rPr>
        <w:t>.</w:t>
      </w:r>
      <w:r w:rsidR="00062B04" w:rsidRPr="004C2FFC">
        <w:rPr>
          <w:rFonts w:ascii="Calibri" w:hAnsi="Calibri"/>
          <w:color w:val="595959"/>
          <w:sz w:val="22"/>
          <w:szCs w:val="22"/>
          <w:u w:color="595959"/>
          <w:lang w:val="el-GR"/>
        </w:rPr>
        <w:t xml:space="preserve"> Τέλος, </w:t>
      </w:r>
      <w:r w:rsidR="00062B04" w:rsidRPr="004C2FFC">
        <w:rPr>
          <w:rFonts w:ascii="Calibri" w:hAnsi="Calibri"/>
          <w:color w:val="595959"/>
          <w:sz w:val="22"/>
          <w:szCs w:val="22"/>
          <w:u w:color="595959"/>
          <w:lang w:val="el-GR"/>
        </w:rPr>
        <w:lastRenderedPageBreak/>
        <w:t>σ</w:t>
      </w:r>
      <w:r w:rsidRPr="004C2FFC">
        <w:rPr>
          <w:rFonts w:ascii="Calibri" w:hAnsi="Calibri"/>
          <w:color w:val="595959"/>
          <w:sz w:val="22"/>
          <w:szCs w:val="22"/>
          <w:u w:color="595959"/>
          <w:lang w:val="el-GR"/>
        </w:rPr>
        <w:t>ημαντικό ρόλο στη δραστηριότητα παραγωγής ενέργειας</w:t>
      </w:r>
      <w:r w:rsidR="00062B04" w:rsidRPr="004C2FFC">
        <w:rPr>
          <w:rFonts w:ascii="Calibri" w:hAnsi="Calibri"/>
          <w:color w:val="595959"/>
          <w:sz w:val="22"/>
          <w:szCs w:val="22"/>
          <w:u w:color="595959"/>
          <w:lang w:val="el-GR"/>
        </w:rPr>
        <w:t xml:space="preserve"> από το 2024 και μετά</w:t>
      </w:r>
      <w:r w:rsidRPr="004C2FFC">
        <w:rPr>
          <w:rFonts w:ascii="Calibri" w:hAnsi="Calibri"/>
          <w:color w:val="595959"/>
          <w:sz w:val="22"/>
          <w:szCs w:val="22"/>
          <w:u w:color="595959"/>
          <w:lang w:val="el-GR"/>
        </w:rPr>
        <w:t xml:space="preserve">, θα παίξει και η συνεισφορά της νέας μονάδας </w:t>
      </w:r>
      <w:r w:rsidRPr="004C2FFC">
        <w:rPr>
          <w:rFonts w:ascii="Calibri" w:hAnsi="Calibri"/>
          <w:color w:val="595959"/>
          <w:sz w:val="22"/>
          <w:szCs w:val="22"/>
          <w:u w:color="595959"/>
        </w:rPr>
        <w:t>H</w:t>
      </w:r>
      <w:r w:rsidRPr="004C2FFC">
        <w:rPr>
          <w:rFonts w:ascii="Calibri" w:hAnsi="Calibri"/>
          <w:color w:val="595959"/>
          <w:sz w:val="22"/>
          <w:szCs w:val="22"/>
          <w:u w:color="595959"/>
          <w:lang w:val="el-GR"/>
        </w:rPr>
        <w:t>-</w:t>
      </w:r>
      <w:r w:rsidRPr="004C2FFC">
        <w:rPr>
          <w:rFonts w:ascii="Calibri" w:hAnsi="Calibri"/>
          <w:color w:val="595959"/>
          <w:sz w:val="22"/>
          <w:szCs w:val="22"/>
          <w:u w:color="595959"/>
        </w:rPr>
        <w:t>CLASS</w:t>
      </w:r>
      <w:r w:rsidRPr="004C2FFC">
        <w:rPr>
          <w:rFonts w:ascii="Calibri" w:hAnsi="Calibri"/>
          <w:color w:val="595959"/>
          <w:sz w:val="22"/>
          <w:szCs w:val="22"/>
          <w:u w:color="595959"/>
          <w:lang w:val="el-GR"/>
        </w:rPr>
        <w:t xml:space="preserve"> 826</w:t>
      </w:r>
      <w:r w:rsidRPr="004C2FFC">
        <w:rPr>
          <w:rFonts w:ascii="Calibri" w:hAnsi="Calibri"/>
          <w:color w:val="595959"/>
          <w:sz w:val="22"/>
          <w:szCs w:val="22"/>
          <w:u w:color="595959"/>
        </w:rPr>
        <w:t>MW</w:t>
      </w:r>
      <w:r w:rsidR="00E41EC5">
        <w:rPr>
          <w:rFonts w:ascii="Calibri" w:hAnsi="Calibri"/>
          <w:color w:val="595959"/>
          <w:sz w:val="22"/>
          <w:szCs w:val="22"/>
          <w:u w:color="595959"/>
          <w:lang w:val="el-GR"/>
        </w:rPr>
        <w:t>,</w:t>
      </w:r>
      <w:r w:rsidRPr="004C2FFC">
        <w:rPr>
          <w:rFonts w:ascii="Calibri" w:hAnsi="Calibri"/>
          <w:color w:val="595959"/>
          <w:sz w:val="22"/>
          <w:szCs w:val="22"/>
          <w:u w:color="595959"/>
          <w:lang w:val="el-GR"/>
        </w:rPr>
        <w:t xml:space="preserve"> η οποία επιτυγχάνοντας υψηλή απόδοση</w:t>
      </w:r>
      <w:r w:rsidR="00FB14E2" w:rsidRPr="004C2FFC">
        <w:rPr>
          <w:rFonts w:ascii="Calibri" w:hAnsi="Calibri"/>
          <w:color w:val="595959"/>
          <w:sz w:val="22"/>
          <w:szCs w:val="22"/>
          <w:u w:color="595959"/>
          <w:lang w:val="el-GR"/>
        </w:rPr>
        <w:t>,</w:t>
      </w:r>
      <w:r w:rsidRPr="004C2FFC">
        <w:rPr>
          <w:rFonts w:ascii="Calibri" w:hAnsi="Calibri"/>
          <w:color w:val="595959"/>
          <w:sz w:val="22"/>
          <w:szCs w:val="22"/>
          <w:u w:color="595959"/>
          <w:lang w:val="el-GR"/>
        </w:rPr>
        <w:t xml:space="preserve"> είναι πλέον ο πιο αποδοτικός χρήστης φυσικού αερίου για τη χώρα.</w:t>
      </w:r>
    </w:p>
    <w:p w14:paraId="62A006DC" w14:textId="0A95F392" w:rsidR="00784C47" w:rsidRPr="004C2FFC" w:rsidRDefault="00A53B4A" w:rsidP="009E67EC">
      <w:pPr>
        <w:pStyle w:val="BodyA"/>
        <w:spacing w:before="120" w:after="120" w:line="240" w:lineRule="atLeast"/>
        <w:jc w:val="both"/>
        <w:rPr>
          <w:rFonts w:ascii="Calibri" w:hAnsi="Calibri" w:cs="Calibri"/>
          <w:color w:val="4C4E56"/>
          <w:spacing w:val="3"/>
          <w:sz w:val="22"/>
          <w:szCs w:val="22"/>
          <w:u w:color="4C4E56"/>
          <w:lang w:val="el-GR"/>
        </w:rPr>
      </w:pPr>
      <w:r w:rsidRPr="004C2FFC">
        <w:rPr>
          <w:rFonts w:ascii="Calibri" w:hAnsi="Calibri"/>
          <w:color w:val="595959"/>
          <w:sz w:val="22"/>
          <w:szCs w:val="22"/>
          <w:lang w:val="el-GR"/>
        </w:rPr>
        <w:t>Παρά</w:t>
      </w:r>
      <w:r w:rsidR="00784C47" w:rsidRPr="004C2FFC">
        <w:rPr>
          <w:rFonts w:ascii="Calibri" w:hAnsi="Calibri"/>
          <w:color w:val="595959"/>
          <w:sz w:val="22"/>
          <w:szCs w:val="22"/>
          <w:lang w:val="el-GR"/>
        </w:rPr>
        <w:t xml:space="preserve"> τη σημαντική πτώση τόσο των </w:t>
      </w:r>
      <w:proofErr w:type="spellStart"/>
      <w:r w:rsidR="00784C47" w:rsidRPr="004C2FFC">
        <w:rPr>
          <w:rFonts w:ascii="Calibri" w:hAnsi="Calibri"/>
          <w:color w:val="595959"/>
          <w:sz w:val="22"/>
          <w:szCs w:val="22"/>
          <w:lang w:val="el-GR"/>
        </w:rPr>
        <w:t>premia</w:t>
      </w:r>
      <w:proofErr w:type="spellEnd"/>
      <w:r w:rsidR="00784C47" w:rsidRPr="004C2FFC">
        <w:rPr>
          <w:rFonts w:ascii="Calibri" w:hAnsi="Calibri"/>
          <w:color w:val="595959"/>
          <w:sz w:val="22"/>
          <w:szCs w:val="22"/>
          <w:lang w:val="el-GR"/>
        </w:rPr>
        <w:t xml:space="preserve"> (~60%) όσο και των τιμών αλουμινίου (~1</w:t>
      </w:r>
      <w:r w:rsidR="00706271">
        <w:rPr>
          <w:rFonts w:ascii="Calibri" w:hAnsi="Calibri"/>
          <w:color w:val="595959"/>
          <w:sz w:val="22"/>
          <w:szCs w:val="22"/>
          <w:lang w:val="el-GR"/>
        </w:rPr>
        <w:t>6</w:t>
      </w:r>
      <w:r w:rsidR="00784C47" w:rsidRPr="004C2FFC">
        <w:rPr>
          <w:rFonts w:ascii="Calibri" w:hAnsi="Calibri"/>
          <w:color w:val="595959"/>
          <w:sz w:val="22"/>
          <w:szCs w:val="22"/>
          <w:lang w:val="el-GR"/>
        </w:rPr>
        <w:t>%), σε σχέση με τα περυσινά επίπεδα</w:t>
      </w:r>
      <w:r w:rsidRPr="004C2FFC">
        <w:rPr>
          <w:rFonts w:ascii="Calibri" w:hAnsi="Calibri"/>
          <w:color w:val="595959"/>
          <w:sz w:val="22"/>
          <w:szCs w:val="22"/>
          <w:lang w:val="el-GR"/>
        </w:rPr>
        <w:t xml:space="preserve">, </w:t>
      </w:r>
      <w:r w:rsidRPr="004C2FFC">
        <w:rPr>
          <w:rFonts w:ascii="Calibri" w:hAnsi="Calibri"/>
          <w:color w:val="595959"/>
          <w:sz w:val="22"/>
          <w:szCs w:val="22"/>
          <w:u w:color="595959"/>
          <w:lang w:val="el-GR"/>
        </w:rPr>
        <w:t xml:space="preserve">ο </w:t>
      </w:r>
      <w:r w:rsidR="00E2739C" w:rsidRPr="004C2FFC">
        <w:rPr>
          <w:rFonts w:ascii="Calibri" w:hAnsi="Calibri"/>
          <w:color w:val="595959"/>
          <w:sz w:val="22"/>
          <w:szCs w:val="22"/>
          <w:u w:color="595959"/>
          <w:lang w:val="el-GR"/>
        </w:rPr>
        <w:t>Κ</w:t>
      </w:r>
      <w:r w:rsidRPr="004C2FFC">
        <w:rPr>
          <w:rFonts w:ascii="Calibri" w:hAnsi="Calibri"/>
          <w:color w:val="595959"/>
          <w:sz w:val="22"/>
          <w:szCs w:val="22"/>
          <w:u w:color="595959"/>
          <w:lang w:val="el-GR"/>
        </w:rPr>
        <w:t xml:space="preserve">λάδος Μεταλλουργίας προσέγγισε τα ιστορικά υψηλά </w:t>
      </w:r>
      <w:r w:rsidRPr="004C2FFC">
        <w:rPr>
          <w:rFonts w:ascii="Calibri" w:hAnsi="Calibri"/>
          <w:color w:val="595959"/>
          <w:sz w:val="22"/>
          <w:szCs w:val="22"/>
          <w:lang w:val="el-GR"/>
        </w:rPr>
        <w:t>επίπεδα κερδοφορίας του 2022.</w:t>
      </w:r>
      <w:r w:rsidR="00784C47" w:rsidRPr="004C2FFC">
        <w:rPr>
          <w:rFonts w:ascii="Calibri" w:hAnsi="Calibri"/>
          <w:color w:val="595959"/>
          <w:sz w:val="22"/>
          <w:szCs w:val="22"/>
          <w:lang w:val="el-GR"/>
        </w:rPr>
        <w:t xml:space="preserve"> Η επίδοση αυτή οφείλεται κυρίως στην έγκαιρη ανάληψη δράσεων από τη Διοίκηση της Εταιρείας αναφορικά τόσο με την κατοχύρωση ευνοϊκών τιμών </w:t>
      </w:r>
      <w:r w:rsidR="00784C47" w:rsidRPr="004C2FFC">
        <w:rPr>
          <w:rFonts w:ascii="Calibri" w:hAnsi="Calibri"/>
          <w:color w:val="595959"/>
          <w:sz w:val="22"/>
          <w:szCs w:val="22"/>
        </w:rPr>
        <w:t>LME</w:t>
      </w:r>
      <w:r w:rsidR="00784C47" w:rsidRPr="004C2FFC">
        <w:rPr>
          <w:rFonts w:ascii="Calibri" w:hAnsi="Calibri"/>
          <w:color w:val="595959"/>
          <w:sz w:val="22"/>
          <w:szCs w:val="22"/>
          <w:lang w:val="el-GR"/>
        </w:rPr>
        <w:t xml:space="preserve">, ισοτιμίας €/$ όσο και για τον έλεγχο του κόστους. Τα παραπάνω, σε συνδυασμό με τις, κομβικής σημασίας, συνέργειες που προσφέρει η συνύπαρξη των </w:t>
      </w:r>
      <w:r w:rsidR="00BB11B0" w:rsidRPr="004C2FFC">
        <w:rPr>
          <w:rFonts w:ascii="Calibri" w:hAnsi="Calibri"/>
          <w:color w:val="595959"/>
          <w:sz w:val="22"/>
          <w:szCs w:val="22"/>
          <w:lang w:val="el-GR"/>
        </w:rPr>
        <w:t>Κλάδων</w:t>
      </w:r>
      <w:r w:rsidR="00784C47" w:rsidRPr="004C2FFC">
        <w:rPr>
          <w:rFonts w:ascii="Calibri" w:hAnsi="Calibri"/>
          <w:color w:val="595959"/>
          <w:sz w:val="22"/>
          <w:szCs w:val="22"/>
          <w:lang w:val="el-GR"/>
        </w:rPr>
        <w:t xml:space="preserve"> Ενέργειας και </w:t>
      </w:r>
      <w:r w:rsidRPr="004C2FFC">
        <w:rPr>
          <w:rFonts w:ascii="Calibri" w:hAnsi="Calibri"/>
          <w:color w:val="595959"/>
          <w:sz w:val="22"/>
          <w:szCs w:val="22"/>
          <w:lang w:val="el-GR"/>
        </w:rPr>
        <w:t>Μετάλλων</w:t>
      </w:r>
      <w:r w:rsidR="00784C47" w:rsidRPr="004C2FFC">
        <w:rPr>
          <w:rFonts w:ascii="Calibri" w:hAnsi="Calibri"/>
          <w:color w:val="595959"/>
          <w:sz w:val="22"/>
          <w:szCs w:val="22"/>
          <w:lang w:val="el-GR"/>
        </w:rPr>
        <w:t>, διατηρούν τη</w:t>
      </w:r>
      <w:r w:rsidR="00E41EC5">
        <w:rPr>
          <w:rFonts w:ascii="Calibri" w:hAnsi="Calibri"/>
          <w:color w:val="595959"/>
          <w:sz w:val="22"/>
          <w:szCs w:val="22"/>
          <w:lang w:val="el-GR"/>
        </w:rPr>
        <w:t>ν</w:t>
      </w:r>
      <w:r w:rsidR="00784C47" w:rsidRPr="004C2FFC">
        <w:rPr>
          <w:rFonts w:ascii="Calibri" w:hAnsi="Calibri"/>
          <w:color w:val="595959"/>
          <w:sz w:val="22"/>
          <w:szCs w:val="22"/>
          <w:lang w:val="el-GR"/>
        </w:rPr>
        <w:t xml:space="preserve"> </w:t>
      </w:r>
      <w:r w:rsidR="00784C47" w:rsidRPr="004C2FFC">
        <w:rPr>
          <w:rFonts w:ascii="Calibri" w:hAnsi="Calibri"/>
          <w:color w:val="595959"/>
          <w:sz w:val="22"/>
          <w:szCs w:val="22"/>
        </w:rPr>
        <w:t>MYTILINEOS</w:t>
      </w:r>
      <w:r w:rsidR="00784C47" w:rsidRPr="004C2FFC">
        <w:rPr>
          <w:rFonts w:ascii="Calibri" w:hAnsi="Calibri"/>
          <w:color w:val="595959"/>
          <w:sz w:val="22"/>
          <w:szCs w:val="22"/>
          <w:lang w:val="el-GR"/>
        </w:rPr>
        <w:t xml:space="preserve"> μεταξύ των ανταγωνιστικότερων παραγωγών αλουμινίου και </w:t>
      </w:r>
      <w:proofErr w:type="spellStart"/>
      <w:r w:rsidR="00784C47" w:rsidRPr="004C2FFC">
        <w:rPr>
          <w:rFonts w:ascii="Calibri" w:hAnsi="Calibri"/>
          <w:color w:val="595959"/>
          <w:sz w:val="22"/>
          <w:szCs w:val="22"/>
          <w:lang w:val="el-GR"/>
        </w:rPr>
        <w:t>αλουμίνας</w:t>
      </w:r>
      <w:proofErr w:type="spellEnd"/>
      <w:r w:rsidR="00784C47" w:rsidRPr="004C2FFC">
        <w:rPr>
          <w:rFonts w:ascii="Calibri" w:hAnsi="Calibri"/>
          <w:color w:val="595959"/>
          <w:sz w:val="22"/>
          <w:szCs w:val="22"/>
          <w:lang w:val="el-GR"/>
        </w:rPr>
        <w:t xml:space="preserve"> παγκοσμίως. </w:t>
      </w:r>
      <w:r w:rsidRPr="004C2FFC">
        <w:rPr>
          <w:rFonts w:ascii="Calibri" w:hAnsi="Calibri"/>
          <w:color w:val="595959"/>
          <w:sz w:val="22"/>
          <w:szCs w:val="22"/>
          <w:lang w:val="el-GR"/>
        </w:rPr>
        <w:t>Η θέση της Εταιρείας αναμένεται να ενισχυθεί περ</w:t>
      </w:r>
      <w:r w:rsidR="009B171D" w:rsidRPr="004C2FFC">
        <w:rPr>
          <w:rFonts w:ascii="Calibri" w:hAnsi="Calibri"/>
          <w:color w:val="595959"/>
          <w:sz w:val="22"/>
          <w:szCs w:val="22"/>
          <w:lang w:val="el-GR"/>
        </w:rPr>
        <w:t>αι</w:t>
      </w:r>
      <w:r w:rsidRPr="004C2FFC">
        <w:rPr>
          <w:rFonts w:ascii="Calibri" w:hAnsi="Calibri"/>
          <w:color w:val="595959"/>
          <w:sz w:val="22"/>
          <w:szCs w:val="22"/>
          <w:lang w:val="el-GR"/>
        </w:rPr>
        <w:t>τ</w:t>
      </w:r>
      <w:r w:rsidR="009B171D" w:rsidRPr="004C2FFC">
        <w:rPr>
          <w:rFonts w:ascii="Calibri" w:hAnsi="Calibri"/>
          <w:color w:val="595959"/>
          <w:sz w:val="22"/>
          <w:szCs w:val="22"/>
          <w:lang w:val="el-GR"/>
        </w:rPr>
        <w:t>έ</w:t>
      </w:r>
      <w:r w:rsidRPr="004C2FFC">
        <w:rPr>
          <w:rFonts w:ascii="Calibri" w:hAnsi="Calibri"/>
          <w:color w:val="595959"/>
          <w:sz w:val="22"/>
          <w:szCs w:val="22"/>
          <w:lang w:val="el-GR"/>
        </w:rPr>
        <w:t xml:space="preserve">ρω και να παγιωθεί στο πρώτο τεταρτημόριο της παγκόσμιας καμπύλης κόστους, τόσο λόγω της μετάβασης σε λιγότερο </w:t>
      </w:r>
      <w:proofErr w:type="spellStart"/>
      <w:r w:rsidRPr="004C2FFC">
        <w:rPr>
          <w:rFonts w:ascii="Calibri" w:hAnsi="Calibri"/>
          <w:color w:val="595959"/>
          <w:sz w:val="22"/>
          <w:szCs w:val="22"/>
          <w:lang w:val="el-GR"/>
        </w:rPr>
        <w:t>ρυπογόνες</w:t>
      </w:r>
      <w:proofErr w:type="spellEnd"/>
      <w:r w:rsidRPr="004C2FFC">
        <w:rPr>
          <w:rFonts w:ascii="Calibri" w:hAnsi="Calibri"/>
          <w:color w:val="595959"/>
          <w:sz w:val="22"/>
          <w:szCs w:val="22"/>
          <w:lang w:val="el-GR"/>
        </w:rPr>
        <w:t xml:space="preserve"> πηγές ενέργειας</w:t>
      </w:r>
      <w:r w:rsidR="009B171D" w:rsidRPr="004C2FFC">
        <w:rPr>
          <w:rFonts w:ascii="Calibri" w:hAnsi="Calibri"/>
          <w:color w:val="595959"/>
          <w:sz w:val="22"/>
          <w:szCs w:val="22"/>
          <w:lang w:val="el-GR"/>
        </w:rPr>
        <w:t>,</w:t>
      </w:r>
      <w:r w:rsidRPr="004C2FFC">
        <w:rPr>
          <w:rFonts w:ascii="Calibri" w:hAnsi="Calibri"/>
          <w:color w:val="595959"/>
          <w:sz w:val="22"/>
          <w:szCs w:val="22"/>
          <w:lang w:val="el-GR"/>
        </w:rPr>
        <w:t xml:space="preserve"> όσο και από την</w:t>
      </w:r>
      <w:r w:rsidRPr="004C2FFC">
        <w:rPr>
          <w:rFonts w:ascii="Calibri" w:hAnsi="Calibri" w:cs="Calibri"/>
          <w:bCs/>
          <w:color w:val="4C4E56"/>
          <w:spacing w:val="3"/>
          <w:sz w:val="22"/>
          <w:szCs w:val="22"/>
          <w:u w:color="4C4E56"/>
          <w:lang w:val="el-GR"/>
        </w:rPr>
        <w:t xml:space="preserve"> πρόσφατη εξαγορά της </w:t>
      </w:r>
      <w:r w:rsidRPr="004C2FFC">
        <w:rPr>
          <w:rFonts w:ascii="Calibri" w:hAnsi="Calibri" w:cs="Calibri"/>
          <w:bCs/>
          <w:color w:val="4C4E56"/>
          <w:spacing w:val="3"/>
          <w:sz w:val="22"/>
          <w:szCs w:val="22"/>
          <w:u w:color="4C4E56"/>
        </w:rPr>
        <w:t>IMERYS</w:t>
      </w:r>
      <w:r w:rsidRPr="004C2FFC">
        <w:rPr>
          <w:rFonts w:ascii="Calibri" w:hAnsi="Calibri" w:cs="Calibri"/>
          <w:bCs/>
          <w:color w:val="4C4E56"/>
          <w:spacing w:val="3"/>
          <w:sz w:val="22"/>
          <w:szCs w:val="22"/>
          <w:u w:color="4C4E56"/>
          <w:lang w:val="el-GR"/>
        </w:rPr>
        <w:t xml:space="preserve"> ΒΩΞΙΤΕΣ, η οποία ενισχύει το καθετοποιημένο μοντέλο παραγωγής της </w:t>
      </w:r>
      <w:r w:rsidRPr="004C2FFC">
        <w:rPr>
          <w:rFonts w:ascii="Calibri" w:hAnsi="Calibri" w:cs="Calibri"/>
          <w:bCs/>
          <w:color w:val="4C4E56"/>
          <w:spacing w:val="3"/>
          <w:sz w:val="22"/>
          <w:szCs w:val="22"/>
          <w:u w:color="4C4E56"/>
        </w:rPr>
        <w:t>MYTILINEOS</w:t>
      </w:r>
      <w:r w:rsidRPr="004C2FFC">
        <w:rPr>
          <w:rFonts w:ascii="Calibri" w:hAnsi="Calibri" w:cs="Calibri"/>
          <w:bCs/>
          <w:color w:val="4C4E56"/>
          <w:spacing w:val="3"/>
          <w:sz w:val="22"/>
          <w:szCs w:val="22"/>
          <w:u w:color="4C4E56"/>
          <w:lang w:val="el-GR"/>
        </w:rPr>
        <w:t>.</w:t>
      </w:r>
    </w:p>
    <w:p w14:paraId="30340605" w14:textId="422C18AF" w:rsidR="00784C47" w:rsidRPr="004C2FFC" w:rsidRDefault="00784C47" w:rsidP="009E67EC">
      <w:pPr>
        <w:pStyle w:val="BodyA"/>
        <w:spacing w:before="120" w:after="120" w:line="240" w:lineRule="atLeast"/>
        <w:jc w:val="both"/>
        <w:rPr>
          <w:rFonts w:ascii="Calibri" w:hAnsi="Calibri"/>
          <w:color w:val="595959"/>
          <w:sz w:val="22"/>
          <w:szCs w:val="22"/>
          <w:lang w:val="el-GR"/>
        </w:rPr>
      </w:pPr>
      <w:r w:rsidRPr="004C2FFC">
        <w:rPr>
          <w:rFonts w:ascii="Calibri" w:hAnsi="Calibri"/>
          <w:color w:val="595959"/>
          <w:sz w:val="22"/>
          <w:szCs w:val="22"/>
          <w:lang w:val="el-GR"/>
        </w:rPr>
        <w:t xml:space="preserve">Τέλος, ιδιαίτερα σημαντική ήταν η αύξηση των </w:t>
      </w:r>
      <w:r w:rsidRPr="004C2FFC">
        <w:rPr>
          <w:rFonts w:ascii="Calibri" w:hAnsi="Calibri"/>
          <w:b/>
          <w:color w:val="595959"/>
          <w:sz w:val="22"/>
          <w:szCs w:val="22"/>
          <w:lang w:val="el-GR"/>
        </w:rPr>
        <w:t>Καθαρών Κερδών</w:t>
      </w:r>
      <w:r w:rsidRPr="004C2FFC">
        <w:rPr>
          <w:rFonts w:ascii="Calibri" w:hAnsi="Calibri"/>
          <w:color w:val="595959"/>
          <w:sz w:val="22"/>
          <w:szCs w:val="22"/>
          <w:lang w:val="el-GR"/>
        </w:rPr>
        <w:t xml:space="preserve">, Μετά από Φόρους και Δικαιώματα Μειοψηφίας, που ανήλθαν σε </w:t>
      </w:r>
      <w:r w:rsidRPr="004C2FFC">
        <w:rPr>
          <w:rFonts w:ascii="Calibri" w:hAnsi="Calibri"/>
          <w:b/>
          <w:color w:val="595959"/>
          <w:sz w:val="22"/>
          <w:szCs w:val="22"/>
          <w:lang w:val="el-GR"/>
        </w:rPr>
        <w:t>€</w:t>
      </w:r>
      <w:r w:rsidR="00A53B4A" w:rsidRPr="004C2FFC">
        <w:rPr>
          <w:rFonts w:ascii="Calibri" w:hAnsi="Calibri"/>
          <w:b/>
          <w:color w:val="595959"/>
          <w:sz w:val="22"/>
          <w:szCs w:val="22"/>
          <w:lang w:val="el-GR"/>
        </w:rPr>
        <w:t>62</w:t>
      </w:r>
      <w:r w:rsidR="00C77D0B">
        <w:rPr>
          <w:rFonts w:ascii="Calibri" w:hAnsi="Calibri"/>
          <w:b/>
          <w:color w:val="595959"/>
          <w:sz w:val="22"/>
          <w:szCs w:val="22"/>
          <w:lang w:val="el-GR"/>
        </w:rPr>
        <w:t>3</w:t>
      </w:r>
      <w:r w:rsidRPr="004C2FFC">
        <w:rPr>
          <w:rFonts w:ascii="Calibri" w:hAnsi="Calibri"/>
          <w:b/>
          <w:color w:val="595959"/>
          <w:sz w:val="22"/>
          <w:szCs w:val="22"/>
          <w:lang w:val="el-GR"/>
        </w:rPr>
        <w:t xml:space="preserve"> εκατ</w:t>
      </w:r>
      <w:r w:rsidRPr="004C2FFC">
        <w:rPr>
          <w:rFonts w:ascii="Calibri" w:hAnsi="Calibri"/>
          <w:color w:val="595959"/>
          <w:sz w:val="22"/>
          <w:szCs w:val="22"/>
          <w:lang w:val="el-GR"/>
        </w:rPr>
        <w:t xml:space="preserve">., αυξημένα κατά </w:t>
      </w:r>
      <w:r w:rsidR="00A53B4A" w:rsidRPr="004C2FFC">
        <w:rPr>
          <w:rFonts w:ascii="Calibri" w:hAnsi="Calibri"/>
          <w:color w:val="595959"/>
          <w:sz w:val="22"/>
          <w:szCs w:val="22"/>
          <w:lang w:val="el-GR"/>
        </w:rPr>
        <w:t>3</w:t>
      </w:r>
      <w:r w:rsidR="00C77D0B">
        <w:rPr>
          <w:rFonts w:ascii="Calibri" w:hAnsi="Calibri"/>
          <w:color w:val="595959"/>
          <w:sz w:val="22"/>
          <w:szCs w:val="22"/>
          <w:lang w:val="el-GR"/>
        </w:rPr>
        <w:t>4</w:t>
      </w:r>
      <w:r w:rsidRPr="004C2FFC">
        <w:rPr>
          <w:rFonts w:ascii="Calibri" w:hAnsi="Calibri"/>
          <w:color w:val="595959"/>
          <w:sz w:val="22"/>
          <w:szCs w:val="22"/>
          <w:lang w:val="el-GR"/>
        </w:rPr>
        <w:t>% σε σύγκριση με τα €</w:t>
      </w:r>
      <w:r w:rsidR="00A53B4A" w:rsidRPr="004C2FFC">
        <w:rPr>
          <w:rFonts w:ascii="Calibri" w:hAnsi="Calibri"/>
          <w:color w:val="595959"/>
          <w:sz w:val="22"/>
          <w:szCs w:val="22"/>
          <w:lang w:val="el-GR"/>
        </w:rPr>
        <w:t>466</w:t>
      </w:r>
      <w:r w:rsidRPr="004C2FFC">
        <w:rPr>
          <w:rFonts w:ascii="Calibri" w:hAnsi="Calibri"/>
          <w:color w:val="595959"/>
          <w:sz w:val="22"/>
          <w:szCs w:val="22"/>
          <w:lang w:val="el-GR"/>
        </w:rPr>
        <w:t xml:space="preserve"> εκατ. </w:t>
      </w:r>
      <w:r w:rsidR="00A53B4A" w:rsidRPr="004C2FFC">
        <w:rPr>
          <w:rFonts w:ascii="Calibri" w:hAnsi="Calibri"/>
          <w:color w:val="595959"/>
          <w:sz w:val="22"/>
          <w:szCs w:val="22"/>
          <w:lang w:val="el-GR"/>
        </w:rPr>
        <w:t xml:space="preserve">το 2022. </w:t>
      </w:r>
    </w:p>
    <w:p w14:paraId="2BF14DC9" w14:textId="736BA379" w:rsidR="00784C47" w:rsidRDefault="00784C47" w:rsidP="0062236A">
      <w:pPr>
        <w:pStyle w:val="BodyA"/>
        <w:spacing w:before="120" w:after="120" w:line="240" w:lineRule="atLeast"/>
        <w:jc w:val="both"/>
        <w:rPr>
          <w:rFonts w:ascii="Calibri" w:hAnsi="Calibri"/>
          <w:color w:val="595959"/>
          <w:sz w:val="22"/>
          <w:szCs w:val="22"/>
          <w:lang w:val="el-GR"/>
        </w:rPr>
      </w:pPr>
      <w:r w:rsidRPr="004C2FFC">
        <w:rPr>
          <w:rFonts w:ascii="Calibri" w:hAnsi="Calibri"/>
          <w:color w:val="595959"/>
          <w:sz w:val="22"/>
          <w:szCs w:val="22"/>
          <w:lang w:val="el-GR"/>
        </w:rPr>
        <w:t xml:space="preserve">Αναφορικά με την δραστηριότητα των κατασκευών, τα Κέρδη προ Φόρων, Τόκων και Αποσβέσεων (EBITDA) του </w:t>
      </w:r>
      <w:proofErr w:type="spellStart"/>
      <w:r w:rsidRPr="004C2FFC">
        <w:rPr>
          <w:rFonts w:ascii="Calibri" w:hAnsi="Calibri"/>
          <w:color w:val="595959"/>
          <w:sz w:val="22"/>
          <w:szCs w:val="22"/>
          <w:lang w:val="el-GR"/>
        </w:rPr>
        <w:t>νεοσυσταθέντος</w:t>
      </w:r>
      <w:proofErr w:type="spellEnd"/>
      <w:r w:rsidRPr="004C2FFC">
        <w:rPr>
          <w:rFonts w:ascii="Calibri" w:hAnsi="Calibri"/>
          <w:color w:val="595959"/>
          <w:sz w:val="22"/>
          <w:szCs w:val="22"/>
          <w:lang w:val="el-GR"/>
        </w:rPr>
        <w:t xml:space="preserve">, από απόσχιση </w:t>
      </w:r>
      <w:r w:rsidR="005A6B06" w:rsidRPr="004C2FFC">
        <w:rPr>
          <w:rFonts w:ascii="Calibri" w:hAnsi="Calibri"/>
          <w:color w:val="595959"/>
          <w:sz w:val="22"/>
          <w:szCs w:val="22"/>
          <w:lang w:val="el-GR"/>
        </w:rPr>
        <w:t>τομέα</w:t>
      </w:r>
      <w:r w:rsidRPr="004C2FFC">
        <w:rPr>
          <w:rFonts w:ascii="Calibri" w:hAnsi="Calibri"/>
          <w:color w:val="595959"/>
          <w:sz w:val="22"/>
          <w:szCs w:val="22"/>
          <w:lang w:val="el-GR"/>
        </w:rPr>
        <w:t xml:space="preserve"> της </w:t>
      </w:r>
      <w:r w:rsidRPr="004C2FFC">
        <w:rPr>
          <w:rFonts w:ascii="Calibri" w:hAnsi="Calibri"/>
          <w:color w:val="595959"/>
          <w:sz w:val="22"/>
          <w:szCs w:val="22"/>
        </w:rPr>
        <w:t>MYTILINEOS</w:t>
      </w:r>
      <w:r w:rsidR="00CF2001" w:rsidRPr="004C2FFC">
        <w:rPr>
          <w:rFonts w:ascii="Calibri" w:hAnsi="Calibri"/>
          <w:color w:val="595959"/>
          <w:sz w:val="22"/>
          <w:szCs w:val="22"/>
          <w:lang w:val="el-GR"/>
        </w:rPr>
        <w:t>,</w:t>
      </w:r>
      <w:r w:rsidRPr="004C2FFC">
        <w:rPr>
          <w:rFonts w:ascii="Calibri" w:hAnsi="Calibri"/>
          <w:color w:val="595959"/>
          <w:sz w:val="22"/>
          <w:szCs w:val="22"/>
          <w:lang w:val="el-GR"/>
        </w:rPr>
        <w:t xml:space="preserve"> </w:t>
      </w:r>
      <w:r w:rsidR="00A53B4A" w:rsidRPr="004C2FFC">
        <w:rPr>
          <w:rFonts w:ascii="Calibri" w:hAnsi="Calibri"/>
          <w:color w:val="595959"/>
          <w:sz w:val="22"/>
          <w:szCs w:val="22"/>
          <w:lang w:val="el-GR"/>
        </w:rPr>
        <w:t>διαμορφώθηκαν</w:t>
      </w:r>
      <w:r w:rsidRPr="004C2FFC">
        <w:rPr>
          <w:rFonts w:ascii="Calibri" w:hAnsi="Calibri"/>
          <w:color w:val="595959"/>
          <w:sz w:val="22"/>
          <w:szCs w:val="22"/>
          <w:lang w:val="el-GR"/>
        </w:rPr>
        <w:t xml:space="preserve"> </w:t>
      </w:r>
      <w:r w:rsidRPr="002A2289">
        <w:rPr>
          <w:rFonts w:ascii="Calibri" w:hAnsi="Calibri"/>
          <w:color w:val="595959"/>
          <w:sz w:val="22"/>
          <w:szCs w:val="22"/>
          <w:lang w:val="el-GR"/>
        </w:rPr>
        <w:t>σε €</w:t>
      </w:r>
      <w:r w:rsidR="003F1824" w:rsidRPr="002A2289">
        <w:rPr>
          <w:rFonts w:ascii="Calibri" w:hAnsi="Calibri"/>
          <w:color w:val="595959"/>
          <w:sz w:val="22"/>
          <w:szCs w:val="22"/>
          <w:lang w:val="el-GR"/>
        </w:rPr>
        <w:t>18</w:t>
      </w:r>
      <w:r w:rsidRPr="002A2289">
        <w:rPr>
          <w:rFonts w:ascii="Calibri" w:hAnsi="Calibri"/>
          <w:color w:val="595959"/>
          <w:sz w:val="22"/>
          <w:szCs w:val="22"/>
          <w:lang w:val="el-GR"/>
        </w:rPr>
        <w:t xml:space="preserve"> εκατ. </w:t>
      </w:r>
      <w:r w:rsidR="00A53B4A" w:rsidRPr="002A2289">
        <w:rPr>
          <w:rFonts w:ascii="Calibri" w:hAnsi="Calibri"/>
          <w:color w:val="595959"/>
          <w:sz w:val="22"/>
          <w:szCs w:val="22"/>
          <w:lang w:val="el-GR"/>
        </w:rPr>
        <w:t>το 2023</w:t>
      </w:r>
      <w:r w:rsidR="002A2289" w:rsidRPr="002A2289">
        <w:rPr>
          <w:rFonts w:ascii="Calibri" w:hAnsi="Calibri"/>
          <w:color w:val="595959"/>
          <w:sz w:val="22"/>
          <w:szCs w:val="22"/>
          <w:lang w:val="el-GR"/>
        </w:rPr>
        <w:t>, σημειώνοντας αύξηση σε σχέση με το 2022</w:t>
      </w:r>
      <w:r w:rsidR="00A53B4A" w:rsidRPr="004C2FFC">
        <w:rPr>
          <w:rFonts w:ascii="Calibri" w:hAnsi="Calibri"/>
          <w:color w:val="595959"/>
          <w:sz w:val="22"/>
          <w:szCs w:val="22"/>
          <w:lang w:val="el-GR"/>
        </w:rPr>
        <w:t xml:space="preserve">. Στο τέλος του </w:t>
      </w:r>
      <w:r w:rsidRPr="004C2FFC">
        <w:rPr>
          <w:rFonts w:ascii="Calibri" w:hAnsi="Calibri"/>
          <w:color w:val="595959"/>
          <w:sz w:val="22"/>
          <w:szCs w:val="22"/>
          <w:lang w:val="el-GR"/>
        </w:rPr>
        <w:t>2023, το ανεκτέλεστο υπόλοιπο των εκτελούμενων  έργων υποδομών, ξεπερνά τα €</w:t>
      </w:r>
      <w:r w:rsidR="00A53B4A" w:rsidRPr="004C2FFC">
        <w:rPr>
          <w:rFonts w:ascii="Calibri" w:hAnsi="Calibri"/>
          <w:color w:val="595959"/>
          <w:sz w:val="22"/>
          <w:szCs w:val="22"/>
          <w:lang w:val="el-GR"/>
        </w:rPr>
        <w:t>600</w:t>
      </w:r>
      <w:r w:rsidRPr="004C2FFC">
        <w:rPr>
          <w:rFonts w:ascii="Calibri" w:hAnsi="Calibri"/>
          <w:color w:val="595959"/>
          <w:sz w:val="22"/>
          <w:szCs w:val="22"/>
          <w:lang w:val="el-GR"/>
        </w:rPr>
        <w:t xml:space="preserve"> εκατ., ενώ συμπεριλαμβανομένων των έργων που βρίσκονται σε προχωρημένο στάδιο επικείμενης  </w:t>
      </w:r>
      <w:proofErr w:type="spellStart"/>
      <w:r w:rsidRPr="004C2FFC">
        <w:rPr>
          <w:rFonts w:ascii="Calibri" w:hAnsi="Calibri"/>
          <w:color w:val="595959"/>
          <w:sz w:val="22"/>
          <w:szCs w:val="22"/>
          <w:lang w:val="el-GR"/>
        </w:rPr>
        <w:t>συμβασιοποίησης</w:t>
      </w:r>
      <w:proofErr w:type="spellEnd"/>
      <w:r w:rsidRPr="004C2FFC">
        <w:rPr>
          <w:rFonts w:ascii="Calibri" w:hAnsi="Calibri"/>
          <w:color w:val="595959"/>
          <w:sz w:val="22"/>
          <w:szCs w:val="22"/>
          <w:lang w:val="el-GR"/>
        </w:rPr>
        <w:t>, ξεπερνά τα €</w:t>
      </w:r>
      <w:r w:rsidR="00A53B4A" w:rsidRPr="004C2FFC">
        <w:rPr>
          <w:rFonts w:ascii="Calibri" w:hAnsi="Calibri"/>
          <w:color w:val="595959"/>
          <w:sz w:val="22"/>
          <w:szCs w:val="22"/>
          <w:lang w:val="el-GR"/>
        </w:rPr>
        <w:t>800</w:t>
      </w:r>
      <w:r w:rsidR="005A6B06" w:rsidRPr="004C2FFC">
        <w:rPr>
          <w:rFonts w:ascii="Calibri" w:hAnsi="Calibri"/>
          <w:color w:val="595959"/>
          <w:sz w:val="22"/>
          <w:szCs w:val="22"/>
          <w:lang w:val="el-GR"/>
        </w:rPr>
        <w:t xml:space="preserve"> </w:t>
      </w:r>
      <w:r w:rsidR="00A53B4A" w:rsidRPr="004C2FFC">
        <w:rPr>
          <w:rFonts w:ascii="Calibri" w:hAnsi="Calibri"/>
          <w:color w:val="595959"/>
          <w:sz w:val="22"/>
          <w:szCs w:val="22"/>
          <w:lang w:val="el-GR"/>
        </w:rPr>
        <w:t>εκατ</w:t>
      </w:r>
      <w:r w:rsidR="00C83CC5">
        <w:rPr>
          <w:rFonts w:ascii="Calibri" w:hAnsi="Calibri"/>
          <w:color w:val="595959"/>
          <w:sz w:val="22"/>
          <w:szCs w:val="22"/>
          <w:lang w:val="el-GR"/>
        </w:rPr>
        <w:t>.</w:t>
      </w:r>
      <w:r w:rsidR="00A53B4A" w:rsidRPr="004C2FFC">
        <w:rPr>
          <w:rFonts w:ascii="Calibri" w:hAnsi="Calibri"/>
          <w:color w:val="595959"/>
          <w:sz w:val="22"/>
          <w:szCs w:val="22"/>
          <w:lang w:val="el-GR"/>
        </w:rPr>
        <w:t>.</w:t>
      </w:r>
      <w:r w:rsidRPr="004C2FFC">
        <w:rPr>
          <w:rFonts w:ascii="Calibri" w:hAnsi="Calibri"/>
          <w:color w:val="595959"/>
          <w:sz w:val="22"/>
          <w:szCs w:val="22"/>
          <w:lang w:val="el-GR"/>
        </w:rPr>
        <w:t xml:space="preserve"> Οι προοπτικές του κατασκευαστικού κλάδου στην Ελλάδα είναι ιδιαίτερα θετικές, κυρίως για έργα παραχωρήσεων και </w:t>
      </w:r>
      <w:r w:rsidRPr="004C2FFC">
        <w:rPr>
          <w:rFonts w:ascii="Calibri" w:hAnsi="Calibri" w:hint="cs"/>
          <w:color w:val="595959"/>
          <w:sz w:val="22"/>
          <w:szCs w:val="22"/>
          <w:lang w:val="el-GR"/>
        </w:rPr>
        <w:t>Συμπράξεων</w:t>
      </w:r>
      <w:r w:rsidRPr="004C2FFC">
        <w:rPr>
          <w:rFonts w:ascii="Calibri" w:hAnsi="Calibri"/>
          <w:color w:val="595959"/>
          <w:sz w:val="22"/>
          <w:szCs w:val="22"/>
          <w:lang w:val="el-GR"/>
        </w:rPr>
        <w:t xml:space="preserve"> </w:t>
      </w:r>
      <w:r w:rsidRPr="004C2FFC">
        <w:rPr>
          <w:rFonts w:ascii="Calibri" w:hAnsi="Calibri" w:hint="cs"/>
          <w:color w:val="595959"/>
          <w:sz w:val="22"/>
          <w:szCs w:val="22"/>
          <w:lang w:val="el-GR"/>
        </w:rPr>
        <w:t>Δημόσιου</w:t>
      </w:r>
      <w:r w:rsidRPr="004C2FFC">
        <w:rPr>
          <w:rFonts w:ascii="Calibri" w:hAnsi="Calibri"/>
          <w:color w:val="595959"/>
          <w:sz w:val="22"/>
          <w:szCs w:val="22"/>
          <w:lang w:val="el-GR"/>
        </w:rPr>
        <w:t xml:space="preserve"> &amp; </w:t>
      </w:r>
      <w:r w:rsidRPr="004C2FFC">
        <w:rPr>
          <w:rFonts w:ascii="Calibri" w:hAnsi="Calibri" w:hint="cs"/>
          <w:color w:val="595959"/>
          <w:sz w:val="22"/>
          <w:szCs w:val="22"/>
          <w:lang w:val="el-GR"/>
        </w:rPr>
        <w:t>Ιδιωτικού</w:t>
      </w:r>
      <w:r w:rsidRPr="004C2FFC">
        <w:rPr>
          <w:rFonts w:ascii="Calibri" w:hAnsi="Calibri"/>
          <w:color w:val="595959"/>
          <w:sz w:val="22"/>
          <w:szCs w:val="22"/>
          <w:lang w:val="el-GR"/>
        </w:rPr>
        <w:t xml:space="preserve"> </w:t>
      </w:r>
      <w:r w:rsidRPr="004C2FFC">
        <w:rPr>
          <w:rFonts w:ascii="Calibri" w:hAnsi="Calibri" w:hint="cs"/>
          <w:color w:val="595959"/>
          <w:sz w:val="22"/>
          <w:szCs w:val="22"/>
          <w:lang w:val="el-GR"/>
        </w:rPr>
        <w:t>Τομέα</w:t>
      </w:r>
      <w:r w:rsidRPr="004C2FFC">
        <w:rPr>
          <w:rFonts w:ascii="Calibri" w:hAnsi="Calibri"/>
          <w:color w:val="595959"/>
          <w:sz w:val="22"/>
          <w:szCs w:val="22"/>
          <w:lang w:val="el-GR"/>
        </w:rPr>
        <w:t xml:space="preserve"> (</w:t>
      </w:r>
      <w:r w:rsidRPr="004C2FFC">
        <w:rPr>
          <w:rFonts w:ascii="Calibri" w:hAnsi="Calibri" w:hint="cs"/>
          <w:color w:val="595959"/>
          <w:sz w:val="22"/>
          <w:szCs w:val="22"/>
          <w:lang w:val="el-GR"/>
        </w:rPr>
        <w:t>ΣΔΙΤ</w:t>
      </w:r>
      <w:r w:rsidRPr="004C2FFC">
        <w:rPr>
          <w:rFonts w:ascii="Calibri" w:hAnsi="Calibri"/>
          <w:color w:val="595959"/>
          <w:sz w:val="22"/>
          <w:szCs w:val="22"/>
          <w:lang w:val="el-GR"/>
        </w:rPr>
        <w:t xml:space="preserve">), στα οποία ο </w:t>
      </w:r>
      <w:r w:rsidR="00E41EC5">
        <w:rPr>
          <w:rFonts w:ascii="Calibri" w:hAnsi="Calibri"/>
          <w:color w:val="595959"/>
          <w:sz w:val="22"/>
          <w:szCs w:val="22"/>
          <w:lang w:val="el-GR"/>
        </w:rPr>
        <w:t>Κλάδος</w:t>
      </w:r>
      <w:r w:rsidR="00E41EC5" w:rsidRPr="004C2FFC">
        <w:rPr>
          <w:rFonts w:ascii="Calibri" w:hAnsi="Calibri"/>
          <w:color w:val="595959"/>
          <w:sz w:val="22"/>
          <w:szCs w:val="22"/>
          <w:lang w:val="el-GR"/>
        </w:rPr>
        <w:t xml:space="preserve"> </w:t>
      </w:r>
      <w:r w:rsidRPr="004C2FFC">
        <w:rPr>
          <w:rFonts w:ascii="Calibri" w:hAnsi="Calibri"/>
          <w:color w:val="595959"/>
          <w:sz w:val="22"/>
          <w:szCs w:val="22"/>
          <w:lang w:val="el-GR"/>
        </w:rPr>
        <w:t>Υποδομών φιλοδοξεί εφεξής να διαδραματίσει πρωταγωνιστικό ρόλο</w:t>
      </w:r>
      <w:r w:rsidR="00B06338">
        <w:rPr>
          <w:rFonts w:ascii="Calibri" w:hAnsi="Calibri"/>
          <w:color w:val="595959"/>
          <w:sz w:val="22"/>
          <w:szCs w:val="22"/>
          <w:lang w:val="el-GR"/>
        </w:rPr>
        <w:t xml:space="preserve">, αρχής γενομένης από το 2024, </w:t>
      </w:r>
      <w:r w:rsidR="00B06338" w:rsidRPr="00C83CC5">
        <w:rPr>
          <w:rFonts w:ascii="Calibri" w:hAnsi="Calibri"/>
          <w:color w:val="595959"/>
          <w:sz w:val="22"/>
          <w:szCs w:val="22"/>
          <w:lang w:val="el-GR"/>
        </w:rPr>
        <w:t xml:space="preserve">όπου περιμένουμε </w:t>
      </w:r>
      <w:r w:rsidR="002C1931" w:rsidRPr="00C83CC5">
        <w:rPr>
          <w:rFonts w:ascii="Calibri" w:hAnsi="Calibri"/>
          <w:color w:val="595959"/>
          <w:sz w:val="22"/>
          <w:szCs w:val="22"/>
          <w:lang w:val="el-GR"/>
        </w:rPr>
        <w:t xml:space="preserve">σημαντική </w:t>
      </w:r>
      <w:r w:rsidR="00DF7AA6" w:rsidRPr="00C83CC5">
        <w:rPr>
          <w:rFonts w:ascii="Calibri" w:hAnsi="Calibri"/>
          <w:color w:val="595959"/>
          <w:sz w:val="22"/>
          <w:szCs w:val="22"/>
          <w:lang w:val="el-GR"/>
        </w:rPr>
        <w:t xml:space="preserve">επίδραση </w:t>
      </w:r>
      <w:r w:rsidR="005C0A9D" w:rsidRPr="00C83CC5">
        <w:rPr>
          <w:rFonts w:ascii="Calibri" w:hAnsi="Calibri"/>
          <w:color w:val="595959"/>
          <w:sz w:val="22"/>
          <w:szCs w:val="22"/>
          <w:lang w:val="el-GR"/>
        </w:rPr>
        <w:t xml:space="preserve">από την </w:t>
      </w:r>
      <w:r w:rsidR="00971187" w:rsidRPr="00C83CC5">
        <w:rPr>
          <w:rFonts w:ascii="Calibri" w:hAnsi="Calibri"/>
          <w:color w:val="595959"/>
          <w:sz w:val="22"/>
          <w:szCs w:val="22"/>
          <w:lang w:val="el-GR"/>
        </w:rPr>
        <w:t>ενοποίηση</w:t>
      </w:r>
      <w:r w:rsidR="00DF7AA6" w:rsidRPr="00C83CC5">
        <w:rPr>
          <w:rFonts w:ascii="Calibri" w:hAnsi="Calibri"/>
          <w:color w:val="595959"/>
          <w:sz w:val="22"/>
          <w:szCs w:val="22"/>
          <w:lang w:val="el-GR"/>
        </w:rPr>
        <w:t xml:space="preserve"> </w:t>
      </w:r>
      <w:r w:rsidR="00B06338">
        <w:rPr>
          <w:rFonts w:ascii="Calibri" w:hAnsi="Calibri"/>
          <w:color w:val="595959"/>
          <w:sz w:val="22"/>
          <w:szCs w:val="22"/>
          <w:lang w:val="el-GR"/>
        </w:rPr>
        <w:t>της 100% κατασκευαστικής μας θυγατρικής  METKA ATE</w:t>
      </w:r>
      <w:r w:rsidR="00977690">
        <w:rPr>
          <w:rFonts w:ascii="Calibri" w:hAnsi="Calibri"/>
          <w:color w:val="595959"/>
          <w:sz w:val="22"/>
          <w:szCs w:val="22"/>
          <w:lang w:val="el-GR"/>
        </w:rPr>
        <w:t>.</w:t>
      </w:r>
    </w:p>
    <w:p w14:paraId="6202208E" w14:textId="77777777" w:rsidR="003F7704" w:rsidRDefault="003F7704" w:rsidP="00465AF9">
      <w:pPr>
        <w:pStyle w:val="BodyA"/>
        <w:spacing w:before="120" w:after="120" w:line="240" w:lineRule="atLeast"/>
        <w:ind w:left="425"/>
        <w:jc w:val="both"/>
        <w:rPr>
          <w:rFonts w:ascii="Calibri" w:hAnsi="Calibri"/>
          <w:color w:val="595959"/>
          <w:sz w:val="22"/>
          <w:szCs w:val="22"/>
          <w:lang w:val="el-GR"/>
        </w:rPr>
      </w:pPr>
    </w:p>
    <w:p w14:paraId="52974EF0" w14:textId="77777777" w:rsidR="00396F5C" w:rsidRPr="00960D69" w:rsidRDefault="00396F5C" w:rsidP="009E67EC">
      <w:pPr>
        <w:pStyle w:val="ListParagraph"/>
        <w:numPr>
          <w:ilvl w:val="0"/>
          <w:numId w:val="9"/>
        </w:numPr>
        <w:pBdr>
          <w:top w:val="nil"/>
          <w:left w:val="nil"/>
          <w:bottom w:val="nil"/>
          <w:right w:val="nil"/>
          <w:between w:val="nil"/>
          <w:bar w:val="nil"/>
        </w:pBdr>
        <w:ind w:left="426"/>
        <w:jc w:val="both"/>
        <w:rPr>
          <w:rFonts w:cs="Calibri"/>
          <w:b/>
          <w:iCs/>
          <w:color w:val="002060"/>
          <w:u w:color="4C4E56"/>
        </w:rPr>
      </w:pPr>
      <w:r w:rsidRPr="00960D69">
        <w:rPr>
          <w:rFonts w:cs="Calibri"/>
          <w:b/>
          <w:iCs/>
          <w:color w:val="002060"/>
          <w:u w:color="4C4E56"/>
        </w:rPr>
        <w:t xml:space="preserve">ΕΝΗΜΕΡΩΣΗ ΓΙΑ ΤΗ ΛΕΙΤΟΥΡΓΙΑ ΤΩΝ ΕΠΙΧΕΙΡΗΜΑΤΙΚΩΝ ΚΛΑΔΩΝ: </w:t>
      </w:r>
    </w:p>
    <w:p w14:paraId="11BC2754" w14:textId="77777777" w:rsidR="00396F5C" w:rsidRPr="00960D69" w:rsidRDefault="00396F5C" w:rsidP="00396F5C">
      <w:pPr>
        <w:pBdr>
          <w:top w:val="nil"/>
          <w:left w:val="nil"/>
          <w:bottom w:val="nil"/>
          <w:right w:val="nil"/>
          <w:between w:val="nil"/>
          <w:bar w:val="nil"/>
        </w:pBdr>
        <w:jc w:val="both"/>
        <w:rPr>
          <w:rFonts w:cs="Calibri"/>
          <w:b/>
          <w:iCs/>
          <w:color w:val="002060"/>
          <w:sz w:val="16"/>
          <w:szCs w:val="12"/>
          <w:u w:color="4C4E56"/>
          <w:lang w:val="el-GR"/>
        </w:rPr>
      </w:pPr>
    </w:p>
    <w:p w14:paraId="7A3D88B2" w14:textId="77777777" w:rsidR="00396F5C" w:rsidRDefault="00396F5C" w:rsidP="009E67EC">
      <w:pPr>
        <w:pStyle w:val="ListParagraph"/>
        <w:numPr>
          <w:ilvl w:val="1"/>
          <w:numId w:val="9"/>
        </w:numPr>
        <w:pBdr>
          <w:top w:val="nil"/>
          <w:left w:val="nil"/>
          <w:bottom w:val="nil"/>
          <w:right w:val="nil"/>
          <w:between w:val="nil"/>
          <w:bar w:val="nil"/>
        </w:pBdr>
        <w:ind w:left="426"/>
        <w:jc w:val="both"/>
        <w:rPr>
          <w:rFonts w:cs="Calibri"/>
          <w:b/>
          <w:iCs/>
          <w:color w:val="002060"/>
          <w:u w:color="4C4E56"/>
        </w:rPr>
      </w:pPr>
      <w:r w:rsidRPr="00960D69">
        <w:rPr>
          <w:rFonts w:cs="Calibri"/>
          <w:b/>
          <w:iCs/>
          <w:color w:val="002060"/>
          <w:u w:color="4C4E56"/>
        </w:rPr>
        <w:t xml:space="preserve">Κλάδος Ενέργειας </w:t>
      </w:r>
    </w:p>
    <w:p w14:paraId="17FE25AC" w14:textId="77777777" w:rsidR="007B29A9" w:rsidRDefault="007B29A9" w:rsidP="007B29A9">
      <w:pPr>
        <w:pBdr>
          <w:top w:val="nil"/>
          <w:left w:val="nil"/>
          <w:bottom w:val="nil"/>
          <w:right w:val="nil"/>
          <w:between w:val="nil"/>
          <w:bar w:val="nil"/>
        </w:pBdr>
        <w:jc w:val="both"/>
        <w:rPr>
          <w:rFonts w:cs="Calibri"/>
          <w:b/>
          <w:iCs/>
          <w:color w:val="002060"/>
          <w:u w:color="4C4E56"/>
        </w:rPr>
      </w:pPr>
    </w:p>
    <w:tbl>
      <w:tblPr>
        <w:tblW w:w="5500" w:type="dxa"/>
        <w:tblInd w:w="426" w:type="dxa"/>
        <w:tblCellMar>
          <w:left w:w="0" w:type="dxa"/>
          <w:right w:w="0" w:type="dxa"/>
        </w:tblCellMar>
        <w:tblLook w:val="04A0" w:firstRow="1" w:lastRow="0" w:firstColumn="1" w:lastColumn="0" w:noHBand="0" w:noVBand="1"/>
      </w:tblPr>
      <w:tblGrid>
        <w:gridCol w:w="1812"/>
        <w:gridCol w:w="1248"/>
        <w:gridCol w:w="1248"/>
        <w:gridCol w:w="1192"/>
      </w:tblGrid>
      <w:tr w:rsidR="007B29A9" w14:paraId="054E92D1" w14:textId="77777777" w:rsidTr="007B29A9">
        <w:trPr>
          <w:trHeight w:val="435"/>
        </w:trPr>
        <w:tc>
          <w:tcPr>
            <w:tcW w:w="1796" w:type="dxa"/>
            <w:tcBorders>
              <w:top w:val="single" w:sz="8" w:space="0" w:color="auto"/>
              <w:left w:val="nil"/>
              <w:bottom w:val="single" w:sz="8" w:space="0" w:color="auto"/>
              <w:right w:val="nil"/>
            </w:tcBorders>
            <w:shd w:val="clear" w:color="000000" w:fill="FFFFFF"/>
            <w:noWrap/>
            <w:vAlign w:val="center"/>
            <w:hideMark/>
          </w:tcPr>
          <w:p w14:paraId="6DBFD784" w14:textId="77777777" w:rsidR="007B29A9" w:rsidRDefault="007B29A9">
            <w:pPr>
              <w:rPr>
                <w:rFonts w:ascii="Calibri" w:eastAsia="Times New Roman" w:hAnsi="Calibri" w:cs="Calibri"/>
                <w:color w:val="002060"/>
                <w:sz w:val="22"/>
                <w:szCs w:val="22"/>
              </w:rPr>
            </w:pPr>
            <w:proofErr w:type="spellStart"/>
            <w:r>
              <w:rPr>
                <w:rFonts w:ascii="Calibri" w:hAnsi="Calibri" w:cs="Calibri"/>
                <w:color w:val="002060"/>
                <w:sz w:val="22"/>
                <w:szCs w:val="22"/>
              </w:rPr>
              <w:t>Ποσά</w:t>
            </w:r>
            <w:proofErr w:type="spellEnd"/>
            <w:r>
              <w:rPr>
                <w:rFonts w:ascii="Calibri" w:hAnsi="Calibri" w:cs="Calibri"/>
                <w:color w:val="002060"/>
                <w:sz w:val="22"/>
                <w:szCs w:val="22"/>
              </w:rPr>
              <w:t xml:space="preserve"> </w:t>
            </w:r>
            <w:proofErr w:type="spellStart"/>
            <w:r>
              <w:rPr>
                <w:rFonts w:ascii="Calibri" w:hAnsi="Calibri" w:cs="Calibri"/>
                <w:color w:val="002060"/>
                <w:sz w:val="22"/>
                <w:szCs w:val="22"/>
              </w:rPr>
              <w:t>σε</w:t>
            </w:r>
            <w:proofErr w:type="spellEnd"/>
            <w:r>
              <w:rPr>
                <w:rFonts w:ascii="Calibri" w:hAnsi="Calibri" w:cs="Calibri"/>
                <w:color w:val="002060"/>
                <w:sz w:val="22"/>
                <w:szCs w:val="22"/>
              </w:rPr>
              <w:t xml:space="preserve"> </w:t>
            </w:r>
            <w:proofErr w:type="spellStart"/>
            <w:r>
              <w:rPr>
                <w:rFonts w:ascii="Calibri" w:hAnsi="Calibri" w:cs="Calibri"/>
                <w:color w:val="002060"/>
                <w:sz w:val="22"/>
                <w:szCs w:val="22"/>
              </w:rPr>
              <w:t>εκ</w:t>
            </w:r>
            <w:proofErr w:type="spellEnd"/>
            <w:r>
              <w:rPr>
                <w:rFonts w:ascii="Calibri" w:hAnsi="Calibri" w:cs="Calibri"/>
                <w:color w:val="002060"/>
                <w:sz w:val="22"/>
                <w:szCs w:val="22"/>
              </w:rPr>
              <w:t xml:space="preserve"> €</w:t>
            </w:r>
          </w:p>
        </w:tc>
        <w:tc>
          <w:tcPr>
            <w:tcW w:w="1264" w:type="dxa"/>
            <w:tcBorders>
              <w:top w:val="single" w:sz="8" w:space="0" w:color="auto"/>
              <w:left w:val="nil"/>
              <w:bottom w:val="single" w:sz="8" w:space="0" w:color="auto"/>
              <w:right w:val="nil"/>
            </w:tcBorders>
            <w:shd w:val="clear" w:color="000000" w:fill="DDEBF7"/>
            <w:vAlign w:val="center"/>
            <w:hideMark/>
          </w:tcPr>
          <w:p w14:paraId="73BBCCE6" w14:textId="77777777" w:rsidR="007B29A9" w:rsidRDefault="007B29A9">
            <w:pPr>
              <w:jc w:val="center"/>
              <w:rPr>
                <w:rFonts w:ascii="Calibri" w:hAnsi="Calibri" w:cs="Calibri"/>
                <w:b/>
                <w:bCs/>
                <w:color w:val="002060"/>
                <w:sz w:val="22"/>
                <w:szCs w:val="22"/>
              </w:rPr>
            </w:pPr>
            <w:r>
              <w:rPr>
                <w:rFonts w:ascii="Calibri" w:hAnsi="Calibri" w:cs="Calibri"/>
                <w:b/>
                <w:bCs/>
                <w:color w:val="002060"/>
                <w:sz w:val="22"/>
                <w:szCs w:val="22"/>
              </w:rPr>
              <w:t>2023</w:t>
            </w:r>
          </w:p>
        </w:tc>
        <w:tc>
          <w:tcPr>
            <w:tcW w:w="1264" w:type="dxa"/>
            <w:tcBorders>
              <w:top w:val="single" w:sz="8" w:space="0" w:color="auto"/>
              <w:left w:val="nil"/>
              <w:bottom w:val="single" w:sz="8" w:space="0" w:color="auto"/>
              <w:right w:val="nil"/>
            </w:tcBorders>
            <w:shd w:val="clear" w:color="000000" w:fill="FFFFFF"/>
            <w:vAlign w:val="center"/>
            <w:hideMark/>
          </w:tcPr>
          <w:p w14:paraId="06B08DC4" w14:textId="77777777" w:rsidR="007B29A9" w:rsidRDefault="007B29A9">
            <w:pPr>
              <w:jc w:val="center"/>
              <w:rPr>
                <w:rFonts w:ascii="Calibri" w:hAnsi="Calibri" w:cs="Calibri"/>
                <w:b/>
                <w:bCs/>
                <w:color w:val="002060"/>
                <w:sz w:val="22"/>
                <w:szCs w:val="22"/>
              </w:rPr>
            </w:pPr>
            <w:r>
              <w:rPr>
                <w:rFonts w:ascii="Calibri" w:hAnsi="Calibri" w:cs="Calibri"/>
                <w:b/>
                <w:bCs/>
                <w:color w:val="002060"/>
                <w:sz w:val="22"/>
                <w:szCs w:val="22"/>
              </w:rPr>
              <w:t>2022</w:t>
            </w:r>
          </w:p>
        </w:tc>
        <w:tc>
          <w:tcPr>
            <w:tcW w:w="1176" w:type="dxa"/>
            <w:tcBorders>
              <w:top w:val="single" w:sz="8" w:space="0" w:color="auto"/>
              <w:left w:val="nil"/>
              <w:bottom w:val="single" w:sz="8" w:space="0" w:color="auto"/>
              <w:right w:val="nil"/>
            </w:tcBorders>
            <w:shd w:val="clear" w:color="000000" w:fill="FFFFFF"/>
            <w:noWrap/>
            <w:vAlign w:val="center"/>
            <w:hideMark/>
          </w:tcPr>
          <w:p w14:paraId="3E3B5592" w14:textId="77777777" w:rsidR="007B29A9" w:rsidRDefault="007B29A9">
            <w:pPr>
              <w:jc w:val="center"/>
              <w:rPr>
                <w:rFonts w:ascii="Calibri" w:hAnsi="Calibri" w:cs="Calibri"/>
                <w:b/>
                <w:bCs/>
                <w:color w:val="002060"/>
                <w:sz w:val="22"/>
                <w:szCs w:val="22"/>
              </w:rPr>
            </w:pPr>
            <w:r>
              <w:rPr>
                <w:rFonts w:ascii="Calibri" w:hAnsi="Calibri" w:cs="Calibri"/>
                <w:b/>
                <w:bCs/>
                <w:color w:val="002060"/>
                <w:sz w:val="22"/>
                <w:szCs w:val="22"/>
              </w:rPr>
              <w:t>Δ %</w:t>
            </w:r>
          </w:p>
        </w:tc>
      </w:tr>
      <w:tr w:rsidR="007B29A9" w14:paraId="5D33E0A0" w14:textId="77777777" w:rsidTr="007B29A9">
        <w:trPr>
          <w:trHeight w:val="315"/>
        </w:trPr>
        <w:tc>
          <w:tcPr>
            <w:tcW w:w="0" w:type="auto"/>
            <w:tcBorders>
              <w:top w:val="nil"/>
              <w:left w:val="nil"/>
              <w:bottom w:val="single" w:sz="8" w:space="0" w:color="auto"/>
              <w:right w:val="nil"/>
            </w:tcBorders>
            <w:shd w:val="clear" w:color="000000" w:fill="FFFFFF"/>
            <w:noWrap/>
            <w:vAlign w:val="center"/>
            <w:hideMark/>
          </w:tcPr>
          <w:p w14:paraId="3263080F" w14:textId="77777777" w:rsidR="007B29A9" w:rsidRDefault="007B29A9">
            <w:pPr>
              <w:rPr>
                <w:rFonts w:ascii="Calibri" w:hAnsi="Calibri" w:cs="Calibri"/>
                <w:color w:val="000000"/>
                <w:sz w:val="22"/>
                <w:szCs w:val="22"/>
              </w:rPr>
            </w:pPr>
            <w:proofErr w:type="spellStart"/>
            <w:r>
              <w:rPr>
                <w:rFonts w:ascii="Calibri" w:hAnsi="Calibri" w:cs="Calibri"/>
                <w:color w:val="000000"/>
                <w:sz w:val="22"/>
                <w:szCs w:val="22"/>
              </w:rPr>
              <w:t>Κύκλος</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Εργ</w:t>
            </w:r>
            <w:proofErr w:type="spellEnd"/>
            <w:r>
              <w:rPr>
                <w:rFonts w:ascii="Calibri" w:hAnsi="Calibri" w:cs="Calibri"/>
                <w:color w:val="000000"/>
                <w:sz w:val="22"/>
                <w:szCs w:val="22"/>
              </w:rPr>
              <w:t>α</w:t>
            </w:r>
            <w:proofErr w:type="spellStart"/>
            <w:r>
              <w:rPr>
                <w:rFonts w:ascii="Calibri" w:hAnsi="Calibri" w:cs="Calibri"/>
                <w:color w:val="000000"/>
                <w:sz w:val="22"/>
                <w:szCs w:val="22"/>
              </w:rPr>
              <w:t>σιών</w:t>
            </w:r>
            <w:proofErr w:type="spellEnd"/>
            <w:r>
              <w:rPr>
                <w:rFonts w:ascii="Calibri" w:hAnsi="Calibri" w:cs="Calibri"/>
                <w:color w:val="000000"/>
                <w:sz w:val="22"/>
                <w:szCs w:val="22"/>
              </w:rPr>
              <w:t xml:space="preserve"> </w:t>
            </w:r>
          </w:p>
        </w:tc>
        <w:tc>
          <w:tcPr>
            <w:tcW w:w="0" w:type="auto"/>
            <w:tcBorders>
              <w:top w:val="nil"/>
              <w:left w:val="nil"/>
              <w:bottom w:val="single" w:sz="8" w:space="0" w:color="auto"/>
              <w:right w:val="nil"/>
            </w:tcBorders>
            <w:shd w:val="clear" w:color="000000" w:fill="DDEBF7"/>
            <w:noWrap/>
            <w:vAlign w:val="center"/>
            <w:hideMark/>
          </w:tcPr>
          <w:p w14:paraId="1C3900C4" w14:textId="2947F764" w:rsidR="007B29A9" w:rsidRDefault="007B29A9">
            <w:pPr>
              <w:jc w:val="center"/>
              <w:rPr>
                <w:rFonts w:ascii="Calibri" w:hAnsi="Calibri" w:cs="Calibri"/>
                <w:color w:val="000000"/>
                <w:sz w:val="22"/>
                <w:szCs w:val="22"/>
              </w:rPr>
            </w:pPr>
            <w:r>
              <w:rPr>
                <w:rFonts w:ascii="Calibri" w:hAnsi="Calibri" w:cs="Calibri"/>
                <w:color w:val="000000"/>
                <w:sz w:val="22"/>
                <w:szCs w:val="22"/>
              </w:rPr>
              <w:t>4</w:t>
            </w:r>
            <w:r w:rsidR="007031CD">
              <w:rPr>
                <w:rFonts w:ascii="Calibri" w:hAnsi="Calibri" w:cs="Calibri"/>
                <w:color w:val="000000"/>
                <w:sz w:val="22"/>
                <w:szCs w:val="22"/>
              </w:rPr>
              <w:t>.</w:t>
            </w:r>
            <w:r w:rsidR="004E50B2">
              <w:rPr>
                <w:rFonts w:ascii="Calibri" w:hAnsi="Calibri" w:cs="Calibri"/>
                <w:color w:val="000000"/>
                <w:sz w:val="22"/>
                <w:szCs w:val="22"/>
              </w:rPr>
              <w:t>425</w:t>
            </w:r>
          </w:p>
        </w:tc>
        <w:tc>
          <w:tcPr>
            <w:tcW w:w="0" w:type="auto"/>
            <w:tcBorders>
              <w:top w:val="nil"/>
              <w:left w:val="nil"/>
              <w:bottom w:val="single" w:sz="8" w:space="0" w:color="auto"/>
              <w:right w:val="nil"/>
            </w:tcBorders>
            <w:shd w:val="clear" w:color="000000" w:fill="FFFFFF"/>
            <w:noWrap/>
            <w:vAlign w:val="center"/>
            <w:hideMark/>
          </w:tcPr>
          <w:p w14:paraId="51DF2676" w14:textId="3F83556A" w:rsidR="007B29A9" w:rsidRDefault="007B29A9">
            <w:pPr>
              <w:jc w:val="center"/>
              <w:rPr>
                <w:rFonts w:ascii="Calibri" w:hAnsi="Calibri" w:cs="Calibri"/>
                <w:color w:val="000000"/>
                <w:sz w:val="22"/>
                <w:szCs w:val="22"/>
              </w:rPr>
            </w:pPr>
            <w:r>
              <w:rPr>
                <w:rFonts w:ascii="Calibri" w:hAnsi="Calibri" w:cs="Calibri"/>
                <w:color w:val="000000"/>
                <w:sz w:val="22"/>
                <w:szCs w:val="22"/>
              </w:rPr>
              <w:t>5</w:t>
            </w:r>
            <w:r w:rsidR="007031CD">
              <w:rPr>
                <w:rFonts w:ascii="Calibri" w:hAnsi="Calibri" w:cs="Calibri"/>
                <w:color w:val="000000"/>
                <w:sz w:val="22"/>
                <w:szCs w:val="22"/>
              </w:rPr>
              <w:t>.</w:t>
            </w:r>
            <w:r>
              <w:rPr>
                <w:rFonts w:ascii="Calibri" w:hAnsi="Calibri" w:cs="Calibri"/>
                <w:color w:val="000000"/>
                <w:sz w:val="22"/>
                <w:szCs w:val="22"/>
              </w:rPr>
              <w:t>37</w:t>
            </w:r>
            <w:r w:rsidR="00CD321C">
              <w:rPr>
                <w:rFonts w:ascii="Calibri" w:hAnsi="Calibri" w:cs="Calibri"/>
                <w:color w:val="000000"/>
                <w:sz w:val="22"/>
                <w:szCs w:val="22"/>
              </w:rPr>
              <w:t>2</w:t>
            </w:r>
          </w:p>
        </w:tc>
        <w:tc>
          <w:tcPr>
            <w:tcW w:w="0" w:type="auto"/>
            <w:tcBorders>
              <w:top w:val="nil"/>
              <w:left w:val="nil"/>
              <w:bottom w:val="single" w:sz="8" w:space="0" w:color="auto"/>
              <w:right w:val="nil"/>
            </w:tcBorders>
            <w:shd w:val="clear" w:color="000000" w:fill="FFFFFF"/>
            <w:noWrap/>
            <w:vAlign w:val="center"/>
            <w:hideMark/>
          </w:tcPr>
          <w:p w14:paraId="78D34CBD" w14:textId="039BD383" w:rsidR="007B29A9" w:rsidRDefault="007B29A9">
            <w:pPr>
              <w:jc w:val="center"/>
              <w:rPr>
                <w:rFonts w:ascii="Calibri" w:hAnsi="Calibri" w:cs="Calibri"/>
                <w:color w:val="000000"/>
                <w:sz w:val="22"/>
                <w:szCs w:val="22"/>
              </w:rPr>
            </w:pPr>
            <w:r>
              <w:rPr>
                <w:rFonts w:ascii="Calibri" w:hAnsi="Calibri" w:cs="Calibri"/>
                <w:color w:val="000000"/>
                <w:sz w:val="22"/>
                <w:szCs w:val="22"/>
              </w:rPr>
              <w:t>-1</w:t>
            </w:r>
            <w:r w:rsidR="002577FA">
              <w:rPr>
                <w:rFonts w:ascii="Calibri" w:hAnsi="Calibri" w:cs="Calibri"/>
                <w:color w:val="000000"/>
                <w:sz w:val="22"/>
                <w:szCs w:val="22"/>
              </w:rPr>
              <w:t>8</w:t>
            </w:r>
            <w:r>
              <w:rPr>
                <w:rFonts w:ascii="Calibri" w:hAnsi="Calibri" w:cs="Calibri"/>
                <w:color w:val="000000"/>
                <w:sz w:val="22"/>
                <w:szCs w:val="22"/>
              </w:rPr>
              <w:t>%</w:t>
            </w:r>
          </w:p>
        </w:tc>
      </w:tr>
      <w:tr w:rsidR="007B29A9" w14:paraId="0BCB92E7" w14:textId="77777777" w:rsidTr="007B29A9">
        <w:trPr>
          <w:trHeight w:val="315"/>
        </w:trPr>
        <w:tc>
          <w:tcPr>
            <w:tcW w:w="0" w:type="auto"/>
            <w:tcBorders>
              <w:top w:val="nil"/>
              <w:left w:val="nil"/>
              <w:bottom w:val="single" w:sz="8" w:space="0" w:color="auto"/>
              <w:right w:val="nil"/>
            </w:tcBorders>
            <w:shd w:val="clear" w:color="000000" w:fill="FFFFFF"/>
            <w:noWrap/>
            <w:vAlign w:val="center"/>
            <w:hideMark/>
          </w:tcPr>
          <w:p w14:paraId="2A3D3E9B" w14:textId="77777777" w:rsidR="007B29A9" w:rsidRDefault="007B29A9">
            <w:pPr>
              <w:rPr>
                <w:rFonts w:ascii="Calibri" w:hAnsi="Calibri" w:cs="Calibri"/>
                <w:color w:val="000000"/>
                <w:sz w:val="22"/>
                <w:szCs w:val="22"/>
              </w:rPr>
            </w:pPr>
            <w:r>
              <w:rPr>
                <w:rFonts w:ascii="Calibri" w:hAnsi="Calibri" w:cs="Calibri"/>
                <w:color w:val="000000"/>
                <w:sz w:val="22"/>
                <w:szCs w:val="22"/>
              </w:rPr>
              <w:t>EBITDA</w:t>
            </w:r>
          </w:p>
        </w:tc>
        <w:tc>
          <w:tcPr>
            <w:tcW w:w="0" w:type="auto"/>
            <w:tcBorders>
              <w:top w:val="nil"/>
              <w:left w:val="nil"/>
              <w:bottom w:val="single" w:sz="8" w:space="0" w:color="auto"/>
              <w:right w:val="nil"/>
            </w:tcBorders>
            <w:shd w:val="clear" w:color="000000" w:fill="DDEBF7"/>
            <w:noWrap/>
            <w:vAlign w:val="center"/>
            <w:hideMark/>
          </w:tcPr>
          <w:p w14:paraId="0A978A0B" w14:textId="038693E2" w:rsidR="007B29A9" w:rsidRDefault="007B29A9">
            <w:pPr>
              <w:jc w:val="center"/>
              <w:rPr>
                <w:rFonts w:ascii="Calibri" w:hAnsi="Calibri" w:cs="Calibri"/>
                <w:color w:val="000000"/>
                <w:sz w:val="22"/>
                <w:szCs w:val="22"/>
              </w:rPr>
            </w:pPr>
            <w:r>
              <w:rPr>
                <w:rFonts w:ascii="Calibri" w:hAnsi="Calibri" w:cs="Calibri"/>
                <w:color w:val="000000"/>
                <w:sz w:val="22"/>
                <w:szCs w:val="22"/>
              </w:rPr>
              <w:t>7</w:t>
            </w:r>
            <w:r w:rsidR="008C5D4D">
              <w:rPr>
                <w:rFonts w:ascii="Calibri" w:hAnsi="Calibri" w:cs="Calibri"/>
                <w:color w:val="000000"/>
                <w:sz w:val="22"/>
                <w:szCs w:val="22"/>
              </w:rPr>
              <w:t>66</w:t>
            </w:r>
          </w:p>
        </w:tc>
        <w:tc>
          <w:tcPr>
            <w:tcW w:w="0" w:type="auto"/>
            <w:tcBorders>
              <w:top w:val="nil"/>
              <w:left w:val="nil"/>
              <w:bottom w:val="single" w:sz="8" w:space="0" w:color="auto"/>
              <w:right w:val="nil"/>
            </w:tcBorders>
            <w:shd w:val="clear" w:color="000000" w:fill="FFFFFF"/>
            <w:noWrap/>
            <w:vAlign w:val="center"/>
            <w:hideMark/>
          </w:tcPr>
          <w:p w14:paraId="72977147" w14:textId="77777777" w:rsidR="007B29A9" w:rsidRDefault="007B29A9">
            <w:pPr>
              <w:jc w:val="center"/>
              <w:rPr>
                <w:rFonts w:ascii="Calibri" w:hAnsi="Calibri" w:cs="Calibri"/>
                <w:color w:val="000000"/>
                <w:sz w:val="22"/>
                <w:szCs w:val="22"/>
              </w:rPr>
            </w:pPr>
            <w:r>
              <w:rPr>
                <w:rFonts w:ascii="Calibri" w:hAnsi="Calibri" w:cs="Calibri"/>
                <w:color w:val="000000"/>
                <w:sz w:val="22"/>
                <w:szCs w:val="22"/>
              </w:rPr>
              <w:t>554</w:t>
            </w:r>
          </w:p>
        </w:tc>
        <w:tc>
          <w:tcPr>
            <w:tcW w:w="0" w:type="auto"/>
            <w:tcBorders>
              <w:top w:val="nil"/>
              <w:left w:val="nil"/>
              <w:bottom w:val="single" w:sz="8" w:space="0" w:color="auto"/>
              <w:right w:val="nil"/>
            </w:tcBorders>
            <w:shd w:val="clear" w:color="000000" w:fill="FFFFFF"/>
            <w:noWrap/>
            <w:vAlign w:val="center"/>
            <w:hideMark/>
          </w:tcPr>
          <w:p w14:paraId="36E1B438" w14:textId="651ACAA5" w:rsidR="007B29A9" w:rsidRDefault="007B29A9">
            <w:pPr>
              <w:jc w:val="center"/>
              <w:rPr>
                <w:rFonts w:ascii="Calibri" w:hAnsi="Calibri" w:cs="Calibri"/>
                <w:color w:val="000000"/>
                <w:sz w:val="22"/>
                <w:szCs w:val="22"/>
              </w:rPr>
            </w:pPr>
            <w:r>
              <w:rPr>
                <w:rFonts w:ascii="Calibri" w:hAnsi="Calibri" w:cs="Calibri"/>
                <w:color w:val="000000"/>
                <w:sz w:val="22"/>
                <w:szCs w:val="22"/>
              </w:rPr>
              <w:t>3</w:t>
            </w:r>
            <w:r w:rsidR="00064224">
              <w:rPr>
                <w:rFonts w:ascii="Calibri" w:hAnsi="Calibri" w:cs="Calibri"/>
                <w:color w:val="000000"/>
                <w:sz w:val="22"/>
                <w:szCs w:val="22"/>
              </w:rPr>
              <w:t>8</w:t>
            </w:r>
            <w:r>
              <w:rPr>
                <w:rFonts w:ascii="Calibri" w:hAnsi="Calibri" w:cs="Calibri"/>
                <w:color w:val="000000"/>
                <w:sz w:val="22"/>
                <w:szCs w:val="22"/>
              </w:rPr>
              <w:t>%</w:t>
            </w:r>
          </w:p>
        </w:tc>
      </w:tr>
      <w:tr w:rsidR="007B29A9" w14:paraId="4D704D9A" w14:textId="77777777" w:rsidTr="007B29A9">
        <w:trPr>
          <w:trHeight w:val="300"/>
        </w:trPr>
        <w:tc>
          <w:tcPr>
            <w:tcW w:w="0" w:type="auto"/>
            <w:tcBorders>
              <w:top w:val="nil"/>
              <w:left w:val="nil"/>
              <w:bottom w:val="nil"/>
              <w:right w:val="nil"/>
            </w:tcBorders>
            <w:shd w:val="clear" w:color="000000" w:fill="FFFFFF"/>
            <w:noWrap/>
            <w:vAlign w:val="center"/>
            <w:hideMark/>
          </w:tcPr>
          <w:p w14:paraId="1BCF5122" w14:textId="77777777" w:rsidR="007B29A9" w:rsidRDefault="007B29A9">
            <w:pPr>
              <w:rPr>
                <w:rFonts w:ascii="Calibri" w:hAnsi="Calibri" w:cs="Calibri"/>
                <w:b/>
                <w:bCs/>
                <w:color w:val="000000"/>
                <w:sz w:val="22"/>
                <w:szCs w:val="22"/>
              </w:rPr>
            </w:pPr>
            <w:proofErr w:type="spellStart"/>
            <w:r>
              <w:rPr>
                <w:rFonts w:ascii="Calibri" w:hAnsi="Calibri" w:cs="Calibri"/>
                <w:b/>
                <w:bCs/>
                <w:color w:val="000000"/>
                <w:sz w:val="22"/>
                <w:szCs w:val="22"/>
              </w:rPr>
              <w:t>Περιθώρι</w:t>
            </w:r>
            <w:proofErr w:type="spellEnd"/>
            <w:r>
              <w:rPr>
                <w:rFonts w:ascii="Calibri" w:hAnsi="Calibri" w:cs="Calibri"/>
                <w:b/>
                <w:bCs/>
                <w:color w:val="000000"/>
                <w:sz w:val="22"/>
                <w:szCs w:val="22"/>
              </w:rPr>
              <w:t>α (%)</w:t>
            </w:r>
          </w:p>
        </w:tc>
        <w:tc>
          <w:tcPr>
            <w:tcW w:w="0" w:type="auto"/>
            <w:tcBorders>
              <w:top w:val="nil"/>
              <w:left w:val="nil"/>
              <w:bottom w:val="nil"/>
              <w:right w:val="nil"/>
            </w:tcBorders>
            <w:shd w:val="clear" w:color="000000" w:fill="DDEBF7"/>
            <w:noWrap/>
            <w:vAlign w:val="center"/>
            <w:hideMark/>
          </w:tcPr>
          <w:p w14:paraId="7B683514" w14:textId="77777777" w:rsidR="007B29A9" w:rsidRDefault="007B29A9">
            <w:pPr>
              <w:jc w:val="center"/>
              <w:rPr>
                <w:rFonts w:ascii="Calibri" w:hAnsi="Calibri" w:cs="Calibri"/>
                <w:b/>
                <w:bCs/>
                <w:color w:val="000000"/>
                <w:sz w:val="22"/>
                <w:szCs w:val="22"/>
              </w:rPr>
            </w:pPr>
            <w:r>
              <w:rPr>
                <w:rFonts w:ascii="Calibri" w:hAnsi="Calibri" w:cs="Calibri"/>
                <w:b/>
                <w:bCs/>
                <w:color w:val="000000"/>
                <w:sz w:val="22"/>
                <w:szCs w:val="22"/>
              </w:rPr>
              <w:t> </w:t>
            </w:r>
          </w:p>
        </w:tc>
        <w:tc>
          <w:tcPr>
            <w:tcW w:w="0" w:type="auto"/>
            <w:tcBorders>
              <w:top w:val="nil"/>
              <w:left w:val="nil"/>
              <w:bottom w:val="nil"/>
              <w:right w:val="nil"/>
            </w:tcBorders>
            <w:shd w:val="clear" w:color="000000" w:fill="FFFFFF"/>
            <w:noWrap/>
            <w:vAlign w:val="center"/>
            <w:hideMark/>
          </w:tcPr>
          <w:p w14:paraId="67C93527" w14:textId="77777777" w:rsidR="007B29A9" w:rsidRDefault="007B29A9">
            <w:pPr>
              <w:jc w:val="center"/>
              <w:rPr>
                <w:rFonts w:ascii="Calibri" w:hAnsi="Calibri" w:cs="Calibri"/>
                <w:b/>
                <w:bCs/>
                <w:color w:val="000000"/>
                <w:sz w:val="22"/>
                <w:szCs w:val="22"/>
              </w:rPr>
            </w:pPr>
            <w:r>
              <w:rPr>
                <w:rFonts w:ascii="Calibri" w:hAnsi="Calibri" w:cs="Calibri"/>
                <w:b/>
                <w:bCs/>
                <w:color w:val="000000"/>
                <w:sz w:val="22"/>
                <w:szCs w:val="22"/>
              </w:rPr>
              <w:t> </w:t>
            </w:r>
          </w:p>
        </w:tc>
        <w:tc>
          <w:tcPr>
            <w:tcW w:w="0" w:type="auto"/>
            <w:tcBorders>
              <w:top w:val="nil"/>
              <w:left w:val="nil"/>
              <w:bottom w:val="nil"/>
              <w:right w:val="nil"/>
            </w:tcBorders>
            <w:shd w:val="clear" w:color="000000" w:fill="FFFFFF"/>
            <w:noWrap/>
            <w:vAlign w:val="center"/>
            <w:hideMark/>
          </w:tcPr>
          <w:p w14:paraId="2D0900CC" w14:textId="77777777" w:rsidR="007B29A9" w:rsidRDefault="007B29A9">
            <w:pPr>
              <w:jc w:val="center"/>
              <w:rPr>
                <w:rFonts w:ascii="Calibri" w:hAnsi="Calibri" w:cs="Calibri"/>
                <w:b/>
                <w:bCs/>
                <w:color w:val="000000"/>
                <w:sz w:val="22"/>
                <w:szCs w:val="22"/>
              </w:rPr>
            </w:pPr>
            <w:r>
              <w:rPr>
                <w:rFonts w:ascii="Calibri" w:hAnsi="Calibri" w:cs="Calibri"/>
                <w:b/>
                <w:bCs/>
                <w:color w:val="000000"/>
                <w:sz w:val="22"/>
                <w:szCs w:val="22"/>
              </w:rPr>
              <w:t>Δ(μ.β</w:t>
            </w:r>
            <w:proofErr w:type="spellStart"/>
            <w:r>
              <w:rPr>
                <w:rFonts w:ascii="Calibri" w:hAnsi="Calibri" w:cs="Calibri"/>
                <w:b/>
                <w:bCs/>
                <w:color w:val="000000"/>
                <w:sz w:val="22"/>
                <w:szCs w:val="22"/>
              </w:rPr>
              <w:t>άσης</w:t>
            </w:r>
            <w:proofErr w:type="spellEnd"/>
            <w:r>
              <w:rPr>
                <w:rFonts w:ascii="Calibri" w:hAnsi="Calibri" w:cs="Calibri"/>
                <w:b/>
                <w:bCs/>
                <w:color w:val="000000"/>
                <w:sz w:val="22"/>
                <w:szCs w:val="22"/>
              </w:rPr>
              <w:t>)</w:t>
            </w:r>
          </w:p>
        </w:tc>
      </w:tr>
      <w:tr w:rsidR="007B29A9" w14:paraId="261B5FBC" w14:textId="77777777" w:rsidTr="007B29A9">
        <w:trPr>
          <w:trHeight w:val="315"/>
        </w:trPr>
        <w:tc>
          <w:tcPr>
            <w:tcW w:w="0" w:type="auto"/>
            <w:tcBorders>
              <w:top w:val="nil"/>
              <w:left w:val="nil"/>
              <w:bottom w:val="single" w:sz="8" w:space="0" w:color="auto"/>
              <w:right w:val="nil"/>
            </w:tcBorders>
            <w:shd w:val="clear" w:color="000000" w:fill="FFFFFF"/>
            <w:noWrap/>
            <w:vAlign w:val="center"/>
            <w:hideMark/>
          </w:tcPr>
          <w:p w14:paraId="685DEF53" w14:textId="77777777" w:rsidR="007B29A9" w:rsidRDefault="007B29A9">
            <w:pPr>
              <w:rPr>
                <w:rFonts w:ascii="Calibri" w:hAnsi="Calibri" w:cs="Calibri"/>
                <w:color w:val="000000"/>
                <w:sz w:val="22"/>
                <w:szCs w:val="22"/>
              </w:rPr>
            </w:pPr>
            <w:r>
              <w:rPr>
                <w:rFonts w:ascii="Calibri" w:hAnsi="Calibri" w:cs="Calibri"/>
                <w:color w:val="000000"/>
                <w:sz w:val="22"/>
                <w:szCs w:val="22"/>
              </w:rPr>
              <w:t>EBITDA</w:t>
            </w:r>
          </w:p>
        </w:tc>
        <w:tc>
          <w:tcPr>
            <w:tcW w:w="0" w:type="auto"/>
            <w:tcBorders>
              <w:top w:val="nil"/>
              <w:left w:val="nil"/>
              <w:bottom w:val="single" w:sz="8" w:space="0" w:color="auto"/>
              <w:right w:val="nil"/>
            </w:tcBorders>
            <w:shd w:val="clear" w:color="000000" w:fill="DDEBF7"/>
            <w:noWrap/>
            <w:vAlign w:val="center"/>
            <w:hideMark/>
          </w:tcPr>
          <w:p w14:paraId="76B32FF2" w14:textId="41666A9B" w:rsidR="007B29A9" w:rsidRDefault="007B29A9">
            <w:pPr>
              <w:jc w:val="center"/>
              <w:rPr>
                <w:rFonts w:ascii="Calibri" w:hAnsi="Calibri" w:cs="Calibri"/>
                <w:sz w:val="22"/>
                <w:szCs w:val="22"/>
              </w:rPr>
            </w:pPr>
            <w:r>
              <w:rPr>
                <w:rFonts w:ascii="Calibri" w:hAnsi="Calibri" w:cs="Calibri"/>
                <w:sz w:val="22"/>
                <w:szCs w:val="22"/>
              </w:rPr>
              <w:t>1</w:t>
            </w:r>
            <w:r w:rsidR="00CA5296">
              <w:rPr>
                <w:rFonts w:ascii="Calibri" w:hAnsi="Calibri" w:cs="Calibri"/>
                <w:sz w:val="22"/>
                <w:szCs w:val="22"/>
              </w:rPr>
              <w:t>7</w:t>
            </w:r>
            <w:r w:rsidR="007031CD">
              <w:rPr>
                <w:rFonts w:ascii="Calibri" w:hAnsi="Calibri" w:cs="Calibri"/>
                <w:sz w:val="22"/>
                <w:szCs w:val="22"/>
              </w:rPr>
              <w:t>,</w:t>
            </w:r>
            <w:r w:rsidR="00CA5296">
              <w:rPr>
                <w:rFonts w:ascii="Calibri" w:hAnsi="Calibri" w:cs="Calibri"/>
                <w:sz w:val="22"/>
                <w:szCs w:val="22"/>
              </w:rPr>
              <w:t>3</w:t>
            </w:r>
            <w:r>
              <w:rPr>
                <w:rFonts w:ascii="Calibri" w:hAnsi="Calibri" w:cs="Calibri"/>
                <w:sz w:val="22"/>
                <w:szCs w:val="22"/>
              </w:rPr>
              <w:t>%</w:t>
            </w:r>
          </w:p>
        </w:tc>
        <w:tc>
          <w:tcPr>
            <w:tcW w:w="0" w:type="auto"/>
            <w:tcBorders>
              <w:top w:val="nil"/>
              <w:left w:val="nil"/>
              <w:bottom w:val="single" w:sz="8" w:space="0" w:color="auto"/>
              <w:right w:val="nil"/>
            </w:tcBorders>
            <w:shd w:val="clear" w:color="000000" w:fill="FFFFFF"/>
            <w:noWrap/>
            <w:vAlign w:val="center"/>
            <w:hideMark/>
          </w:tcPr>
          <w:p w14:paraId="53434D3A" w14:textId="41F1212D" w:rsidR="007B29A9" w:rsidRDefault="007B29A9">
            <w:pPr>
              <w:jc w:val="center"/>
              <w:rPr>
                <w:rFonts w:ascii="Calibri" w:hAnsi="Calibri" w:cs="Calibri"/>
                <w:sz w:val="22"/>
                <w:szCs w:val="22"/>
              </w:rPr>
            </w:pPr>
            <w:r>
              <w:rPr>
                <w:rFonts w:ascii="Calibri" w:hAnsi="Calibri" w:cs="Calibri"/>
                <w:sz w:val="22"/>
                <w:szCs w:val="22"/>
              </w:rPr>
              <w:t>10</w:t>
            </w:r>
            <w:r w:rsidR="007031CD">
              <w:rPr>
                <w:rFonts w:ascii="Calibri" w:hAnsi="Calibri" w:cs="Calibri"/>
                <w:sz w:val="22"/>
                <w:szCs w:val="22"/>
              </w:rPr>
              <w:t>,</w:t>
            </w:r>
            <w:r>
              <w:rPr>
                <w:rFonts w:ascii="Calibri" w:hAnsi="Calibri" w:cs="Calibri"/>
                <w:sz w:val="22"/>
                <w:szCs w:val="22"/>
              </w:rPr>
              <w:t>3%</w:t>
            </w:r>
          </w:p>
        </w:tc>
        <w:tc>
          <w:tcPr>
            <w:tcW w:w="0" w:type="auto"/>
            <w:tcBorders>
              <w:top w:val="nil"/>
              <w:left w:val="nil"/>
              <w:bottom w:val="single" w:sz="8" w:space="0" w:color="auto"/>
              <w:right w:val="nil"/>
            </w:tcBorders>
            <w:shd w:val="clear" w:color="000000" w:fill="FFFFFF"/>
            <w:noWrap/>
            <w:vAlign w:val="center"/>
            <w:hideMark/>
          </w:tcPr>
          <w:p w14:paraId="57F67CB7" w14:textId="2AE22F44" w:rsidR="007B29A9" w:rsidRDefault="0050569F">
            <w:pPr>
              <w:jc w:val="center"/>
              <w:rPr>
                <w:rFonts w:ascii="Calibri" w:hAnsi="Calibri" w:cs="Calibri"/>
                <w:sz w:val="22"/>
                <w:szCs w:val="22"/>
              </w:rPr>
            </w:pPr>
            <w:r>
              <w:rPr>
                <w:rFonts w:ascii="Calibri" w:hAnsi="Calibri" w:cs="Calibri"/>
                <w:sz w:val="22"/>
                <w:szCs w:val="22"/>
              </w:rPr>
              <w:t>700</w:t>
            </w:r>
          </w:p>
        </w:tc>
      </w:tr>
    </w:tbl>
    <w:p w14:paraId="74CC43BB" w14:textId="77777777" w:rsidR="007B29A9" w:rsidRDefault="007B29A9" w:rsidP="007B29A9">
      <w:pPr>
        <w:pBdr>
          <w:top w:val="nil"/>
          <w:left w:val="nil"/>
          <w:bottom w:val="nil"/>
          <w:right w:val="nil"/>
          <w:between w:val="nil"/>
          <w:bar w:val="nil"/>
        </w:pBdr>
        <w:jc w:val="both"/>
        <w:rPr>
          <w:rFonts w:cs="Calibri"/>
          <w:b/>
          <w:iCs/>
          <w:color w:val="002060"/>
          <w:u w:color="4C4E56"/>
        </w:rPr>
      </w:pPr>
    </w:p>
    <w:p w14:paraId="7F9D3139" w14:textId="77777777" w:rsidR="007B29A9" w:rsidRPr="007B29A9" w:rsidRDefault="007B29A9" w:rsidP="007B29A9">
      <w:pPr>
        <w:pBdr>
          <w:top w:val="nil"/>
          <w:left w:val="nil"/>
          <w:bottom w:val="nil"/>
          <w:right w:val="nil"/>
          <w:between w:val="nil"/>
          <w:bar w:val="nil"/>
        </w:pBdr>
        <w:jc w:val="both"/>
        <w:rPr>
          <w:rFonts w:cs="Calibri"/>
          <w:b/>
          <w:iCs/>
          <w:color w:val="002060"/>
          <w:u w:color="4C4E56"/>
        </w:rPr>
      </w:pPr>
    </w:p>
    <w:p w14:paraId="1DEAFE5B" w14:textId="157F1D37" w:rsidR="00396F5C" w:rsidRPr="00960D69" w:rsidRDefault="00396F5C" w:rsidP="009E67EC">
      <w:pPr>
        <w:pStyle w:val="BodyA"/>
        <w:jc w:val="both"/>
        <w:rPr>
          <w:rFonts w:ascii="Calibri" w:hAnsi="Calibri"/>
          <w:color w:val="595959"/>
          <w:sz w:val="22"/>
          <w:szCs w:val="22"/>
          <w:u w:color="595959"/>
          <w:lang w:val="el-GR"/>
        </w:rPr>
      </w:pPr>
      <w:r w:rsidRPr="00960D69">
        <w:rPr>
          <w:rFonts w:ascii="Calibri" w:hAnsi="Calibri"/>
          <w:color w:val="595959"/>
          <w:sz w:val="22"/>
          <w:szCs w:val="22"/>
          <w:u w:color="595959"/>
          <w:lang w:val="el-GR"/>
        </w:rPr>
        <w:lastRenderedPageBreak/>
        <w:t xml:space="preserve">Ο Κλάδος Ενέργειας κατέγραψε </w:t>
      </w:r>
      <w:r w:rsidRPr="00960D69">
        <w:rPr>
          <w:rFonts w:ascii="Calibri" w:hAnsi="Calibri"/>
          <w:b/>
          <w:bCs/>
          <w:color w:val="1F4E79"/>
          <w:sz w:val="22"/>
          <w:szCs w:val="22"/>
          <w:u w:color="1F4E79"/>
          <w:lang w:val="el-GR"/>
        </w:rPr>
        <w:t>κύκλο εργασιών €</w:t>
      </w:r>
      <w:r w:rsidR="007B29A9">
        <w:rPr>
          <w:rFonts w:ascii="Calibri" w:hAnsi="Calibri"/>
          <w:b/>
          <w:color w:val="1F4E79"/>
          <w:sz w:val="22"/>
          <w:szCs w:val="22"/>
          <w:u w:color="1F4E79"/>
          <w:lang w:val="el-GR"/>
        </w:rPr>
        <w:t>4</w:t>
      </w:r>
      <w:r w:rsidRPr="004B6410">
        <w:rPr>
          <w:rFonts w:ascii="Calibri" w:hAnsi="Calibri"/>
          <w:b/>
          <w:color w:val="1F4E79"/>
          <w:sz w:val="22"/>
          <w:szCs w:val="22"/>
          <w:u w:color="1F4E79"/>
          <w:lang w:val="el-GR"/>
        </w:rPr>
        <w:t>.</w:t>
      </w:r>
      <w:r w:rsidR="0050569F">
        <w:rPr>
          <w:rFonts w:ascii="Calibri" w:hAnsi="Calibri"/>
          <w:b/>
          <w:bCs/>
          <w:color w:val="1F4E79"/>
          <w:sz w:val="22"/>
          <w:szCs w:val="22"/>
          <w:u w:color="1F4E79"/>
          <w:lang w:val="el-GR"/>
        </w:rPr>
        <w:t>425</w:t>
      </w:r>
      <w:r w:rsidRPr="00960D69">
        <w:rPr>
          <w:rFonts w:ascii="Calibri" w:hAnsi="Calibri"/>
          <w:b/>
          <w:bCs/>
          <w:color w:val="1F4E79"/>
          <w:sz w:val="22"/>
          <w:szCs w:val="22"/>
          <w:u w:color="1F4E79"/>
          <w:lang w:val="el-GR"/>
        </w:rPr>
        <w:t xml:space="preserve"> εκατ.</w:t>
      </w:r>
      <w:r w:rsidRPr="00960D69">
        <w:rPr>
          <w:rFonts w:ascii="Calibri" w:hAnsi="Calibri"/>
          <w:color w:val="595959"/>
          <w:sz w:val="22"/>
          <w:szCs w:val="22"/>
          <w:u w:color="595959"/>
          <w:lang w:val="el-GR"/>
        </w:rPr>
        <w:t xml:space="preserve"> που αντιστοιχεί σε </w:t>
      </w:r>
      <w:r w:rsidR="004B6410" w:rsidRPr="004B6410">
        <w:rPr>
          <w:rFonts w:ascii="Calibri" w:hAnsi="Calibri"/>
          <w:color w:val="595959"/>
          <w:sz w:val="22"/>
          <w:szCs w:val="22"/>
          <w:u w:color="595959"/>
          <w:lang w:val="el-GR"/>
        </w:rPr>
        <w:t>81</w:t>
      </w:r>
      <w:r w:rsidRPr="00960D69">
        <w:rPr>
          <w:rFonts w:ascii="Calibri" w:hAnsi="Calibri"/>
          <w:color w:val="595959"/>
          <w:sz w:val="22"/>
          <w:szCs w:val="22"/>
          <w:u w:color="595959"/>
          <w:lang w:val="el-GR"/>
        </w:rPr>
        <w:t xml:space="preserve">% του συνολικού κύκλου εργασιών, </w:t>
      </w:r>
      <w:r w:rsidRPr="004B6410">
        <w:rPr>
          <w:rFonts w:ascii="Calibri" w:hAnsi="Calibri"/>
          <w:color w:val="595959"/>
          <w:sz w:val="22"/>
          <w:szCs w:val="22"/>
          <w:u w:color="595959"/>
          <w:lang w:val="el-GR"/>
        </w:rPr>
        <w:t xml:space="preserve">σημειώνοντας </w:t>
      </w:r>
      <w:r w:rsidR="00C1479B" w:rsidRPr="004B6410">
        <w:rPr>
          <w:rFonts w:ascii="Calibri" w:hAnsi="Calibri"/>
          <w:color w:val="595959"/>
          <w:sz w:val="22"/>
          <w:szCs w:val="22"/>
          <w:u w:color="595959"/>
          <w:lang w:val="el-GR"/>
        </w:rPr>
        <w:t>μείωση</w:t>
      </w:r>
      <w:r w:rsidRPr="004B6410">
        <w:rPr>
          <w:rFonts w:ascii="Calibri" w:hAnsi="Calibri"/>
          <w:color w:val="595959"/>
          <w:sz w:val="22"/>
          <w:szCs w:val="22"/>
          <w:u w:color="595959"/>
          <w:lang w:val="el-GR"/>
        </w:rPr>
        <w:t xml:space="preserve"> κατά </w:t>
      </w:r>
      <w:r w:rsidR="00C1479B">
        <w:rPr>
          <w:rFonts w:ascii="Calibri" w:hAnsi="Calibri"/>
          <w:color w:val="595959"/>
          <w:sz w:val="22"/>
          <w:szCs w:val="22"/>
          <w:u w:color="595959"/>
          <w:lang w:val="el-GR"/>
        </w:rPr>
        <w:t>1</w:t>
      </w:r>
      <w:r w:rsidR="0050569F">
        <w:rPr>
          <w:rFonts w:ascii="Calibri" w:hAnsi="Calibri"/>
          <w:color w:val="595959"/>
          <w:sz w:val="22"/>
          <w:szCs w:val="22"/>
          <w:u w:color="595959"/>
          <w:lang w:val="el-GR"/>
        </w:rPr>
        <w:t>8</w:t>
      </w:r>
      <w:r w:rsidRPr="00960D69">
        <w:rPr>
          <w:rFonts w:ascii="Calibri" w:hAnsi="Calibri"/>
          <w:color w:val="595959"/>
          <w:sz w:val="22"/>
          <w:szCs w:val="22"/>
          <w:u w:color="595959"/>
          <w:lang w:val="el-GR"/>
        </w:rPr>
        <w:t xml:space="preserve">% σε σχέση με το 2022. Τα </w:t>
      </w:r>
      <w:r w:rsidRPr="00960D69">
        <w:rPr>
          <w:rFonts w:ascii="Calibri" w:hAnsi="Calibri"/>
          <w:b/>
          <w:bCs/>
          <w:color w:val="1F4E79"/>
          <w:sz w:val="22"/>
          <w:szCs w:val="22"/>
          <w:u w:color="1F4E79"/>
          <w:lang w:val="el-GR"/>
        </w:rPr>
        <w:t>Κέρδη προ Φόρων, Τόκων και Αποσβέσεων (</w:t>
      </w:r>
      <w:r w:rsidRPr="00960D69">
        <w:rPr>
          <w:rFonts w:ascii="Calibri" w:hAnsi="Calibri"/>
          <w:b/>
          <w:bCs/>
          <w:color w:val="1F4E79"/>
          <w:sz w:val="22"/>
          <w:szCs w:val="22"/>
          <w:u w:color="1F4E79"/>
        </w:rPr>
        <w:t>EBITDA</w:t>
      </w:r>
      <w:r w:rsidRPr="00960D69">
        <w:rPr>
          <w:rFonts w:ascii="Calibri" w:hAnsi="Calibri"/>
          <w:b/>
          <w:bCs/>
          <w:color w:val="1F4E79"/>
          <w:sz w:val="22"/>
          <w:szCs w:val="22"/>
          <w:u w:color="1F4E79"/>
          <w:lang w:val="el-GR"/>
        </w:rPr>
        <w:t xml:space="preserve">), </w:t>
      </w:r>
      <w:r w:rsidR="001C3913">
        <w:rPr>
          <w:rFonts w:ascii="Calibri" w:hAnsi="Calibri"/>
          <w:color w:val="595959"/>
          <w:sz w:val="22"/>
          <w:szCs w:val="22"/>
          <w:u w:color="595959"/>
          <w:lang w:val="el-GR"/>
        </w:rPr>
        <w:t xml:space="preserve">με οδηγό την </w:t>
      </w:r>
      <w:r w:rsidR="001C3913" w:rsidRPr="001C3913">
        <w:rPr>
          <w:rFonts w:ascii="Calibri" w:hAnsi="Calibri"/>
          <w:b/>
          <w:bCs/>
          <w:color w:val="595959"/>
          <w:sz w:val="22"/>
          <w:szCs w:val="22"/>
          <w:u w:color="595959"/>
        </w:rPr>
        <w:t>M</w:t>
      </w:r>
      <w:r w:rsidR="001C3913" w:rsidRPr="001C3913">
        <w:rPr>
          <w:rFonts w:ascii="Calibri" w:hAnsi="Calibri"/>
          <w:b/>
          <w:bCs/>
          <w:color w:val="595959"/>
          <w:sz w:val="22"/>
          <w:szCs w:val="22"/>
          <w:u w:color="595959"/>
          <w:lang w:val="el-GR"/>
        </w:rPr>
        <w:t xml:space="preserve"> </w:t>
      </w:r>
      <w:proofErr w:type="spellStart"/>
      <w:r w:rsidR="001C3913" w:rsidRPr="001C3913">
        <w:rPr>
          <w:rFonts w:ascii="Calibri" w:hAnsi="Calibri"/>
          <w:b/>
          <w:bCs/>
          <w:color w:val="595959"/>
          <w:sz w:val="22"/>
          <w:szCs w:val="22"/>
          <w:u w:color="595959"/>
          <w:lang w:val="el-GR"/>
        </w:rPr>
        <w:t>Renewables</w:t>
      </w:r>
      <w:proofErr w:type="spellEnd"/>
      <w:r w:rsidR="001C3913">
        <w:rPr>
          <w:rFonts w:ascii="Calibri" w:hAnsi="Calibri"/>
          <w:color w:val="595959"/>
          <w:sz w:val="22"/>
          <w:szCs w:val="22"/>
          <w:u w:color="595959"/>
          <w:lang w:val="el-GR"/>
        </w:rPr>
        <w:t xml:space="preserve">, </w:t>
      </w:r>
      <w:r w:rsidRPr="00960D69">
        <w:rPr>
          <w:rFonts w:ascii="Calibri" w:hAnsi="Calibri"/>
          <w:color w:val="595959"/>
          <w:sz w:val="22"/>
          <w:szCs w:val="22"/>
          <w:u w:color="595959"/>
          <w:lang w:val="el-GR"/>
        </w:rPr>
        <w:t xml:space="preserve">διαμορφώθηκαν στα </w:t>
      </w:r>
      <w:r w:rsidRPr="00960D69">
        <w:rPr>
          <w:rFonts w:ascii="Calibri" w:hAnsi="Calibri"/>
          <w:b/>
          <w:bCs/>
          <w:color w:val="1F4E79"/>
          <w:sz w:val="22"/>
          <w:szCs w:val="22"/>
          <w:u w:color="1F4E79"/>
          <w:lang w:val="el-GR"/>
        </w:rPr>
        <w:t>€</w:t>
      </w:r>
      <w:r w:rsidR="00791F83">
        <w:rPr>
          <w:rFonts w:ascii="Calibri" w:hAnsi="Calibri"/>
          <w:b/>
          <w:bCs/>
          <w:color w:val="1F4E79"/>
          <w:sz w:val="22"/>
          <w:szCs w:val="22"/>
          <w:u w:color="1F4E79"/>
          <w:lang w:val="el-GR"/>
        </w:rPr>
        <w:t>7</w:t>
      </w:r>
      <w:r w:rsidR="0050569F">
        <w:rPr>
          <w:rFonts w:ascii="Calibri" w:hAnsi="Calibri"/>
          <w:b/>
          <w:bCs/>
          <w:color w:val="1F4E79"/>
          <w:sz w:val="22"/>
          <w:szCs w:val="22"/>
          <w:u w:color="1F4E79"/>
          <w:lang w:val="el-GR"/>
        </w:rPr>
        <w:t>66</w:t>
      </w:r>
      <w:r w:rsidRPr="00960D69">
        <w:rPr>
          <w:rFonts w:ascii="Calibri" w:hAnsi="Calibri"/>
          <w:b/>
          <w:bCs/>
          <w:color w:val="1F4E79"/>
          <w:sz w:val="22"/>
          <w:szCs w:val="22"/>
          <w:u w:color="1F4E79"/>
          <w:lang w:val="el-GR"/>
        </w:rPr>
        <w:t xml:space="preserve"> εκατ.</w:t>
      </w:r>
      <w:r w:rsidRPr="00960D69">
        <w:rPr>
          <w:rFonts w:ascii="Calibri" w:hAnsi="Calibri"/>
          <w:color w:val="595959"/>
          <w:sz w:val="22"/>
          <w:szCs w:val="22"/>
          <w:u w:color="595959"/>
          <w:lang w:val="el-GR"/>
        </w:rPr>
        <w:t xml:space="preserve"> αυξημένα κατά </w:t>
      </w:r>
      <w:r w:rsidR="00791F83">
        <w:rPr>
          <w:rFonts w:ascii="Calibri" w:hAnsi="Calibri"/>
          <w:color w:val="595959"/>
          <w:sz w:val="22"/>
          <w:szCs w:val="22"/>
          <w:u w:color="595959"/>
          <w:lang w:val="el-GR"/>
        </w:rPr>
        <w:t>3</w:t>
      </w:r>
      <w:r w:rsidR="00DA34BD">
        <w:rPr>
          <w:rFonts w:ascii="Calibri" w:hAnsi="Calibri"/>
          <w:color w:val="595959"/>
          <w:sz w:val="22"/>
          <w:szCs w:val="22"/>
          <w:u w:color="595959"/>
          <w:lang w:val="el-GR"/>
        </w:rPr>
        <w:t>8</w:t>
      </w:r>
      <w:r w:rsidRPr="004B6410">
        <w:rPr>
          <w:rFonts w:ascii="Calibri" w:hAnsi="Calibri"/>
          <w:color w:val="595959"/>
          <w:sz w:val="22"/>
          <w:szCs w:val="22"/>
          <w:u w:color="595959"/>
          <w:lang w:val="el-GR"/>
        </w:rPr>
        <w:t>%</w:t>
      </w:r>
      <w:r w:rsidRPr="00960D69">
        <w:rPr>
          <w:rFonts w:ascii="Calibri" w:hAnsi="Calibri"/>
          <w:color w:val="595959"/>
          <w:sz w:val="22"/>
          <w:szCs w:val="22"/>
          <w:u w:color="595959"/>
          <w:lang w:val="el-GR"/>
        </w:rPr>
        <w:t xml:space="preserve"> έναντι €</w:t>
      </w:r>
      <w:r w:rsidR="00791F83">
        <w:rPr>
          <w:rFonts w:ascii="Calibri" w:hAnsi="Calibri"/>
          <w:color w:val="595959"/>
          <w:sz w:val="22"/>
          <w:szCs w:val="22"/>
          <w:u w:color="595959"/>
          <w:lang w:val="el-GR"/>
        </w:rPr>
        <w:t>554</w:t>
      </w:r>
      <w:r w:rsidRPr="00960D69">
        <w:rPr>
          <w:rFonts w:ascii="Calibri" w:hAnsi="Calibri"/>
          <w:color w:val="595959"/>
          <w:sz w:val="22"/>
          <w:szCs w:val="22"/>
          <w:u w:color="595959"/>
          <w:lang w:val="el-GR"/>
        </w:rPr>
        <w:t xml:space="preserve"> εκατ. το 2022.</w:t>
      </w:r>
    </w:p>
    <w:p w14:paraId="5B2CBD6D" w14:textId="77777777" w:rsidR="00396F5C" w:rsidRPr="00960D69" w:rsidRDefault="00396F5C" w:rsidP="009E67EC">
      <w:pPr>
        <w:pStyle w:val="BodyA"/>
        <w:jc w:val="both"/>
        <w:rPr>
          <w:rFonts w:ascii="Calibri" w:eastAsia="Calibri" w:hAnsi="Calibri" w:cs="Calibri"/>
          <w:color w:val="595959"/>
          <w:sz w:val="22"/>
          <w:szCs w:val="22"/>
          <w:u w:color="595959"/>
          <w:lang w:val="el-GR"/>
        </w:rPr>
      </w:pPr>
    </w:p>
    <w:p w14:paraId="5E6BECAA" w14:textId="76E84A98" w:rsidR="00396F5C" w:rsidRPr="00960D69" w:rsidRDefault="00396F5C" w:rsidP="009E67EC">
      <w:pPr>
        <w:pStyle w:val="BodyA"/>
        <w:jc w:val="both"/>
        <w:rPr>
          <w:rFonts w:ascii="Calibri" w:eastAsia="Calibri" w:hAnsi="Calibri" w:cs="Calibri"/>
          <w:color w:val="595959"/>
          <w:sz w:val="22"/>
          <w:szCs w:val="22"/>
          <w:u w:color="595959"/>
          <w:lang w:val="el-GR"/>
        </w:rPr>
      </w:pPr>
      <w:r w:rsidRPr="008729FB">
        <w:rPr>
          <w:rFonts w:ascii="Calibri" w:hAnsi="Calibri"/>
          <w:color w:val="595959"/>
          <w:sz w:val="22"/>
          <w:szCs w:val="22"/>
          <w:u w:color="595959"/>
          <w:lang w:val="el-GR"/>
        </w:rPr>
        <w:t xml:space="preserve">H MYTILINEOS Energy &amp; </w:t>
      </w:r>
      <w:proofErr w:type="spellStart"/>
      <w:r w:rsidRPr="008729FB">
        <w:rPr>
          <w:rFonts w:ascii="Calibri" w:hAnsi="Calibri"/>
          <w:color w:val="595959"/>
          <w:sz w:val="22"/>
          <w:szCs w:val="22"/>
          <w:u w:color="595959"/>
          <w:lang w:val="el-GR"/>
        </w:rPr>
        <w:t>Metals</w:t>
      </w:r>
      <w:proofErr w:type="spellEnd"/>
      <w:r w:rsidRPr="008729FB">
        <w:rPr>
          <w:rFonts w:ascii="Calibri" w:hAnsi="Calibri"/>
          <w:color w:val="595959"/>
          <w:sz w:val="22"/>
          <w:szCs w:val="22"/>
          <w:u w:color="595959"/>
          <w:lang w:val="el-GR"/>
        </w:rPr>
        <w:t xml:space="preserve"> </w:t>
      </w:r>
      <w:r w:rsidRPr="008729FB">
        <w:rPr>
          <w:rFonts w:ascii="Calibri" w:hAnsi="Calibri" w:hint="cs"/>
          <w:color w:val="595959"/>
          <w:sz w:val="22"/>
          <w:szCs w:val="22"/>
          <w:u w:color="595959"/>
          <w:lang w:val="el-GR"/>
        </w:rPr>
        <w:t>τοποθετείται</w:t>
      </w:r>
      <w:r w:rsidRPr="008729FB">
        <w:rPr>
          <w:rFonts w:ascii="Calibri" w:hAnsi="Calibri"/>
          <w:color w:val="595959"/>
          <w:sz w:val="22"/>
          <w:szCs w:val="22"/>
          <w:u w:color="595959"/>
          <w:lang w:val="el-GR"/>
        </w:rPr>
        <w:t xml:space="preserve"> </w:t>
      </w:r>
      <w:r w:rsidRPr="008729FB">
        <w:rPr>
          <w:rFonts w:ascii="Calibri" w:hAnsi="Calibri" w:hint="cs"/>
          <w:color w:val="595959"/>
          <w:sz w:val="22"/>
          <w:szCs w:val="22"/>
          <w:u w:color="595959"/>
          <w:lang w:val="el-GR"/>
        </w:rPr>
        <w:t>στρατηγικά</w:t>
      </w:r>
      <w:r w:rsidRPr="008729FB">
        <w:rPr>
          <w:rFonts w:ascii="Calibri" w:hAnsi="Calibri"/>
          <w:color w:val="595959"/>
          <w:sz w:val="22"/>
          <w:szCs w:val="22"/>
          <w:u w:color="595959"/>
          <w:lang w:val="el-GR"/>
        </w:rPr>
        <w:t xml:space="preserve"> </w:t>
      </w:r>
      <w:r w:rsidRPr="008729FB">
        <w:rPr>
          <w:rFonts w:ascii="Calibri" w:hAnsi="Calibri" w:hint="cs"/>
          <w:color w:val="595959"/>
          <w:sz w:val="22"/>
          <w:szCs w:val="22"/>
          <w:u w:color="595959"/>
          <w:lang w:val="el-GR"/>
        </w:rPr>
        <w:t>στην</w:t>
      </w:r>
      <w:r w:rsidRPr="008729FB">
        <w:rPr>
          <w:rFonts w:ascii="Calibri" w:hAnsi="Calibri"/>
          <w:color w:val="595959"/>
          <w:sz w:val="22"/>
          <w:szCs w:val="22"/>
          <w:u w:color="595959"/>
          <w:lang w:val="el-GR"/>
        </w:rPr>
        <w:t xml:space="preserve"> </w:t>
      </w:r>
      <w:r w:rsidRPr="008729FB">
        <w:rPr>
          <w:rFonts w:ascii="Calibri" w:hAnsi="Calibri" w:hint="cs"/>
          <w:color w:val="595959"/>
          <w:sz w:val="22"/>
          <w:szCs w:val="22"/>
          <w:u w:color="595959"/>
          <w:lang w:val="el-GR"/>
        </w:rPr>
        <w:t>πρώτη</w:t>
      </w:r>
      <w:r w:rsidRPr="008729FB">
        <w:rPr>
          <w:rFonts w:ascii="Calibri" w:hAnsi="Calibri"/>
          <w:color w:val="595959"/>
          <w:sz w:val="22"/>
          <w:szCs w:val="22"/>
          <w:u w:color="595959"/>
          <w:lang w:val="el-GR"/>
        </w:rPr>
        <w:t xml:space="preserve"> </w:t>
      </w:r>
      <w:r w:rsidRPr="008729FB">
        <w:rPr>
          <w:rFonts w:ascii="Calibri" w:hAnsi="Calibri" w:hint="cs"/>
          <w:color w:val="595959"/>
          <w:sz w:val="22"/>
          <w:szCs w:val="22"/>
          <w:u w:color="595959"/>
          <w:lang w:val="el-GR"/>
        </w:rPr>
        <w:t>γραμμή</w:t>
      </w:r>
      <w:r w:rsidRPr="008729FB">
        <w:rPr>
          <w:rFonts w:ascii="Calibri" w:hAnsi="Calibri"/>
          <w:color w:val="595959"/>
          <w:sz w:val="22"/>
          <w:szCs w:val="22"/>
          <w:u w:color="595959"/>
          <w:lang w:val="el-GR"/>
        </w:rPr>
        <w:t xml:space="preserve"> </w:t>
      </w:r>
      <w:r w:rsidRPr="008729FB">
        <w:rPr>
          <w:rFonts w:ascii="Calibri" w:hAnsi="Calibri" w:hint="cs"/>
          <w:color w:val="595959"/>
          <w:sz w:val="22"/>
          <w:szCs w:val="22"/>
          <w:u w:color="595959"/>
          <w:lang w:val="el-GR"/>
        </w:rPr>
        <w:t>της</w:t>
      </w:r>
      <w:r w:rsidRPr="008729FB">
        <w:rPr>
          <w:rFonts w:ascii="Calibri" w:hAnsi="Calibri"/>
          <w:color w:val="595959"/>
          <w:sz w:val="22"/>
          <w:szCs w:val="22"/>
          <w:u w:color="595959"/>
          <w:lang w:val="el-GR"/>
        </w:rPr>
        <w:t xml:space="preserve"> </w:t>
      </w:r>
      <w:r w:rsidRPr="008729FB">
        <w:rPr>
          <w:rFonts w:ascii="Calibri" w:hAnsi="Calibri" w:hint="cs"/>
          <w:color w:val="595959"/>
          <w:sz w:val="22"/>
          <w:szCs w:val="22"/>
          <w:u w:color="595959"/>
          <w:lang w:val="el-GR"/>
        </w:rPr>
        <w:t>ενεργειακής</w:t>
      </w:r>
      <w:r w:rsidRPr="008729FB">
        <w:rPr>
          <w:rFonts w:ascii="Calibri" w:hAnsi="Calibri"/>
          <w:color w:val="595959"/>
          <w:sz w:val="22"/>
          <w:szCs w:val="22"/>
          <w:u w:color="595959"/>
          <w:lang w:val="el-GR"/>
        </w:rPr>
        <w:t xml:space="preserve"> </w:t>
      </w:r>
      <w:r w:rsidRPr="008729FB">
        <w:rPr>
          <w:rFonts w:ascii="Calibri" w:hAnsi="Calibri" w:hint="cs"/>
          <w:color w:val="595959"/>
          <w:sz w:val="22"/>
          <w:szCs w:val="22"/>
          <w:u w:color="595959"/>
          <w:lang w:val="el-GR"/>
        </w:rPr>
        <w:t>μετάβασης</w:t>
      </w:r>
      <w:r w:rsidRPr="008729FB">
        <w:rPr>
          <w:rFonts w:ascii="Calibri" w:hAnsi="Calibri"/>
          <w:color w:val="595959"/>
          <w:sz w:val="22"/>
          <w:szCs w:val="22"/>
          <w:u w:color="595959"/>
          <w:lang w:val="el-GR"/>
        </w:rPr>
        <w:t xml:space="preserve"> </w:t>
      </w:r>
      <w:r w:rsidRPr="008729FB">
        <w:rPr>
          <w:rFonts w:ascii="Calibri" w:hAnsi="Calibri" w:hint="cs"/>
          <w:color w:val="595959"/>
          <w:sz w:val="22"/>
          <w:szCs w:val="22"/>
          <w:u w:color="595959"/>
          <w:lang w:val="el-GR"/>
        </w:rPr>
        <w:t>ως</w:t>
      </w:r>
      <w:r w:rsidRPr="008729FB">
        <w:rPr>
          <w:rFonts w:ascii="Calibri" w:hAnsi="Calibri"/>
          <w:color w:val="595959"/>
          <w:sz w:val="22"/>
          <w:szCs w:val="22"/>
          <w:u w:color="595959"/>
          <w:lang w:val="el-GR"/>
        </w:rPr>
        <w:t xml:space="preserve"> μία </w:t>
      </w:r>
      <w:r w:rsidRPr="008729FB">
        <w:rPr>
          <w:rFonts w:ascii="Calibri" w:hAnsi="Calibri" w:hint="cs"/>
          <w:color w:val="595959"/>
          <w:sz w:val="22"/>
          <w:szCs w:val="22"/>
          <w:u w:color="595959"/>
          <w:lang w:val="el-GR"/>
        </w:rPr>
        <w:t>κορυφαία</w:t>
      </w:r>
      <w:r w:rsidRPr="008729FB">
        <w:rPr>
          <w:rFonts w:ascii="Calibri" w:hAnsi="Calibri"/>
          <w:color w:val="595959"/>
          <w:sz w:val="22"/>
          <w:szCs w:val="22"/>
          <w:u w:color="595959"/>
          <w:lang w:val="el-GR"/>
        </w:rPr>
        <w:t xml:space="preserve"> </w:t>
      </w:r>
      <w:r w:rsidRPr="008729FB">
        <w:rPr>
          <w:rFonts w:ascii="Calibri" w:hAnsi="Calibri" w:hint="cs"/>
          <w:color w:val="595959"/>
          <w:sz w:val="22"/>
          <w:szCs w:val="22"/>
          <w:u w:color="595959"/>
          <w:lang w:val="el-GR"/>
        </w:rPr>
        <w:t>και</w:t>
      </w:r>
      <w:r w:rsidRPr="008729FB">
        <w:rPr>
          <w:rFonts w:ascii="Calibri" w:hAnsi="Calibri"/>
          <w:color w:val="595959"/>
          <w:sz w:val="22"/>
          <w:szCs w:val="22"/>
          <w:u w:color="595959"/>
          <w:lang w:val="el-GR"/>
        </w:rPr>
        <w:t xml:space="preserve"> ολοκληρωμένη </w:t>
      </w:r>
      <w:r w:rsidRPr="008729FB">
        <w:rPr>
          <w:rFonts w:ascii="Calibri" w:hAnsi="Calibri" w:hint="cs"/>
          <w:color w:val="595959"/>
          <w:sz w:val="22"/>
          <w:szCs w:val="22"/>
          <w:u w:color="595959"/>
          <w:lang w:val="el-GR"/>
        </w:rPr>
        <w:t>ενεργειακή</w:t>
      </w:r>
      <w:r w:rsidRPr="008729FB">
        <w:rPr>
          <w:rFonts w:ascii="Calibri" w:hAnsi="Calibri"/>
          <w:color w:val="595959"/>
          <w:sz w:val="22"/>
          <w:szCs w:val="22"/>
          <w:u w:color="595959"/>
          <w:lang w:val="el-GR"/>
        </w:rPr>
        <w:t xml:space="preserve"> </w:t>
      </w:r>
      <w:r w:rsidRPr="008729FB">
        <w:rPr>
          <w:rFonts w:ascii="Calibri" w:hAnsi="Calibri" w:hint="cs"/>
          <w:color w:val="595959"/>
          <w:sz w:val="22"/>
          <w:szCs w:val="22"/>
          <w:u w:color="595959"/>
          <w:lang w:val="el-GR"/>
        </w:rPr>
        <w:t>εταιρεία</w:t>
      </w:r>
      <w:r w:rsidRPr="008729FB">
        <w:rPr>
          <w:rFonts w:ascii="Calibri" w:hAnsi="Calibri"/>
          <w:color w:val="595959"/>
          <w:sz w:val="22"/>
          <w:szCs w:val="22"/>
          <w:u w:color="595959"/>
          <w:lang w:val="el-GR"/>
        </w:rPr>
        <w:t xml:space="preserve">, </w:t>
      </w:r>
      <w:r w:rsidRPr="008729FB">
        <w:rPr>
          <w:rFonts w:ascii="Calibri" w:hAnsi="Calibri" w:hint="cs"/>
          <w:color w:val="595959"/>
          <w:sz w:val="22"/>
          <w:szCs w:val="22"/>
          <w:u w:color="595959"/>
          <w:lang w:val="el-GR"/>
        </w:rPr>
        <w:t>με</w:t>
      </w:r>
      <w:r w:rsidRPr="008729FB">
        <w:rPr>
          <w:rFonts w:ascii="Calibri" w:hAnsi="Calibri"/>
          <w:color w:val="595959"/>
          <w:sz w:val="22"/>
          <w:szCs w:val="22"/>
          <w:u w:color="595959"/>
          <w:lang w:val="el-GR"/>
        </w:rPr>
        <w:t xml:space="preserve"> </w:t>
      </w:r>
      <w:r w:rsidRPr="008729FB">
        <w:rPr>
          <w:rFonts w:ascii="Calibri" w:hAnsi="Calibri" w:hint="cs"/>
          <w:color w:val="595959"/>
          <w:sz w:val="22"/>
          <w:szCs w:val="22"/>
          <w:u w:color="595959"/>
          <w:lang w:val="el-GR"/>
        </w:rPr>
        <w:t>διεθνή</w:t>
      </w:r>
      <w:r w:rsidRPr="008729FB">
        <w:rPr>
          <w:rFonts w:ascii="Calibri" w:hAnsi="Calibri"/>
          <w:color w:val="595959"/>
          <w:sz w:val="22"/>
          <w:szCs w:val="22"/>
          <w:u w:color="595959"/>
          <w:lang w:val="el-GR"/>
        </w:rPr>
        <w:t xml:space="preserve"> </w:t>
      </w:r>
      <w:r w:rsidRPr="008729FB">
        <w:rPr>
          <w:rFonts w:ascii="Calibri" w:hAnsi="Calibri" w:hint="cs"/>
          <w:color w:val="595959"/>
          <w:sz w:val="22"/>
          <w:szCs w:val="22"/>
          <w:u w:color="595959"/>
          <w:lang w:val="el-GR"/>
        </w:rPr>
        <w:t>παρουσία</w:t>
      </w:r>
      <w:r w:rsidRPr="008729FB">
        <w:rPr>
          <w:rFonts w:ascii="Calibri" w:hAnsi="Calibri"/>
          <w:color w:val="595959"/>
          <w:sz w:val="22"/>
          <w:szCs w:val="22"/>
          <w:u w:color="595959"/>
          <w:lang w:val="el-GR"/>
        </w:rPr>
        <w:t xml:space="preserve"> </w:t>
      </w:r>
      <w:r w:rsidRPr="008729FB">
        <w:rPr>
          <w:rFonts w:ascii="Calibri" w:hAnsi="Calibri" w:hint="cs"/>
          <w:color w:val="595959"/>
          <w:sz w:val="22"/>
          <w:szCs w:val="22"/>
          <w:u w:color="595959"/>
          <w:lang w:val="el-GR"/>
        </w:rPr>
        <w:t>σε</w:t>
      </w:r>
      <w:r w:rsidRPr="008729FB">
        <w:rPr>
          <w:rFonts w:ascii="Calibri" w:hAnsi="Calibri"/>
          <w:color w:val="595959"/>
          <w:sz w:val="22"/>
          <w:szCs w:val="22"/>
          <w:u w:color="595959"/>
          <w:lang w:val="el-GR"/>
        </w:rPr>
        <w:t xml:space="preserve"> </w:t>
      </w:r>
      <w:r w:rsidRPr="008729FB">
        <w:rPr>
          <w:rFonts w:ascii="Calibri" w:hAnsi="Calibri" w:hint="cs"/>
          <w:color w:val="595959"/>
          <w:sz w:val="22"/>
          <w:szCs w:val="22"/>
          <w:u w:color="595959"/>
          <w:lang w:val="el-GR"/>
        </w:rPr>
        <w:t>όλο</w:t>
      </w:r>
      <w:r w:rsidRPr="008729FB">
        <w:rPr>
          <w:rFonts w:ascii="Calibri" w:hAnsi="Calibri"/>
          <w:color w:val="595959"/>
          <w:sz w:val="22"/>
          <w:szCs w:val="22"/>
          <w:u w:color="595959"/>
          <w:lang w:val="el-GR"/>
        </w:rPr>
        <w:t xml:space="preserve"> </w:t>
      </w:r>
      <w:r w:rsidRPr="008729FB">
        <w:rPr>
          <w:rFonts w:ascii="Calibri" w:hAnsi="Calibri" w:hint="cs"/>
          <w:color w:val="595959"/>
          <w:sz w:val="22"/>
          <w:szCs w:val="22"/>
          <w:u w:color="595959"/>
          <w:lang w:val="el-GR"/>
        </w:rPr>
        <w:t>το</w:t>
      </w:r>
      <w:r w:rsidRPr="008729FB">
        <w:rPr>
          <w:rFonts w:ascii="Calibri" w:hAnsi="Calibri"/>
          <w:color w:val="595959"/>
          <w:sz w:val="22"/>
          <w:szCs w:val="22"/>
          <w:u w:color="595959"/>
          <w:lang w:val="el-GR"/>
        </w:rPr>
        <w:t xml:space="preserve"> </w:t>
      </w:r>
      <w:r w:rsidRPr="008729FB">
        <w:rPr>
          <w:rFonts w:ascii="Calibri" w:hAnsi="Calibri" w:hint="cs"/>
          <w:color w:val="595959"/>
          <w:sz w:val="22"/>
          <w:szCs w:val="22"/>
          <w:u w:color="595959"/>
          <w:lang w:val="el-GR"/>
        </w:rPr>
        <w:t>φάσμα</w:t>
      </w:r>
      <w:r w:rsidRPr="008729FB">
        <w:rPr>
          <w:rFonts w:ascii="Calibri" w:hAnsi="Calibri"/>
          <w:color w:val="595959"/>
          <w:sz w:val="22"/>
          <w:szCs w:val="22"/>
          <w:u w:color="595959"/>
          <w:lang w:val="el-GR"/>
        </w:rPr>
        <w:t xml:space="preserve"> </w:t>
      </w:r>
      <w:r w:rsidRPr="008729FB">
        <w:rPr>
          <w:rFonts w:ascii="Calibri" w:hAnsi="Calibri" w:hint="cs"/>
          <w:color w:val="595959"/>
          <w:sz w:val="22"/>
          <w:szCs w:val="22"/>
          <w:u w:color="595959"/>
          <w:lang w:val="el-GR"/>
        </w:rPr>
        <w:t>της</w:t>
      </w:r>
      <w:r w:rsidRPr="008729FB">
        <w:rPr>
          <w:rFonts w:ascii="Calibri" w:hAnsi="Calibri"/>
          <w:color w:val="595959"/>
          <w:sz w:val="22"/>
          <w:szCs w:val="22"/>
          <w:u w:color="595959"/>
          <w:lang w:val="el-GR"/>
        </w:rPr>
        <w:t xml:space="preserve"> </w:t>
      </w:r>
      <w:r w:rsidRPr="008729FB">
        <w:rPr>
          <w:rFonts w:ascii="Calibri" w:hAnsi="Calibri" w:hint="cs"/>
          <w:color w:val="595959"/>
          <w:sz w:val="22"/>
          <w:szCs w:val="22"/>
          <w:u w:color="595959"/>
          <w:lang w:val="el-GR"/>
        </w:rPr>
        <w:t>ενέργειας</w:t>
      </w:r>
      <w:r w:rsidRPr="008729FB">
        <w:rPr>
          <w:rFonts w:ascii="Calibri" w:hAnsi="Calibri"/>
          <w:color w:val="595959"/>
          <w:sz w:val="22"/>
          <w:szCs w:val="22"/>
          <w:u w:color="595959"/>
          <w:lang w:val="el-GR"/>
        </w:rPr>
        <w:t xml:space="preserve"> (</w:t>
      </w:r>
      <w:r w:rsidR="00AA4915">
        <w:rPr>
          <w:rFonts w:ascii="Calibri" w:hAnsi="Calibri"/>
          <w:color w:val="595959"/>
          <w:sz w:val="22"/>
          <w:szCs w:val="22"/>
          <w:u w:color="595959"/>
        </w:rPr>
        <w:t>RES</w:t>
      </w:r>
      <w:r w:rsidRPr="008729FB">
        <w:rPr>
          <w:rFonts w:ascii="Calibri" w:hAnsi="Calibri"/>
          <w:color w:val="595959"/>
          <w:sz w:val="22"/>
          <w:szCs w:val="22"/>
          <w:u w:color="595959"/>
          <w:lang w:val="el-GR"/>
        </w:rPr>
        <w:t xml:space="preserve">, Energy &amp; </w:t>
      </w:r>
      <w:proofErr w:type="spellStart"/>
      <w:r w:rsidRPr="008729FB">
        <w:rPr>
          <w:rFonts w:ascii="Calibri" w:hAnsi="Calibri"/>
          <w:color w:val="595959"/>
          <w:sz w:val="22"/>
          <w:szCs w:val="22"/>
          <w:u w:color="595959"/>
          <w:lang w:val="el-GR"/>
        </w:rPr>
        <w:t>Generation</w:t>
      </w:r>
      <w:proofErr w:type="spellEnd"/>
      <w:r w:rsidRPr="008729FB">
        <w:rPr>
          <w:rFonts w:ascii="Calibri" w:hAnsi="Calibri"/>
          <w:color w:val="595959"/>
          <w:sz w:val="22"/>
          <w:szCs w:val="22"/>
          <w:u w:color="595959"/>
          <w:lang w:val="el-GR"/>
        </w:rPr>
        <w:t xml:space="preserve"> </w:t>
      </w:r>
      <w:proofErr w:type="spellStart"/>
      <w:r w:rsidRPr="008729FB">
        <w:rPr>
          <w:rFonts w:ascii="Calibri" w:hAnsi="Calibri"/>
          <w:color w:val="595959"/>
          <w:sz w:val="22"/>
          <w:szCs w:val="22"/>
          <w:u w:color="595959"/>
          <w:lang w:val="el-GR"/>
        </w:rPr>
        <w:t>Management</w:t>
      </w:r>
      <w:proofErr w:type="spellEnd"/>
      <w:r w:rsidRPr="008729FB">
        <w:rPr>
          <w:rFonts w:ascii="Calibri" w:hAnsi="Calibri"/>
          <w:color w:val="595959"/>
          <w:sz w:val="22"/>
          <w:szCs w:val="22"/>
          <w:u w:color="595959"/>
          <w:lang w:val="el-GR"/>
        </w:rPr>
        <w:t xml:space="preserve">, Energy </w:t>
      </w:r>
      <w:proofErr w:type="spellStart"/>
      <w:r w:rsidRPr="008729FB">
        <w:rPr>
          <w:rFonts w:ascii="Calibri" w:hAnsi="Calibri"/>
          <w:color w:val="595959"/>
          <w:sz w:val="22"/>
          <w:szCs w:val="22"/>
          <w:u w:color="595959"/>
          <w:lang w:val="el-GR"/>
        </w:rPr>
        <w:t>Customer</w:t>
      </w:r>
      <w:proofErr w:type="spellEnd"/>
      <w:r w:rsidRPr="008729FB">
        <w:rPr>
          <w:rFonts w:ascii="Calibri" w:hAnsi="Calibri"/>
          <w:color w:val="595959"/>
          <w:sz w:val="22"/>
          <w:szCs w:val="22"/>
          <w:u w:color="595959"/>
          <w:lang w:val="el-GR"/>
        </w:rPr>
        <w:t xml:space="preserve"> </w:t>
      </w:r>
      <w:proofErr w:type="spellStart"/>
      <w:r w:rsidRPr="008729FB">
        <w:rPr>
          <w:rFonts w:ascii="Calibri" w:hAnsi="Calibri"/>
          <w:color w:val="595959"/>
          <w:sz w:val="22"/>
          <w:szCs w:val="22"/>
          <w:u w:color="595959"/>
          <w:lang w:val="el-GR"/>
        </w:rPr>
        <w:t>Solutions</w:t>
      </w:r>
      <w:proofErr w:type="spellEnd"/>
      <w:r w:rsidRPr="008729FB">
        <w:rPr>
          <w:rFonts w:ascii="Calibri" w:hAnsi="Calibri"/>
          <w:color w:val="595959"/>
          <w:sz w:val="22"/>
          <w:szCs w:val="22"/>
          <w:u w:color="595959"/>
          <w:lang w:val="el-GR"/>
        </w:rPr>
        <w:t xml:space="preserve">, </w:t>
      </w:r>
      <w:proofErr w:type="spellStart"/>
      <w:r w:rsidRPr="008729FB">
        <w:rPr>
          <w:rFonts w:ascii="Calibri" w:hAnsi="Calibri"/>
          <w:color w:val="595959"/>
          <w:sz w:val="22"/>
          <w:szCs w:val="22"/>
          <w:u w:color="595959"/>
          <w:lang w:val="el-GR"/>
        </w:rPr>
        <w:t>Integrated</w:t>
      </w:r>
      <w:proofErr w:type="spellEnd"/>
      <w:r w:rsidRPr="008729FB">
        <w:rPr>
          <w:rFonts w:ascii="Calibri" w:hAnsi="Calibri"/>
          <w:color w:val="595959"/>
          <w:sz w:val="22"/>
          <w:szCs w:val="22"/>
          <w:u w:color="595959"/>
          <w:lang w:val="el-GR"/>
        </w:rPr>
        <w:t xml:space="preserve"> </w:t>
      </w:r>
      <w:proofErr w:type="spellStart"/>
      <w:r w:rsidRPr="008729FB">
        <w:rPr>
          <w:rFonts w:ascii="Calibri" w:hAnsi="Calibri"/>
          <w:color w:val="595959"/>
          <w:sz w:val="22"/>
          <w:szCs w:val="22"/>
          <w:u w:color="595959"/>
          <w:lang w:val="el-GR"/>
        </w:rPr>
        <w:t>Supply</w:t>
      </w:r>
      <w:proofErr w:type="spellEnd"/>
      <w:r w:rsidRPr="008729FB">
        <w:rPr>
          <w:rFonts w:ascii="Calibri" w:hAnsi="Calibri"/>
          <w:color w:val="595959"/>
          <w:sz w:val="22"/>
          <w:szCs w:val="22"/>
          <w:u w:color="595959"/>
          <w:lang w:val="el-GR"/>
        </w:rPr>
        <w:t xml:space="preserve"> &amp; Trading και </w:t>
      </w:r>
      <w:proofErr w:type="spellStart"/>
      <w:r w:rsidRPr="008729FB">
        <w:rPr>
          <w:rFonts w:ascii="Calibri" w:hAnsi="Calibri"/>
          <w:color w:val="595959"/>
          <w:sz w:val="22"/>
          <w:szCs w:val="22"/>
          <w:u w:color="595959"/>
          <w:lang w:val="el-GR"/>
        </w:rPr>
        <w:t>Power</w:t>
      </w:r>
      <w:proofErr w:type="spellEnd"/>
      <w:r w:rsidRPr="008729FB">
        <w:rPr>
          <w:rFonts w:ascii="Calibri" w:hAnsi="Calibri"/>
          <w:color w:val="595959"/>
          <w:sz w:val="22"/>
          <w:szCs w:val="22"/>
          <w:u w:color="595959"/>
          <w:lang w:val="el-GR"/>
        </w:rPr>
        <w:t xml:space="preserve"> </w:t>
      </w:r>
      <w:proofErr w:type="spellStart"/>
      <w:r w:rsidRPr="008729FB">
        <w:rPr>
          <w:rFonts w:ascii="Calibri" w:hAnsi="Calibri"/>
          <w:color w:val="595959"/>
          <w:sz w:val="22"/>
          <w:szCs w:val="22"/>
          <w:u w:color="595959"/>
          <w:lang w:val="el-GR"/>
        </w:rPr>
        <w:t>Projects</w:t>
      </w:r>
      <w:proofErr w:type="spellEnd"/>
      <w:r w:rsidRPr="008729FB">
        <w:rPr>
          <w:rFonts w:ascii="Calibri" w:hAnsi="Calibri"/>
          <w:color w:val="595959"/>
          <w:sz w:val="22"/>
          <w:szCs w:val="22"/>
          <w:u w:color="595959"/>
          <w:lang w:val="el-GR"/>
        </w:rPr>
        <w:t>).</w:t>
      </w:r>
    </w:p>
    <w:p w14:paraId="6D632F70" w14:textId="77777777" w:rsidR="00396F5C" w:rsidRPr="00960D69" w:rsidRDefault="00396F5C" w:rsidP="00396F5C">
      <w:pPr>
        <w:pStyle w:val="BodyA"/>
        <w:jc w:val="both"/>
        <w:rPr>
          <w:rFonts w:ascii="Calibri" w:eastAsia="Calibri" w:hAnsi="Calibri" w:cs="Calibri"/>
          <w:color w:val="FF0000"/>
          <w:u w:color="595959"/>
          <w:lang w:val="el-GR"/>
        </w:rPr>
      </w:pPr>
    </w:p>
    <w:p w14:paraId="111FDB4B" w14:textId="77777777" w:rsidR="00396F5C" w:rsidRPr="00960D69" w:rsidRDefault="00396F5C" w:rsidP="00396F5C">
      <w:pPr>
        <w:pStyle w:val="BodyA"/>
        <w:jc w:val="both"/>
        <w:rPr>
          <w:rFonts w:ascii="Calibri" w:hAnsi="Calibri"/>
          <w:color w:val="595959"/>
          <w:sz w:val="20"/>
          <w:szCs w:val="20"/>
          <w:lang w:val="el-GR"/>
        </w:rPr>
      </w:pPr>
    </w:p>
    <w:tbl>
      <w:tblPr>
        <w:tblW w:w="5755" w:type="dxa"/>
        <w:tblInd w:w="426" w:type="dxa"/>
        <w:tblCellMar>
          <w:left w:w="0" w:type="dxa"/>
          <w:right w:w="0" w:type="dxa"/>
        </w:tblCellMar>
        <w:tblLook w:val="04A0" w:firstRow="1" w:lastRow="0" w:firstColumn="1" w:lastColumn="0" w:noHBand="0" w:noVBand="1"/>
      </w:tblPr>
      <w:tblGrid>
        <w:gridCol w:w="4252"/>
        <w:gridCol w:w="1503"/>
      </w:tblGrid>
      <w:tr w:rsidR="00396F5C" w:rsidRPr="00960D69" w14:paraId="50668F52" w14:textId="77777777">
        <w:trPr>
          <w:trHeight w:val="615"/>
        </w:trPr>
        <w:tc>
          <w:tcPr>
            <w:tcW w:w="4252" w:type="dxa"/>
            <w:tcBorders>
              <w:top w:val="single" w:sz="8" w:space="0" w:color="auto"/>
              <w:left w:val="nil"/>
              <w:bottom w:val="single" w:sz="8" w:space="0" w:color="auto"/>
              <w:right w:val="nil"/>
            </w:tcBorders>
            <w:shd w:val="clear" w:color="000000" w:fill="FFFFFF"/>
            <w:noWrap/>
            <w:tcMar>
              <w:top w:w="15" w:type="dxa"/>
              <w:left w:w="15" w:type="dxa"/>
              <w:bottom w:w="0" w:type="dxa"/>
              <w:right w:w="15" w:type="dxa"/>
            </w:tcMar>
            <w:vAlign w:val="center"/>
            <w:hideMark/>
          </w:tcPr>
          <w:p w14:paraId="0E2C8C9D" w14:textId="77777777" w:rsidR="00396F5C" w:rsidRPr="00960D69" w:rsidRDefault="00396F5C">
            <w:pPr>
              <w:rPr>
                <w:rFonts w:ascii="Calibri" w:eastAsia="Times New Roman" w:hAnsi="Calibri" w:cs="Calibri"/>
                <w:b/>
                <w:bCs/>
                <w:color w:val="000000"/>
                <w:sz w:val="22"/>
                <w:szCs w:val="22"/>
                <w:lang w:eastAsia="en-US"/>
              </w:rPr>
            </w:pPr>
            <w:r w:rsidRPr="00960D69">
              <w:rPr>
                <w:rFonts w:ascii="Calibri" w:hAnsi="Calibri" w:cs="Calibri"/>
                <w:b/>
                <w:bCs/>
                <w:color w:val="000000"/>
                <w:sz w:val="22"/>
                <w:szCs w:val="22"/>
                <w:lang w:val="el-GR"/>
              </w:rPr>
              <w:t>ΑΠΕ - Συνολικό χαρτοφυλάκιο</w:t>
            </w:r>
            <w:r w:rsidRPr="00960D69">
              <w:rPr>
                <w:rFonts w:ascii="Calibri" w:hAnsi="Calibri" w:cs="Calibri"/>
                <w:b/>
                <w:bCs/>
                <w:color w:val="000000"/>
                <w:sz w:val="22"/>
                <w:szCs w:val="22"/>
              </w:rPr>
              <w:t xml:space="preserve"> MYTILINEOS </w:t>
            </w:r>
          </w:p>
        </w:tc>
        <w:tc>
          <w:tcPr>
            <w:tcW w:w="1503" w:type="dxa"/>
            <w:tcBorders>
              <w:top w:val="single" w:sz="8" w:space="0" w:color="auto"/>
              <w:left w:val="single" w:sz="12" w:space="0" w:color="auto"/>
              <w:bottom w:val="single" w:sz="8" w:space="0" w:color="auto"/>
              <w:right w:val="nil"/>
            </w:tcBorders>
            <w:shd w:val="clear" w:color="000000" w:fill="DDEBF7"/>
            <w:vAlign w:val="center"/>
          </w:tcPr>
          <w:p w14:paraId="5E1B17A2" w14:textId="77777777" w:rsidR="00396F5C" w:rsidRPr="00960D69" w:rsidRDefault="00396F5C">
            <w:pPr>
              <w:jc w:val="center"/>
              <w:rPr>
                <w:rFonts w:ascii="Calibri" w:hAnsi="Calibri" w:cs="Calibri"/>
                <w:b/>
                <w:bCs/>
                <w:color w:val="002060"/>
                <w:sz w:val="22"/>
                <w:szCs w:val="22"/>
                <w:lang w:val="el-GR"/>
              </w:rPr>
            </w:pPr>
            <w:r w:rsidRPr="00960D69">
              <w:rPr>
                <w:rFonts w:ascii="Calibri" w:hAnsi="Calibri" w:cs="Calibri"/>
                <w:b/>
                <w:bCs/>
                <w:color w:val="002060"/>
                <w:sz w:val="22"/>
                <w:szCs w:val="22"/>
                <w:lang w:val="el-GR"/>
              </w:rPr>
              <w:t>Ισχύς (</w:t>
            </w:r>
            <w:r w:rsidRPr="00960D69">
              <w:rPr>
                <w:rFonts w:ascii="Calibri" w:hAnsi="Calibri" w:cs="Calibri"/>
                <w:b/>
                <w:bCs/>
                <w:color w:val="002060"/>
                <w:sz w:val="22"/>
                <w:szCs w:val="22"/>
              </w:rPr>
              <w:t>GW)</w:t>
            </w:r>
          </w:p>
        </w:tc>
      </w:tr>
      <w:tr w:rsidR="00BE431C" w:rsidRPr="00960D69" w14:paraId="17CD032F" w14:textId="77777777">
        <w:trPr>
          <w:trHeight w:val="315"/>
        </w:trPr>
        <w:tc>
          <w:tcPr>
            <w:tcW w:w="4252" w:type="dxa"/>
            <w:tcBorders>
              <w:top w:val="nil"/>
              <w:left w:val="nil"/>
              <w:bottom w:val="single" w:sz="8" w:space="0" w:color="auto"/>
              <w:right w:val="nil"/>
            </w:tcBorders>
            <w:shd w:val="clear" w:color="000000" w:fill="FFFFFF"/>
            <w:noWrap/>
            <w:tcMar>
              <w:top w:w="15" w:type="dxa"/>
              <w:left w:w="15" w:type="dxa"/>
              <w:bottom w:w="0" w:type="dxa"/>
              <w:right w:w="15" w:type="dxa"/>
            </w:tcMar>
            <w:vAlign w:val="center"/>
            <w:hideMark/>
          </w:tcPr>
          <w:p w14:paraId="09952518" w14:textId="77777777" w:rsidR="00BE431C" w:rsidRPr="00960D69" w:rsidRDefault="00BE431C" w:rsidP="00BE431C">
            <w:pPr>
              <w:rPr>
                <w:rFonts w:ascii="Calibri" w:hAnsi="Calibri" w:cs="Calibri"/>
                <w:color w:val="000000"/>
                <w:sz w:val="22"/>
                <w:szCs w:val="22"/>
                <w:lang w:val="el-GR"/>
              </w:rPr>
            </w:pPr>
            <w:r w:rsidRPr="00960D69">
              <w:rPr>
                <w:rFonts w:ascii="Calibri" w:hAnsi="Calibri" w:cs="Calibri"/>
                <w:color w:val="000000"/>
                <w:sz w:val="22"/>
                <w:szCs w:val="22"/>
                <w:lang w:val="el-GR"/>
              </w:rPr>
              <w:t xml:space="preserve">Σε Λειτουργία </w:t>
            </w:r>
          </w:p>
        </w:tc>
        <w:tc>
          <w:tcPr>
            <w:tcW w:w="1503" w:type="dxa"/>
            <w:tcBorders>
              <w:top w:val="nil"/>
              <w:left w:val="single" w:sz="12" w:space="0" w:color="auto"/>
              <w:bottom w:val="single" w:sz="8" w:space="0" w:color="auto"/>
              <w:right w:val="nil"/>
            </w:tcBorders>
            <w:shd w:val="clear" w:color="000000" w:fill="DEEAF6"/>
            <w:vAlign w:val="center"/>
          </w:tcPr>
          <w:p w14:paraId="39BCB733" w14:textId="27F48DE5" w:rsidR="00BE431C" w:rsidRPr="004C2FFC" w:rsidRDefault="00BE431C" w:rsidP="00BE431C">
            <w:pPr>
              <w:jc w:val="center"/>
              <w:rPr>
                <w:rFonts w:ascii="Calibri" w:hAnsi="Calibri" w:cs="Calibri"/>
                <w:b/>
                <w:color w:val="002060"/>
                <w:sz w:val="22"/>
                <w:szCs w:val="22"/>
              </w:rPr>
            </w:pPr>
            <w:r w:rsidRPr="004C2FFC">
              <w:rPr>
                <w:rFonts w:ascii="Calibri" w:hAnsi="Calibri" w:cs="Calibri"/>
                <w:color w:val="000000"/>
                <w:sz w:val="22"/>
                <w:szCs w:val="22"/>
                <w:lang w:val="el-GR"/>
              </w:rPr>
              <w:t>0,8</w:t>
            </w:r>
          </w:p>
        </w:tc>
      </w:tr>
      <w:tr w:rsidR="00BE431C" w:rsidRPr="00960D69" w14:paraId="10869500" w14:textId="77777777">
        <w:trPr>
          <w:trHeight w:val="315"/>
        </w:trPr>
        <w:tc>
          <w:tcPr>
            <w:tcW w:w="4252" w:type="dxa"/>
            <w:tcBorders>
              <w:top w:val="nil"/>
              <w:left w:val="nil"/>
              <w:bottom w:val="single" w:sz="8" w:space="0" w:color="auto"/>
              <w:right w:val="nil"/>
            </w:tcBorders>
            <w:shd w:val="clear" w:color="000000" w:fill="FFFFFF"/>
            <w:noWrap/>
            <w:tcMar>
              <w:top w:w="15" w:type="dxa"/>
              <w:left w:w="15" w:type="dxa"/>
              <w:bottom w:w="0" w:type="dxa"/>
              <w:right w:w="15" w:type="dxa"/>
            </w:tcMar>
            <w:vAlign w:val="center"/>
          </w:tcPr>
          <w:p w14:paraId="2EFFEBE1" w14:textId="77777777" w:rsidR="00BE431C" w:rsidRPr="00960D69" w:rsidRDefault="00BE431C" w:rsidP="00BE431C">
            <w:pPr>
              <w:rPr>
                <w:rFonts w:ascii="Calibri" w:hAnsi="Calibri" w:cs="Calibri"/>
                <w:color w:val="000000"/>
                <w:sz w:val="22"/>
                <w:szCs w:val="22"/>
                <w:lang w:val="el-GR"/>
              </w:rPr>
            </w:pPr>
            <w:r w:rsidRPr="00960D69">
              <w:rPr>
                <w:rFonts w:ascii="Calibri" w:hAnsi="Calibri" w:cs="Calibri"/>
                <w:color w:val="000000"/>
                <w:sz w:val="22"/>
                <w:szCs w:val="22"/>
                <w:lang w:val="el-GR"/>
              </w:rPr>
              <w:t>Υπό Κατασκευή</w:t>
            </w:r>
          </w:p>
        </w:tc>
        <w:tc>
          <w:tcPr>
            <w:tcW w:w="1503" w:type="dxa"/>
            <w:tcBorders>
              <w:top w:val="nil"/>
              <w:left w:val="single" w:sz="12" w:space="0" w:color="auto"/>
              <w:bottom w:val="single" w:sz="8" w:space="0" w:color="auto"/>
              <w:right w:val="nil"/>
            </w:tcBorders>
            <w:shd w:val="clear" w:color="000000" w:fill="DEEAF6"/>
            <w:vAlign w:val="center"/>
          </w:tcPr>
          <w:p w14:paraId="2B08ED5B" w14:textId="193B5DC1" w:rsidR="00BE431C" w:rsidRPr="004C2FFC" w:rsidRDefault="00BE431C" w:rsidP="00BE431C">
            <w:pPr>
              <w:jc w:val="center"/>
              <w:rPr>
                <w:rFonts w:ascii="Calibri" w:hAnsi="Calibri" w:cs="Calibri"/>
                <w:b/>
                <w:color w:val="002060"/>
                <w:sz w:val="22"/>
                <w:szCs w:val="22"/>
              </w:rPr>
            </w:pPr>
            <w:r w:rsidRPr="004C2FFC">
              <w:rPr>
                <w:rFonts w:ascii="Calibri" w:hAnsi="Calibri" w:cs="Calibri"/>
                <w:color w:val="000000"/>
                <w:sz w:val="22"/>
                <w:szCs w:val="22"/>
                <w:lang w:val="el-GR"/>
              </w:rPr>
              <w:t>1,4</w:t>
            </w:r>
          </w:p>
        </w:tc>
      </w:tr>
      <w:tr w:rsidR="00BE431C" w:rsidRPr="00960D69" w14:paraId="7AE816A8" w14:textId="77777777">
        <w:trPr>
          <w:trHeight w:val="315"/>
        </w:trPr>
        <w:tc>
          <w:tcPr>
            <w:tcW w:w="4252" w:type="dxa"/>
            <w:tcBorders>
              <w:top w:val="nil"/>
              <w:left w:val="nil"/>
              <w:bottom w:val="single" w:sz="8" w:space="0" w:color="auto"/>
              <w:right w:val="nil"/>
            </w:tcBorders>
            <w:shd w:val="clear" w:color="000000" w:fill="FFFFFF"/>
            <w:noWrap/>
            <w:tcMar>
              <w:top w:w="15" w:type="dxa"/>
              <w:left w:w="15" w:type="dxa"/>
              <w:bottom w:w="0" w:type="dxa"/>
              <w:right w:w="15" w:type="dxa"/>
            </w:tcMar>
            <w:vAlign w:val="center"/>
          </w:tcPr>
          <w:p w14:paraId="160EEBC8" w14:textId="77777777" w:rsidR="00BE431C" w:rsidRPr="00960D69" w:rsidRDefault="00BE431C" w:rsidP="00BE431C">
            <w:pPr>
              <w:rPr>
                <w:rFonts w:ascii="Calibri" w:hAnsi="Calibri" w:cs="Calibri"/>
                <w:color w:val="000000"/>
                <w:sz w:val="22"/>
                <w:szCs w:val="22"/>
                <w:lang w:val="el-GR"/>
              </w:rPr>
            </w:pPr>
            <w:r w:rsidRPr="00960D69">
              <w:rPr>
                <w:rFonts w:ascii="Calibri" w:hAnsi="Calibri" w:cs="Calibri"/>
                <w:color w:val="000000"/>
                <w:sz w:val="22"/>
                <w:szCs w:val="22"/>
                <w:lang w:val="el-GR"/>
              </w:rPr>
              <w:t>Σε Προχωρημένο στάδιο ανάπτυξης*</w:t>
            </w:r>
          </w:p>
        </w:tc>
        <w:tc>
          <w:tcPr>
            <w:tcW w:w="1503" w:type="dxa"/>
            <w:tcBorders>
              <w:top w:val="nil"/>
              <w:left w:val="single" w:sz="12" w:space="0" w:color="auto"/>
              <w:bottom w:val="single" w:sz="8" w:space="0" w:color="auto"/>
              <w:right w:val="nil"/>
            </w:tcBorders>
            <w:shd w:val="clear" w:color="000000" w:fill="DEEAF6"/>
            <w:vAlign w:val="center"/>
          </w:tcPr>
          <w:p w14:paraId="557815C5" w14:textId="2ECAA763" w:rsidR="00BE431C" w:rsidRPr="004C2FFC" w:rsidRDefault="00BE431C" w:rsidP="00BE431C">
            <w:pPr>
              <w:jc w:val="center"/>
              <w:rPr>
                <w:rFonts w:ascii="Calibri" w:hAnsi="Calibri" w:cs="Calibri"/>
                <w:sz w:val="22"/>
                <w:szCs w:val="22"/>
                <w:lang w:val="el-GR"/>
              </w:rPr>
            </w:pPr>
            <w:r w:rsidRPr="004C2FFC">
              <w:rPr>
                <w:rFonts w:ascii="Calibri" w:hAnsi="Calibri" w:cs="Calibri"/>
                <w:sz w:val="22"/>
                <w:szCs w:val="22"/>
                <w:lang w:val="el-GR"/>
              </w:rPr>
              <w:t>2,</w:t>
            </w:r>
            <w:r>
              <w:rPr>
                <w:rFonts w:ascii="Calibri" w:hAnsi="Calibri" w:cs="Calibri"/>
                <w:sz w:val="22"/>
                <w:szCs w:val="22"/>
                <w:lang w:val="el-GR"/>
              </w:rPr>
              <w:t>6</w:t>
            </w:r>
          </w:p>
        </w:tc>
      </w:tr>
      <w:tr w:rsidR="00BE431C" w:rsidRPr="00960D69" w14:paraId="148B57A6" w14:textId="77777777">
        <w:trPr>
          <w:trHeight w:val="315"/>
        </w:trPr>
        <w:tc>
          <w:tcPr>
            <w:tcW w:w="4252" w:type="dxa"/>
            <w:tcBorders>
              <w:top w:val="nil"/>
              <w:left w:val="nil"/>
              <w:bottom w:val="single" w:sz="12" w:space="0" w:color="auto"/>
              <w:right w:val="nil"/>
            </w:tcBorders>
            <w:shd w:val="clear" w:color="000000" w:fill="FFFFFF"/>
            <w:noWrap/>
            <w:tcMar>
              <w:top w:w="15" w:type="dxa"/>
              <w:left w:w="15" w:type="dxa"/>
              <w:bottom w:w="0" w:type="dxa"/>
              <w:right w:w="15" w:type="dxa"/>
            </w:tcMar>
            <w:vAlign w:val="center"/>
          </w:tcPr>
          <w:p w14:paraId="6FC6C215" w14:textId="77777777" w:rsidR="00BE431C" w:rsidRPr="00960D69" w:rsidRDefault="00BE431C" w:rsidP="00BE431C">
            <w:pPr>
              <w:rPr>
                <w:rFonts w:ascii="Calibri" w:hAnsi="Calibri" w:cs="Calibri"/>
                <w:color w:val="000000"/>
                <w:sz w:val="22"/>
                <w:szCs w:val="22"/>
                <w:lang w:val="el-GR"/>
              </w:rPr>
            </w:pPr>
            <w:r w:rsidRPr="00960D69">
              <w:rPr>
                <w:rFonts w:ascii="Calibri" w:hAnsi="Calibri" w:cs="Calibri"/>
                <w:color w:val="000000"/>
                <w:sz w:val="22"/>
                <w:szCs w:val="22"/>
                <w:lang w:val="el-GR"/>
              </w:rPr>
              <w:t>Σε αρχικό στάδιο ανάπτυξης</w:t>
            </w:r>
          </w:p>
        </w:tc>
        <w:tc>
          <w:tcPr>
            <w:tcW w:w="1503" w:type="dxa"/>
            <w:tcBorders>
              <w:top w:val="nil"/>
              <w:left w:val="single" w:sz="12" w:space="0" w:color="auto"/>
              <w:bottom w:val="single" w:sz="12" w:space="0" w:color="auto"/>
              <w:right w:val="nil"/>
            </w:tcBorders>
            <w:shd w:val="clear" w:color="000000" w:fill="DEEAF6"/>
            <w:vAlign w:val="center"/>
          </w:tcPr>
          <w:p w14:paraId="3710A4B4" w14:textId="04209C90" w:rsidR="00BE431C" w:rsidRPr="004C2FFC" w:rsidRDefault="00BE431C" w:rsidP="00BE431C">
            <w:pPr>
              <w:jc w:val="center"/>
              <w:rPr>
                <w:rFonts w:ascii="Calibri" w:hAnsi="Calibri" w:cs="Calibri"/>
                <w:sz w:val="22"/>
                <w:szCs w:val="22"/>
                <w:lang w:val="el-GR"/>
              </w:rPr>
            </w:pPr>
            <w:r w:rsidRPr="004C2FFC">
              <w:rPr>
                <w:rFonts w:ascii="Calibri" w:hAnsi="Calibri" w:cs="Calibri"/>
                <w:sz w:val="22"/>
                <w:szCs w:val="22"/>
                <w:lang w:val="el-GR"/>
              </w:rPr>
              <w:t>8,</w:t>
            </w:r>
            <w:r>
              <w:rPr>
                <w:rFonts w:ascii="Calibri" w:hAnsi="Calibri" w:cs="Calibri"/>
                <w:sz w:val="22"/>
                <w:szCs w:val="22"/>
                <w:lang w:val="el-GR"/>
              </w:rPr>
              <w:t>9</w:t>
            </w:r>
          </w:p>
        </w:tc>
      </w:tr>
      <w:tr w:rsidR="00BE431C" w:rsidRPr="00960D69" w14:paraId="512C2D94" w14:textId="77777777">
        <w:trPr>
          <w:trHeight w:val="315"/>
        </w:trPr>
        <w:tc>
          <w:tcPr>
            <w:tcW w:w="4252" w:type="dxa"/>
            <w:tcBorders>
              <w:top w:val="single" w:sz="12" w:space="0" w:color="auto"/>
              <w:left w:val="nil"/>
              <w:bottom w:val="single" w:sz="12" w:space="0" w:color="auto"/>
              <w:right w:val="nil"/>
            </w:tcBorders>
            <w:shd w:val="clear" w:color="000000" w:fill="FFFFFF"/>
            <w:noWrap/>
            <w:tcMar>
              <w:top w:w="15" w:type="dxa"/>
              <w:left w:w="15" w:type="dxa"/>
              <w:bottom w:w="0" w:type="dxa"/>
              <w:right w:w="15" w:type="dxa"/>
            </w:tcMar>
            <w:vAlign w:val="center"/>
            <w:hideMark/>
          </w:tcPr>
          <w:p w14:paraId="40AE2F01" w14:textId="77777777" w:rsidR="00BE431C" w:rsidRPr="00960D69" w:rsidRDefault="00BE431C" w:rsidP="00BE431C">
            <w:pPr>
              <w:rPr>
                <w:rFonts w:ascii="Calibri" w:hAnsi="Calibri" w:cs="Calibri"/>
                <w:b/>
                <w:bCs/>
                <w:color w:val="000000"/>
                <w:sz w:val="22"/>
                <w:szCs w:val="22"/>
                <w:lang w:val="el-GR"/>
              </w:rPr>
            </w:pPr>
            <w:r w:rsidRPr="00960D69">
              <w:rPr>
                <w:rFonts w:ascii="Calibri" w:hAnsi="Calibri" w:cs="Calibri"/>
                <w:b/>
                <w:bCs/>
                <w:color w:val="000000"/>
                <w:sz w:val="22"/>
                <w:szCs w:val="22"/>
              </w:rPr>
              <w:t>Σ</w:t>
            </w:r>
            <w:proofErr w:type="spellStart"/>
            <w:r w:rsidRPr="00960D69">
              <w:rPr>
                <w:rFonts w:ascii="Calibri" w:hAnsi="Calibri" w:cs="Calibri"/>
                <w:b/>
                <w:bCs/>
                <w:color w:val="000000"/>
                <w:sz w:val="22"/>
                <w:szCs w:val="22"/>
                <w:lang w:val="el-GR"/>
              </w:rPr>
              <w:t>υνολικό</w:t>
            </w:r>
            <w:proofErr w:type="spellEnd"/>
            <w:r w:rsidRPr="00960D69">
              <w:rPr>
                <w:rFonts w:ascii="Calibri" w:hAnsi="Calibri" w:cs="Calibri"/>
                <w:b/>
                <w:bCs/>
                <w:color w:val="000000"/>
                <w:sz w:val="22"/>
                <w:szCs w:val="22"/>
                <w:lang w:val="el-GR"/>
              </w:rPr>
              <w:t xml:space="preserve"> χαρτοφυλάκιο ΑΠΕ</w:t>
            </w:r>
          </w:p>
        </w:tc>
        <w:tc>
          <w:tcPr>
            <w:tcW w:w="1503" w:type="dxa"/>
            <w:tcBorders>
              <w:top w:val="single" w:sz="12" w:space="0" w:color="auto"/>
              <w:left w:val="single" w:sz="12" w:space="0" w:color="auto"/>
              <w:bottom w:val="single" w:sz="12" w:space="0" w:color="auto"/>
              <w:right w:val="nil"/>
            </w:tcBorders>
            <w:shd w:val="clear" w:color="000000" w:fill="DEEAF6"/>
          </w:tcPr>
          <w:p w14:paraId="754E1FF0" w14:textId="42345AF3" w:rsidR="00BE431C" w:rsidRPr="004C2FFC" w:rsidRDefault="00BE431C" w:rsidP="00BE431C">
            <w:pPr>
              <w:jc w:val="center"/>
              <w:rPr>
                <w:rFonts w:ascii="Calibri" w:hAnsi="Calibri" w:cs="Calibri"/>
                <w:b/>
                <w:color w:val="002060"/>
                <w:sz w:val="22"/>
                <w:szCs w:val="22"/>
                <w:lang w:val="el-GR"/>
              </w:rPr>
            </w:pPr>
            <w:r w:rsidRPr="004C2FFC">
              <w:rPr>
                <w:rFonts w:ascii="Calibri" w:hAnsi="Calibri" w:cs="Calibri"/>
                <w:b/>
                <w:color w:val="002060"/>
                <w:sz w:val="22"/>
                <w:szCs w:val="22"/>
                <w:lang w:val="el-GR"/>
              </w:rPr>
              <w:t>13,</w:t>
            </w:r>
            <w:r>
              <w:rPr>
                <w:rFonts w:ascii="Calibri" w:hAnsi="Calibri" w:cs="Calibri"/>
                <w:b/>
                <w:color w:val="002060"/>
                <w:sz w:val="22"/>
                <w:szCs w:val="22"/>
                <w:lang w:val="el-GR"/>
              </w:rPr>
              <w:t>8</w:t>
            </w:r>
          </w:p>
        </w:tc>
      </w:tr>
    </w:tbl>
    <w:p w14:paraId="21FE5A3E" w14:textId="77777777" w:rsidR="00396F5C" w:rsidRPr="00960D69" w:rsidRDefault="00396F5C" w:rsidP="00396F5C">
      <w:pPr>
        <w:pStyle w:val="BodyA"/>
        <w:ind w:left="425" w:right="85"/>
        <w:jc w:val="both"/>
        <w:rPr>
          <w:rFonts w:ascii="Calibri" w:hAnsi="Calibri" w:cs="Calibri"/>
          <w:sz w:val="18"/>
          <w:szCs w:val="18"/>
          <w:lang w:val="el-GR"/>
        </w:rPr>
      </w:pPr>
      <w:r w:rsidRPr="003C25DD">
        <w:rPr>
          <w:rFonts w:ascii="Calibri" w:hAnsi="Calibri"/>
          <w:color w:val="595959"/>
          <w:sz w:val="18"/>
          <w:szCs w:val="18"/>
          <w:lang w:val="el-GR"/>
        </w:rPr>
        <w:t>*</w:t>
      </w:r>
      <w:r w:rsidRPr="003C25DD">
        <w:rPr>
          <w:rFonts w:ascii="Calibri" w:hAnsi="Calibri" w:cs="Calibri"/>
          <w:sz w:val="18"/>
          <w:szCs w:val="18"/>
          <w:lang w:val="el-GR"/>
        </w:rPr>
        <w:t xml:space="preserve"> Έργα έτοιμα προς κατασκευή είτε άμεσα είτε κατά τη </w:t>
      </w:r>
      <w:r w:rsidRPr="004C1257">
        <w:rPr>
          <w:rFonts w:ascii="Calibri" w:hAnsi="Calibri" w:cs="Calibri"/>
          <w:sz w:val="18"/>
          <w:szCs w:val="18"/>
          <w:lang w:val="el-GR"/>
        </w:rPr>
        <w:t>διάρκεια των επόμενων 6 μηνών</w:t>
      </w:r>
      <w:r>
        <w:rPr>
          <w:rFonts w:ascii="Calibri" w:hAnsi="Calibri" w:cs="Calibri"/>
          <w:sz w:val="18"/>
          <w:szCs w:val="18"/>
          <w:lang w:val="el-GR"/>
        </w:rPr>
        <w:t xml:space="preserve"> </w:t>
      </w:r>
    </w:p>
    <w:p w14:paraId="447DFB9A" w14:textId="77777777" w:rsidR="0031602C" w:rsidRPr="006D64A2" w:rsidRDefault="0031602C" w:rsidP="006D5787">
      <w:pPr>
        <w:pStyle w:val="BodyA"/>
        <w:jc w:val="both"/>
        <w:rPr>
          <w:rFonts w:ascii="Calibri" w:hAnsi="Calibri"/>
          <w:color w:val="595959"/>
          <w:sz w:val="22"/>
          <w:szCs w:val="22"/>
          <w:lang w:val="el-GR"/>
        </w:rPr>
      </w:pPr>
    </w:p>
    <w:p w14:paraId="70CE6949" w14:textId="5391CBC7" w:rsidR="00D30A7E" w:rsidRPr="00491EC9" w:rsidRDefault="007118A3" w:rsidP="00BD77C6">
      <w:pPr>
        <w:pStyle w:val="BodyA"/>
        <w:jc w:val="both"/>
        <w:rPr>
          <w:rFonts w:ascii="Calibri" w:eastAsiaTheme="minorHAnsi" w:hAnsi="Calibri"/>
          <w:color w:val="595959"/>
          <w:sz w:val="22"/>
          <w:szCs w:val="22"/>
          <w:lang w:val="el-GR"/>
        </w:rPr>
      </w:pPr>
      <w:r w:rsidRPr="00491EC9">
        <w:rPr>
          <w:rFonts w:ascii="Calibri" w:hAnsi="Calibri"/>
          <w:color w:val="595959"/>
          <w:sz w:val="22"/>
          <w:szCs w:val="22"/>
          <w:lang w:val="el-GR"/>
        </w:rPr>
        <w:t xml:space="preserve">Η συνολική δυναμικότητα του </w:t>
      </w:r>
      <w:r w:rsidRPr="00491EC9">
        <w:rPr>
          <w:rFonts w:ascii="Calibri" w:hAnsi="Calibri"/>
          <w:b/>
          <w:bCs/>
          <w:color w:val="595959"/>
          <w:sz w:val="22"/>
          <w:szCs w:val="22"/>
          <w:lang w:val="el-GR"/>
        </w:rPr>
        <w:t>ώριμου και εν λειτουργία παγκόσμιου χαρτοφυλακίου</w:t>
      </w:r>
      <w:r w:rsidRPr="00491EC9">
        <w:rPr>
          <w:rFonts w:ascii="Calibri" w:hAnsi="Calibri"/>
          <w:color w:val="595959"/>
          <w:sz w:val="22"/>
          <w:szCs w:val="22"/>
          <w:lang w:val="el-GR"/>
        </w:rPr>
        <w:t xml:space="preserve"> της </w:t>
      </w:r>
      <w:r>
        <w:rPr>
          <w:rFonts w:ascii="Calibri" w:hAnsi="Calibri"/>
          <w:color w:val="595959"/>
          <w:sz w:val="22"/>
          <w:szCs w:val="22"/>
        </w:rPr>
        <w:t>M</w:t>
      </w:r>
      <w:r w:rsidRPr="00491EC9">
        <w:rPr>
          <w:rFonts w:ascii="Calibri" w:hAnsi="Calibri"/>
          <w:color w:val="595959"/>
          <w:sz w:val="22"/>
          <w:szCs w:val="22"/>
          <w:lang w:val="el-GR"/>
        </w:rPr>
        <w:t xml:space="preserve"> </w:t>
      </w:r>
      <w:r>
        <w:rPr>
          <w:rFonts w:ascii="Calibri" w:hAnsi="Calibri"/>
          <w:color w:val="595959"/>
          <w:sz w:val="22"/>
          <w:szCs w:val="22"/>
        </w:rPr>
        <w:t>Renewables</w:t>
      </w:r>
      <w:r w:rsidRPr="00491EC9">
        <w:rPr>
          <w:rFonts w:ascii="Calibri" w:hAnsi="Calibri"/>
          <w:color w:val="595959"/>
          <w:sz w:val="22"/>
          <w:szCs w:val="22"/>
          <w:lang w:val="el-GR"/>
        </w:rPr>
        <w:t xml:space="preserve">, που επεκτείνεται δυναμικά και στις </w:t>
      </w:r>
      <w:r w:rsidR="00E41EC5">
        <w:rPr>
          <w:rFonts w:ascii="Calibri" w:hAnsi="Calibri"/>
          <w:color w:val="595959"/>
          <w:sz w:val="22"/>
          <w:szCs w:val="22"/>
          <w:lang w:val="el-GR"/>
        </w:rPr>
        <w:t>πέντε</w:t>
      </w:r>
      <w:r w:rsidRPr="00491EC9">
        <w:rPr>
          <w:rFonts w:ascii="Calibri" w:hAnsi="Calibri"/>
          <w:color w:val="595959"/>
          <w:sz w:val="22"/>
          <w:szCs w:val="22"/>
          <w:lang w:val="el-GR"/>
        </w:rPr>
        <w:t xml:space="preserve"> ηπείρους, είναι πλέον της τάξεως  των </w:t>
      </w:r>
      <w:r w:rsidR="00D30A7E">
        <w:rPr>
          <w:rFonts w:ascii="Calibri" w:hAnsi="Calibri"/>
          <w:color w:val="595959"/>
          <w:sz w:val="22"/>
          <w:szCs w:val="22"/>
          <w:lang w:val="el-GR"/>
        </w:rPr>
        <w:t>~</w:t>
      </w:r>
      <w:r w:rsidRPr="00491EC9">
        <w:rPr>
          <w:rFonts w:ascii="Calibri" w:hAnsi="Calibri"/>
          <w:b/>
          <w:bCs/>
          <w:color w:val="595959"/>
          <w:sz w:val="22"/>
          <w:szCs w:val="22"/>
          <w:lang w:val="el-GR"/>
        </w:rPr>
        <w:t>4</w:t>
      </w:r>
      <w:r w:rsidR="00E41EC5">
        <w:rPr>
          <w:rFonts w:ascii="Calibri" w:hAnsi="Calibri"/>
          <w:b/>
          <w:bCs/>
          <w:color w:val="595959"/>
          <w:sz w:val="22"/>
          <w:szCs w:val="22"/>
          <w:lang w:val="el-GR"/>
        </w:rPr>
        <w:t>,</w:t>
      </w:r>
      <w:r w:rsidRPr="00491EC9">
        <w:rPr>
          <w:rFonts w:ascii="Calibri" w:hAnsi="Calibri"/>
          <w:b/>
          <w:bCs/>
          <w:color w:val="595959"/>
          <w:sz w:val="22"/>
          <w:szCs w:val="22"/>
          <w:lang w:val="el-GR"/>
        </w:rPr>
        <w:t xml:space="preserve">9 </w:t>
      </w:r>
      <w:r>
        <w:rPr>
          <w:rFonts w:ascii="Calibri" w:hAnsi="Calibri"/>
          <w:b/>
          <w:bCs/>
          <w:color w:val="595959"/>
          <w:sz w:val="22"/>
          <w:szCs w:val="22"/>
        </w:rPr>
        <w:t>GW</w:t>
      </w:r>
      <w:r w:rsidRPr="00491EC9">
        <w:rPr>
          <w:rFonts w:ascii="Calibri" w:hAnsi="Calibri"/>
          <w:color w:val="595959"/>
          <w:sz w:val="22"/>
          <w:szCs w:val="22"/>
          <w:lang w:val="el-GR"/>
        </w:rPr>
        <w:t xml:space="preserve">, ενώ συμπεριλαμβάνοντας και μία σειρά έργων σε αρχικό και μεσαίο στάδιο </w:t>
      </w:r>
      <w:r w:rsidR="00D30A7E" w:rsidRPr="00491EC9">
        <w:rPr>
          <w:rFonts w:ascii="Calibri" w:hAnsi="Calibri"/>
          <w:color w:val="595959"/>
          <w:sz w:val="22"/>
          <w:szCs w:val="22"/>
          <w:lang w:val="el-GR"/>
        </w:rPr>
        <w:t xml:space="preserve">ανάπτυξης, δυναμικότητας περίπου </w:t>
      </w:r>
      <w:r w:rsidR="00D30A7E" w:rsidRPr="004532D0">
        <w:rPr>
          <w:rFonts w:ascii="Calibri" w:hAnsi="Calibri"/>
          <w:b/>
          <w:bCs/>
          <w:color w:val="595959"/>
          <w:sz w:val="22"/>
          <w:szCs w:val="22"/>
          <w:lang w:val="el-GR"/>
        </w:rPr>
        <w:t xml:space="preserve">~9 </w:t>
      </w:r>
      <w:r w:rsidR="00D30A7E" w:rsidRPr="004532D0">
        <w:rPr>
          <w:rFonts w:ascii="Calibri" w:hAnsi="Calibri"/>
          <w:b/>
          <w:bCs/>
          <w:color w:val="595959"/>
          <w:sz w:val="22"/>
          <w:szCs w:val="22"/>
        </w:rPr>
        <w:t>GW</w:t>
      </w:r>
      <w:r w:rsidR="00D30A7E" w:rsidRPr="00491EC9">
        <w:rPr>
          <w:rFonts w:ascii="Calibri" w:hAnsi="Calibri"/>
          <w:color w:val="595959"/>
          <w:sz w:val="22"/>
          <w:szCs w:val="22"/>
          <w:lang w:val="el-GR"/>
        </w:rPr>
        <w:t xml:space="preserve">, το </w:t>
      </w:r>
      <w:r w:rsidR="00D30A7E" w:rsidRPr="00491EC9">
        <w:rPr>
          <w:rFonts w:ascii="Calibri" w:hAnsi="Calibri"/>
          <w:b/>
          <w:bCs/>
          <w:color w:val="595959"/>
          <w:sz w:val="22"/>
          <w:szCs w:val="22"/>
          <w:lang w:val="el-GR"/>
        </w:rPr>
        <w:t xml:space="preserve">παγκόσμιο χαρτοφυλάκιο της </w:t>
      </w:r>
      <w:r w:rsidR="00D30A7E">
        <w:rPr>
          <w:rFonts w:ascii="Calibri" w:hAnsi="Calibri"/>
          <w:b/>
          <w:bCs/>
          <w:color w:val="595959"/>
          <w:sz w:val="22"/>
          <w:szCs w:val="22"/>
        </w:rPr>
        <w:t>MYTILINEOS</w:t>
      </w:r>
      <w:r w:rsidR="00D30A7E" w:rsidRPr="00491EC9">
        <w:rPr>
          <w:rFonts w:ascii="Calibri" w:hAnsi="Calibri"/>
          <w:color w:val="595959"/>
          <w:sz w:val="22"/>
          <w:szCs w:val="22"/>
          <w:lang w:val="el-GR"/>
        </w:rPr>
        <w:t xml:space="preserve"> πλέον προσεγγίζει τα </w:t>
      </w:r>
      <w:r w:rsidR="00D30A7E" w:rsidRPr="00491EC9">
        <w:rPr>
          <w:rFonts w:ascii="Calibri" w:hAnsi="Calibri"/>
          <w:b/>
          <w:bCs/>
          <w:color w:val="595959"/>
          <w:sz w:val="22"/>
          <w:szCs w:val="22"/>
          <w:lang w:val="el-GR"/>
        </w:rPr>
        <w:t>14</w:t>
      </w:r>
      <w:r w:rsidR="00D30A7E">
        <w:rPr>
          <w:rFonts w:ascii="Calibri" w:hAnsi="Calibri"/>
          <w:b/>
          <w:bCs/>
          <w:color w:val="595959"/>
          <w:sz w:val="22"/>
          <w:szCs w:val="22"/>
        </w:rPr>
        <w:t>GW</w:t>
      </w:r>
      <w:r w:rsidR="00D30A7E" w:rsidRPr="00491EC9">
        <w:rPr>
          <w:rFonts w:ascii="Calibri" w:hAnsi="Calibri"/>
          <w:color w:val="595959"/>
          <w:sz w:val="22"/>
          <w:szCs w:val="22"/>
          <w:lang w:val="el-GR"/>
        </w:rPr>
        <w:t>,</w:t>
      </w:r>
      <w:r w:rsidR="00D30A7E" w:rsidRPr="00491EC9">
        <w:rPr>
          <w:rFonts w:ascii="Calibri" w:hAnsi="Calibri"/>
          <w:b/>
          <w:bCs/>
          <w:color w:val="595959"/>
          <w:sz w:val="22"/>
          <w:szCs w:val="22"/>
          <w:lang w:val="el-GR"/>
        </w:rPr>
        <w:t xml:space="preserve"> </w:t>
      </w:r>
      <w:r w:rsidR="00D30A7E" w:rsidRPr="004532D0">
        <w:rPr>
          <w:rFonts w:ascii="Calibri" w:hAnsi="Calibri"/>
          <w:color w:val="595959"/>
          <w:sz w:val="22"/>
          <w:szCs w:val="22"/>
          <w:lang w:val="el-GR"/>
        </w:rPr>
        <w:t>στο τέλος του 2023,</w:t>
      </w:r>
      <w:r w:rsidR="00D30A7E">
        <w:rPr>
          <w:rFonts w:ascii="Calibri" w:hAnsi="Calibri"/>
          <w:b/>
          <w:bCs/>
          <w:color w:val="595959"/>
          <w:sz w:val="22"/>
          <w:szCs w:val="22"/>
          <w:lang w:val="el-GR"/>
        </w:rPr>
        <w:t xml:space="preserve"> </w:t>
      </w:r>
      <w:r w:rsidR="00D30A7E" w:rsidRPr="00491EC9">
        <w:rPr>
          <w:rFonts w:ascii="Calibri" w:hAnsi="Calibri"/>
          <w:color w:val="595959"/>
          <w:sz w:val="22"/>
          <w:szCs w:val="22"/>
          <w:lang w:val="el-GR"/>
        </w:rPr>
        <w:t>μία συνολική αύξηση ~</w:t>
      </w:r>
      <w:r w:rsidR="00391FAB">
        <w:rPr>
          <w:rFonts w:ascii="Calibri" w:hAnsi="Calibri"/>
          <w:color w:val="595959"/>
          <w:sz w:val="22"/>
          <w:szCs w:val="22"/>
          <w:lang w:val="el-GR"/>
        </w:rPr>
        <w:t>5</w:t>
      </w:r>
      <w:r w:rsidR="00D30A7E">
        <w:rPr>
          <w:rFonts w:ascii="Calibri" w:hAnsi="Calibri"/>
          <w:color w:val="595959"/>
          <w:sz w:val="22"/>
          <w:szCs w:val="22"/>
        </w:rPr>
        <w:t>GW</w:t>
      </w:r>
      <w:r w:rsidR="00D30A7E" w:rsidRPr="00491EC9">
        <w:rPr>
          <w:rFonts w:ascii="Calibri" w:hAnsi="Calibri"/>
          <w:color w:val="595959"/>
          <w:sz w:val="22"/>
          <w:szCs w:val="22"/>
          <w:lang w:val="el-GR"/>
        </w:rPr>
        <w:t xml:space="preserve"> έργων σε σχέση με την αρχή του έτους.</w:t>
      </w:r>
    </w:p>
    <w:p w14:paraId="39A9FE92" w14:textId="77777777" w:rsidR="00D30A7E" w:rsidRPr="00491EC9" w:rsidRDefault="00D30A7E" w:rsidP="00BD77C6">
      <w:pPr>
        <w:pStyle w:val="BodyA"/>
        <w:jc w:val="both"/>
        <w:rPr>
          <w:rFonts w:ascii="Calibri" w:hAnsi="Calibri"/>
          <w:color w:val="595959"/>
          <w:sz w:val="22"/>
          <w:szCs w:val="22"/>
          <w:lang w:val="el-GR"/>
        </w:rPr>
      </w:pPr>
    </w:p>
    <w:p w14:paraId="4997F3FD" w14:textId="77777777" w:rsidR="00D30A7E" w:rsidRPr="00491EC9" w:rsidRDefault="00D30A7E" w:rsidP="00BD77C6">
      <w:pPr>
        <w:pStyle w:val="BodyA"/>
        <w:jc w:val="both"/>
        <w:rPr>
          <w:rFonts w:ascii="Calibri" w:hAnsi="Calibri"/>
          <w:b/>
          <w:bCs/>
          <w:color w:val="595959"/>
          <w:sz w:val="22"/>
          <w:szCs w:val="22"/>
          <w:lang w:val="el-GR"/>
        </w:rPr>
      </w:pPr>
      <w:r w:rsidRPr="00491EC9">
        <w:rPr>
          <w:rFonts w:ascii="Calibri" w:hAnsi="Calibri"/>
          <w:color w:val="595959"/>
          <w:sz w:val="22"/>
          <w:szCs w:val="22"/>
          <w:lang w:val="el-GR"/>
        </w:rPr>
        <w:t xml:space="preserve">Η παραγωγή ενέργειας από μονάδες Ανανεώσιμων Πηγών, με </w:t>
      </w:r>
      <w:r w:rsidRPr="00491EC9">
        <w:rPr>
          <w:rFonts w:ascii="Calibri" w:hAnsi="Calibri"/>
          <w:b/>
          <w:bCs/>
          <w:color w:val="595959"/>
          <w:sz w:val="22"/>
          <w:szCs w:val="22"/>
          <w:lang w:val="el-GR"/>
        </w:rPr>
        <w:t>συνολική</w:t>
      </w:r>
      <w:r w:rsidRPr="00491EC9">
        <w:rPr>
          <w:rFonts w:ascii="Calibri" w:hAnsi="Calibri"/>
          <w:color w:val="595959"/>
          <w:sz w:val="22"/>
          <w:szCs w:val="22"/>
          <w:lang w:val="el-GR"/>
        </w:rPr>
        <w:t xml:space="preserve"> </w:t>
      </w:r>
      <w:r w:rsidRPr="00491EC9">
        <w:rPr>
          <w:rFonts w:ascii="Calibri" w:hAnsi="Calibri"/>
          <w:b/>
          <w:bCs/>
          <w:color w:val="595959"/>
          <w:sz w:val="22"/>
          <w:szCs w:val="22"/>
          <w:lang w:val="el-GR"/>
        </w:rPr>
        <w:t>εγκατεστημένη ισχύ 845</w:t>
      </w:r>
      <w:r>
        <w:rPr>
          <w:rFonts w:ascii="Calibri" w:hAnsi="Calibri"/>
          <w:b/>
          <w:bCs/>
          <w:color w:val="595959"/>
          <w:sz w:val="22"/>
          <w:szCs w:val="22"/>
        </w:rPr>
        <w:t>MW</w:t>
      </w:r>
      <w:r w:rsidRPr="00491EC9">
        <w:rPr>
          <w:rFonts w:ascii="Calibri" w:hAnsi="Calibri"/>
          <w:b/>
          <w:bCs/>
          <w:sz w:val="22"/>
          <w:szCs w:val="22"/>
          <w:lang w:val="el-GR"/>
        </w:rPr>
        <w:t xml:space="preserve"> </w:t>
      </w:r>
      <w:r w:rsidRPr="00491EC9">
        <w:rPr>
          <w:rFonts w:ascii="Calibri" w:hAnsi="Calibri"/>
          <w:color w:val="595959"/>
          <w:sz w:val="22"/>
          <w:szCs w:val="22"/>
          <w:lang w:val="el-GR"/>
        </w:rPr>
        <w:t>στο τέλος</w:t>
      </w:r>
      <w:r w:rsidRPr="00491EC9">
        <w:rPr>
          <w:rFonts w:ascii="Calibri" w:hAnsi="Calibri"/>
          <w:color w:val="FF0000"/>
          <w:sz w:val="22"/>
          <w:szCs w:val="22"/>
          <w:lang w:val="el-GR"/>
        </w:rPr>
        <w:t xml:space="preserve"> </w:t>
      </w:r>
      <w:r w:rsidRPr="00491EC9">
        <w:rPr>
          <w:rFonts w:ascii="Calibri" w:hAnsi="Calibri"/>
          <w:color w:val="595959"/>
          <w:sz w:val="22"/>
          <w:szCs w:val="22"/>
          <w:lang w:val="el-GR"/>
        </w:rPr>
        <w:t>του 2023 ανήλθε σε 1.</w:t>
      </w:r>
      <w:r>
        <w:rPr>
          <w:rFonts w:ascii="Calibri" w:hAnsi="Calibri"/>
          <w:color w:val="595959"/>
          <w:sz w:val="22"/>
          <w:szCs w:val="22"/>
          <w:lang w:val="el-GR"/>
        </w:rPr>
        <w:t>112</w:t>
      </w:r>
      <w:r w:rsidRPr="00491EC9">
        <w:rPr>
          <w:rFonts w:ascii="Calibri" w:hAnsi="Calibri"/>
          <w:color w:val="595959"/>
          <w:sz w:val="22"/>
          <w:szCs w:val="22"/>
          <w:lang w:val="el-GR"/>
        </w:rPr>
        <w:t xml:space="preserve"> </w:t>
      </w:r>
      <w:proofErr w:type="spellStart"/>
      <w:r>
        <w:rPr>
          <w:rFonts w:ascii="Calibri" w:hAnsi="Calibri"/>
          <w:color w:val="595959"/>
          <w:sz w:val="22"/>
          <w:szCs w:val="22"/>
        </w:rPr>
        <w:t>GWhs</w:t>
      </w:r>
      <w:proofErr w:type="spellEnd"/>
      <w:r w:rsidRPr="00491EC9">
        <w:rPr>
          <w:rFonts w:ascii="Calibri" w:hAnsi="Calibri"/>
          <w:color w:val="595959"/>
          <w:sz w:val="22"/>
          <w:szCs w:val="22"/>
          <w:lang w:val="el-GR"/>
        </w:rPr>
        <w:t>. Από αυτές</w:t>
      </w:r>
      <w:r>
        <w:rPr>
          <w:rFonts w:ascii="Calibri" w:hAnsi="Calibri"/>
          <w:color w:val="595959"/>
          <w:sz w:val="22"/>
          <w:szCs w:val="22"/>
          <w:lang w:val="el-GR"/>
        </w:rPr>
        <w:t>,</w:t>
      </w:r>
      <w:r w:rsidRPr="00491EC9">
        <w:rPr>
          <w:rFonts w:ascii="Calibri" w:hAnsi="Calibri"/>
          <w:color w:val="595959"/>
          <w:sz w:val="22"/>
          <w:szCs w:val="22"/>
          <w:lang w:val="el-GR"/>
        </w:rPr>
        <w:t xml:space="preserve"> οι </w:t>
      </w:r>
      <w:r>
        <w:rPr>
          <w:rFonts w:ascii="Calibri" w:hAnsi="Calibri"/>
          <w:color w:val="595959"/>
          <w:sz w:val="22"/>
          <w:szCs w:val="22"/>
          <w:lang w:val="el-GR"/>
        </w:rPr>
        <w:t>596</w:t>
      </w:r>
      <w:r w:rsidRPr="00491EC9">
        <w:rPr>
          <w:rFonts w:ascii="Calibri" w:hAnsi="Calibri"/>
          <w:color w:val="595959"/>
          <w:sz w:val="22"/>
          <w:szCs w:val="22"/>
          <w:lang w:val="el-GR"/>
        </w:rPr>
        <w:t xml:space="preserve"> </w:t>
      </w:r>
      <w:proofErr w:type="spellStart"/>
      <w:r>
        <w:rPr>
          <w:rFonts w:ascii="Calibri" w:hAnsi="Calibri"/>
          <w:color w:val="595959"/>
          <w:sz w:val="22"/>
          <w:szCs w:val="22"/>
        </w:rPr>
        <w:t>GWhs</w:t>
      </w:r>
      <w:proofErr w:type="spellEnd"/>
      <w:r w:rsidRPr="00491EC9">
        <w:rPr>
          <w:rFonts w:ascii="Calibri" w:hAnsi="Calibri"/>
          <w:color w:val="595959"/>
          <w:sz w:val="22"/>
          <w:szCs w:val="22"/>
          <w:lang w:val="el-GR"/>
        </w:rPr>
        <w:t xml:space="preserve"> παρήχθησαν από ΑΠΕ εντός Ελλάδος και οι υπόλοιπες </w:t>
      </w:r>
      <w:r>
        <w:rPr>
          <w:rFonts w:ascii="Calibri" w:hAnsi="Calibri"/>
          <w:color w:val="595959"/>
          <w:sz w:val="22"/>
          <w:szCs w:val="22"/>
          <w:lang w:val="el-GR"/>
        </w:rPr>
        <w:t>516</w:t>
      </w:r>
      <w:r w:rsidRPr="00491EC9">
        <w:rPr>
          <w:rFonts w:ascii="Calibri" w:hAnsi="Calibri"/>
          <w:color w:val="595959"/>
          <w:sz w:val="22"/>
          <w:szCs w:val="22"/>
          <w:lang w:val="el-GR"/>
        </w:rPr>
        <w:t xml:space="preserve"> </w:t>
      </w:r>
      <w:proofErr w:type="spellStart"/>
      <w:r>
        <w:rPr>
          <w:rFonts w:ascii="Calibri" w:hAnsi="Calibri"/>
          <w:color w:val="595959"/>
          <w:sz w:val="22"/>
          <w:szCs w:val="22"/>
        </w:rPr>
        <w:t>GWhs</w:t>
      </w:r>
      <w:proofErr w:type="spellEnd"/>
      <w:r w:rsidRPr="00491EC9">
        <w:rPr>
          <w:rFonts w:ascii="Calibri" w:hAnsi="Calibri"/>
          <w:color w:val="595959"/>
          <w:sz w:val="22"/>
          <w:szCs w:val="22"/>
          <w:lang w:val="el-GR"/>
        </w:rPr>
        <w:t xml:space="preserve"> από ΑΠΕ του εξωτερικού.</w:t>
      </w:r>
    </w:p>
    <w:p w14:paraId="65781FA7" w14:textId="77777777" w:rsidR="00D30A7E" w:rsidRPr="00491EC9" w:rsidRDefault="00D30A7E" w:rsidP="00BD77C6">
      <w:pPr>
        <w:pStyle w:val="BodyA"/>
        <w:jc w:val="both"/>
        <w:rPr>
          <w:rFonts w:ascii="Calibri" w:hAnsi="Calibri"/>
          <w:color w:val="595959"/>
          <w:sz w:val="22"/>
          <w:szCs w:val="22"/>
          <w:highlight w:val="yellow"/>
          <w:lang w:val="el-GR"/>
        </w:rPr>
      </w:pPr>
    </w:p>
    <w:p w14:paraId="4C633557" w14:textId="65FE3658" w:rsidR="00D30A7E" w:rsidRPr="00491EC9" w:rsidRDefault="00D30A7E" w:rsidP="00BD77C6">
      <w:pPr>
        <w:pStyle w:val="BodyA"/>
        <w:jc w:val="both"/>
        <w:rPr>
          <w:rFonts w:ascii="Calibri" w:hAnsi="Calibri"/>
          <w:color w:val="595959"/>
          <w:sz w:val="22"/>
          <w:szCs w:val="22"/>
          <w:lang w:val="el-GR"/>
        </w:rPr>
      </w:pPr>
      <w:r w:rsidRPr="00491EC9">
        <w:rPr>
          <w:rFonts w:ascii="Calibri" w:hAnsi="Calibri"/>
          <w:color w:val="595959"/>
          <w:sz w:val="22"/>
          <w:szCs w:val="22"/>
          <w:lang w:val="el-GR"/>
        </w:rPr>
        <w:t>Εντός του 2023</w:t>
      </w:r>
      <w:r>
        <w:rPr>
          <w:rFonts w:ascii="Calibri" w:hAnsi="Calibri"/>
          <w:color w:val="595959"/>
          <w:sz w:val="22"/>
          <w:szCs w:val="22"/>
          <w:lang w:val="el-GR"/>
        </w:rPr>
        <w:t>,</w:t>
      </w:r>
      <w:r w:rsidRPr="00491EC9">
        <w:rPr>
          <w:rFonts w:ascii="Calibri" w:hAnsi="Calibri"/>
          <w:color w:val="595959"/>
          <w:sz w:val="22"/>
          <w:szCs w:val="22"/>
          <w:lang w:val="el-GR"/>
        </w:rPr>
        <w:t xml:space="preserve"> η </w:t>
      </w:r>
      <w:r>
        <w:rPr>
          <w:rFonts w:ascii="Calibri" w:hAnsi="Calibri"/>
          <w:color w:val="595959"/>
          <w:sz w:val="22"/>
          <w:szCs w:val="22"/>
        </w:rPr>
        <w:t>MYTILINEOS</w:t>
      </w:r>
      <w:r w:rsidRPr="00491EC9">
        <w:rPr>
          <w:rFonts w:ascii="Calibri" w:hAnsi="Calibri"/>
          <w:color w:val="595959"/>
          <w:sz w:val="22"/>
          <w:szCs w:val="22"/>
          <w:lang w:val="el-GR"/>
        </w:rPr>
        <w:t xml:space="preserve"> ενίσχυσε τη στρατηγική της για αναζήτηση ευκαιριών σε χώρες και περιοχές με υψηλό εμπορικό ενδιαφέρον και φιλικό προς τις επιχειρήσεις περιβάλλον, προσθέτοντας στο</w:t>
      </w:r>
      <w:r>
        <w:rPr>
          <w:rFonts w:ascii="Calibri" w:hAnsi="Calibri"/>
          <w:color w:val="595959"/>
          <w:sz w:val="22"/>
          <w:szCs w:val="22"/>
        </w:rPr>
        <w:t> </w:t>
      </w:r>
      <w:r w:rsidRPr="00491EC9">
        <w:rPr>
          <w:rFonts w:ascii="Calibri" w:hAnsi="Calibri"/>
          <w:color w:val="595959"/>
          <w:sz w:val="22"/>
          <w:szCs w:val="22"/>
          <w:lang w:val="el-GR"/>
        </w:rPr>
        <w:t xml:space="preserve"> χαρτοφυλάκιο της Μ </w:t>
      </w:r>
      <w:r>
        <w:rPr>
          <w:rFonts w:ascii="Calibri" w:hAnsi="Calibri"/>
          <w:color w:val="595959"/>
          <w:sz w:val="22"/>
          <w:szCs w:val="22"/>
        </w:rPr>
        <w:t>Renewables</w:t>
      </w:r>
      <w:r w:rsidRPr="00491EC9">
        <w:rPr>
          <w:rFonts w:ascii="Calibri" w:hAnsi="Calibri"/>
          <w:color w:val="595959"/>
          <w:sz w:val="22"/>
          <w:szCs w:val="22"/>
          <w:lang w:val="el-GR"/>
        </w:rPr>
        <w:t xml:space="preserve"> </w:t>
      </w:r>
      <w:proofErr w:type="spellStart"/>
      <w:r w:rsidRPr="00491EC9">
        <w:rPr>
          <w:rFonts w:ascii="Calibri" w:hAnsi="Calibri"/>
          <w:color w:val="595959"/>
          <w:sz w:val="22"/>
          <w:szCs w:val="22"/>
          <w:lang w:val="el-GR"/>
        </w:rPr>
        <w:t>φωτοβολταϊκ</w:t>
      </w:r>
      <w:r>
        <w:rPr>
          <w:rFonts w:ascii="Calibri" w:hAnsi="Calibri"/>
          <w:color w:val="595959"/>
          <w:sz w:val="22"/>
          <w:szCs w:val="22"/>
          <w:lang w:val="el-GR"/>
        </w:rPr>
        <w:t>ά</w:t>
      </w:r>
      <w:proofErr w:type="spellEnd"/>
      <w:r w:rsidRPr="00491EC9">
        <w:rPr>
          <w:rFonts w:ascii="Calibri" w:hAnsi="Calibri"/>
          <w:color w:val="595959"/>
          <w:sz w:val="22"/>
          <w:szCs w:val="22"/>
          <w:lang w:val="el-GR"/>
        </w:rPr>
        <w:t xml:space="preserve"> έργα δυναμικότητας</w:t>
      </w:r>
      <w:r>
        <w:rPr>
          <w:rFonts w:ascii="Calibri" w:hAnsi="Calibri"/>
          <w:color w:val="595959"/>
          <w:sz w:val="22"/>
          <w:szCs w:val="22"/>
        </w:rPr>
        <w:t> </w:t>
      </w:r>
      <w:r w:rsidRPr="00491EC9">
        <w:rPr>
          <w:rFonts w:ascii="Calibri" w:hAnsi="Calibri"/>
          <w:color w:val="595959"/>
          <w:sz w:val="22"/>
          <w:szCs w:val="22"/>
          <w:lang w:val="el-GR"/>
        </w:rPr>
        <w:t xml:space="preserve"> 1,4</w:t>
      </w:r>
      <w:r>
        <w:rPr>
          <w:rFonts w:ascii="Calibri" w:hAnsi="Calibri"/>
          <w:color w:val="595959"/>
          <w:sz w:val="22"/>
          <w:szCs w:val="22"/>
        </w:rPr>
        <w:t>GW</w:t>
      </w:r>
      <w:r w:rsidRPr="00491EC9">
        <w:rPr>
          <w:rFonts w:ascii="Calibri" w:hAnsi="Calibri"/>
          <w:color w:val="595959"/>
          <w:sz w:val="22"/>
          <w:szCs w:val="22"/>
          <w:lang w:val="el-GR"/>
        </w:rPr>
        <w:t xml:space="preserve"> στην Αλμπέρτα του Καναδά (2</w:t>
      </w:r>
      <w:proofErr w:type="spellStart"/>
      <w:r>
        <w:rPr>
          <w:rFonts w:ascii="Calibri" w:hAnsi="Calibri"/>
          <w:color w:val="595959"/>
          <w:sz w:val="22"/>
          <w:szCs w:val="22"/>
        </w:rPr>
        <w:t>TWh</w:t>
      </w:r>
      <w:proofErr w:type="spellEnd"/>
      <w:r w:rsidRPr="00491EC9">
        <w:rPr>
          <w:rFonts w:ascii="Calibri" w:hAnsi="Calibri"/>
          <w:color w:val="595959"/>
          <w:sz w:val="22"/>
          <w:szCs w:val="22"/>
          <w:lang w:val="el-GR"/>
        </w:rPr>
        <w:t xml:space="preserve"> παραγωγής ετησίως), </w:t>
      </w:r>
    </w:p>
    <w:p w14:paraId="1502251F" w14:textId="77777777" w:rsidR="00D30A7E" w:rsidRPr="00491EC9" w:rsidRDefault="00D30A7E" w:rsidP="00BD77C6">
      <w:pPr>
        <w:pStyle w:val="BodyA"/>
        <w:jc w:val="both"/>
        <w:rPr>
          <w:rFonts w:ascii="Calibri" w:hAnsi="Calibri"/>
          <w:color w:val="595959"/>
          <w:sz w:val="22"/>
          <w:szCs w:val="22"/>
          <w:highlight w:val="yellow"/>
          <w:lang w:val="el-GR"/>
        </w:rPr>
      </w:pPr>
    </w:p>
    <w:p w14:paraId="0E56D9ED" w14:textId="03558E3D" w:rsidR="00D30A7E" w:rsidRDefault="00D30A7E" w:rsidP="00BD77C6">
      <w:pPr>
        <w:pStyle w:val="BodyA"/>
        <w:jc w:val="both"/>
        <w:rPr>
          <w:rFonts w:ascii="Calibri" w:hAnsi="Calibri"/>
          <w:color w:val="595959"/>
          <w:sz w:val="22"/>
          <w:szCs w:val="22"/>
          <w:lang w:val="el-GR"/>
        </w:rPr>
      </w:pPr>
      <w:r w:rsidRPr="00491EC9">
        <w:rPr>
          <w:rFonts w:ascii="Calibri" w:hAnsi="Calibri"/>
          <w:color w:val="595959"/>
          <w:sz w:val="22"/>
          <w:szCs w:val="22"/>
          <w:lang w:val="el-GR"/>
        </w:rPr>
        <w:t>Η Μ</w:t>
      </w:r>
      <w:r>
        <w:rPr>
          <w:rFonts w:ascii="Calibri" w:hAnsi="Calibri"/>
          <w:color w:val="595959"/>
          <w:sz w:val="22"/>
          <w:szCs w:val="22"/>
        </w:rPr>
        <w:t>YTILINEOS</w:t>
      </w:r>
      <w:r>
        <w:rPr>
          <w:rFonts w:ascii="Calibri" w:hAnsi="Calibri"/>
          <w:color w:val="595959"/>
          <w:sz w:val="22"/>
          <w:szCs w:val="22"/>
          <w:lang w:val="el-GR"/>
        </w:rPr>
        <w:t>,</w:t>
      </w:r>
      <w:r w:rsidRPr="00491EC9">
        <w:rPr>
          <w:rFonts w:ascii="Calibri" w:hAnsi="Calibri"/>
          <w:color w:val="595959"/>
          <w:sz w:val="22"/>
          <w:szCs w:val="22"/>
          <w:lang w:val="el-GR"/>
        </w:rPr>
        <w:t xml:space="preserve"> συνεχίζοντας με αποτελεσματικότητα το </w:t>
      </w:r>
      <w:r>
        <w:rPr>
          <w:rFonts w:ascii="Calibri" w:hAnsi="Calibri"/>
          <w:color w:val="595959"/>
          <w:sz w:val="22"/>
          <w:szCs w:val="22"/>
        </w:rPr>
        <w:t>Asset</w:t>
      </w:r>
      <w:r w:rsidRPr="00491EC9">
        <w:rPr>
          <w:rFonts w:ascii="Calibri" w:hAnsi="Calibri"/>
          <w:color w:val="595959"/>
          <w:sz w:val="22"/>
          <w:szCs w:val="22"/>
          <w:lang w:val="el-GR"/>
        </w:rPr>
        <w:t xml:space="preserve"> </w:t>
      </w:r>
      <w:r>
        <w:rPr>
          <w:rFonts w:ascii="Calibri" w:hAnsi="Calibri"/>
          <w:color w:val="595959"/>
          <w:sz w:val="22"/>
          <w:szCs w:val="22"/>
        </w:rPr>
        <w:t>Rotation</w:t>
      </w:r>
      <w:r w:rsidRPr="00491EC9">
        <w:rPr>
          <w:rFonts w:ascii="Calibri" w:hAnsi="Calibri"/>
          <w:color w:val="595959"/>
          <w:sz w:val="22"/>
          <w:szCs w:val="22"/>
          <w:lang w:val="el-GR"/>
        </w:rPr>
        <w:t xml:space="preserve"> </w:t>
      </w:r>
      <w:r>
        <w:rPr>
          <w:rFonts w:ascii="Calibri" w:hAnsi="Calibri"/>
          <w:color w:val="595959"/>
          <w:sz w:val="22"/>
          <w:szCs w:val="22"/>
        </w:rPr>
        <w:t>Plan</w:t>
      </w:r>
      <w:r w:rsidRPr="00491EC9">
        <w:rPr>
          <w:rFonts w:ascii="Calibri" w:hAnsi="Calibri"/>
          <w:color w:val="595959"/>
          <w:sz w:val="22"/>
          <w:szCs w:val="22"/>
          <w:lang w:val="el-GR"/>
        </w:rPr>
        <w:t>, προχώρησε, εντός του 2023, στη διάθεση έργων συνολικής ισχύος άνω των 650</w:t>
      </w:r>
      <w:r>
        <w:rPr>
          <w:rFonts w:ascii="Calibri" w:hAnsi="Calibri"/>
          <w:color w:val="595959"/>
          <w:sz w:val="22"/>
          <w:szCs w:val="22"/>
        </w:rPr>
        <w:t>MW</w:t>
      </w:r>
      <w:r>
        <w:rPr>
          <w:rFonts w:ascii="Calibri" w:hAnsi="Calibri"/>
          <w:color w:val="595959"/>
          <w:sz w:val="22"/>
          <w:szCs w:val="22"/>
          <w:lang w:val="el-GR"/>
        </w:rPr>
        <w:t xml:space="preserve"> στην Ευρώπη</w:t>
      </w:r>
      <w:r w:rsidRPr="00491EC9">
        <w:rPr>
          <w:rFonts w:ascii="Calibri" w:hAnsi="Calibri"/>
          <w:color w:val="595959"/>
          <w:sz w:val="22"/>
          <w:szCs w:val="22"/>
          <w:lang w:val="el-GR"/>
        </w:rPr>
        <w:t xml:space="preserve">. </w:t>
      </w:r>
    </w:p>
    <w:p w14:paraId="5BC1FE06" w14:textId="77777777" w:rsidR="002046D6" w:rsidRPr="00491EC9" w:rsidRDefault="002046D6" w:rsidP="00BD77C6">
      <w:pPr>
        <w:pStyle w:val="BodyA"/>
        <w:jc w:val="both"/>
        <w:rPr>
          <w:rFonts w:ascii="Calibri" w:hAnsi="Calibri"/>
          <w:color w:val="595959"/>
          <w:sz w:val="22"/>
          <w:szCs w:val="22"/>
          <w:lang w:val="el-GR"/>
        </w:rPr>
      </w:pPr>
    </w:p>
    <w:p w14:paraId="325F52D8" w14:textId="097C790D" w:rsidR="007118A3" w:rsidRPr="00491EC9" w:rsidRDefault="0030243E" w:rsidP="00BD77C6">
      <w:pPr>
        <w:pStyle w:val="BodyA"/>
        <w:jc w:val="both"/>
        <w:rPr>
          <w:rFonts w:ascii="Calibri" w:hAnsi="Calibri"/>
          <w:color w:val="595959"/>
          <w:sz w:val="22"/>
          <w:szCs w:val="22"/>
          <w:lang w:val="el-GR"/>
        </w:rPr>
      </w:pPr>
      <w:r>
        <w:rPr>
          <w:rFonts w:ascii="Calibri" w:hAnsi="Calibri"/>
          <w:color w:val="595959"/>
          <w:sz w:val="22"/>
          <w:szCs w:val="22"/>
          <w:lang w:val="el-GR"/>
        </w:rPr>
        <w:t>Σ</w:t>
      </w:r>
      <w:r w:rsidR="007118A3" w:rsidRPr="00491EC9">
        <w:rPr>
          <w:rFonts w:ascii="Calibri" w:hAnsi="Calibri"/>
          <w:color w:val="595959"/>
          <w:sz w:val="22"/>
          <w:szCs w:val="22"/>
          <w:lang w:val="el-GR"/>
        </w:rPr>
        <w:t xml:space="preserve">υγκεκριμένα κατά τη διάρκεια του έτους, η </w:t>
      </w:r>
      <w:r w:rsidR="007118A3">
        <w:rPr>
          <w:rFonts w:ascii="Calibri" w:hAnsi="Calibri"/>
          <w:color w:val="595959"/>
          <w:sz w:val="22"/>
          <w:szCs w:val="22"/>
        </w:rPr>
        <w:t>MYTILINEOS</w:t>
      </w:r>
      <w:r w:rsidR="007118A3" w:rsidRPr="00491EC9">
        <w:rPr>
          <w:rFonts w:ascii="Calibri" w:hAnsi="Calibri"/>
          <w:color w:val="595959"/>
          <w:sz w:val="22"/>
          <w:szCs w:val="22"/>
          <w:lang w:val="el-GR"/>
        </w:rPr>
        <w:t xml:space="preserve">, μεταξύ άλλων, ολοκλήρωσε την πώληση </w:t>
      </w:r>
      <w:proofErr w:type="spellStart"/>
      <w:r w:rsidR="007118A3" w:rsidRPr="00491EC9">
        <w:rPr>
          <w:rFonts w:ascii="Calibri" w:hAnsi="Calibri"/>
          <w:color w:val="595959"/>
          <w:sz w:val="22"/>
          <w:szCs w:val="22"/>
          <w:lang w:val="el-GR"/>
        </w:rPr>
        <w:t>φωτοβολταϊκών</w:t>
      </w:r>
      <w:proofErr w:type="spellEnd"/>
      <w:r w:rsidR="007118A3" w:rsidRPr="00491EC9">
        <w:rPr>
          <w:rFonts w:ascii="Calibri" w:hAnsi="Calibri"/>
          <w:color w:val="595959"/>
          <w:sz w:val="22"/>
          <w:szCs w:val="22"/>
          <w:lang w:val="el-GR"/>
        </w:rPr>
        <w:t xml:space="preserve"> πάρκων </w:t>
      </w:r>
      <w:r w:rsidR="001C60BB" w:rsidRPr="00491EC9">
        <w:rPr>
          <w:rFonts w:ascii="Calibri" w:hAnsi="Calibri"/>
          <w:color w:val="595959"/>
          <w:sz w:val="22"/>
          <w:szCs w:val="22"/>
          <w:lang w:val="el-GR"/>
        </w:rPr>
        <w:t>σε προχωρημένο στάδιο ανάπτυξης</w:t>
      </w:r>
      <w:r w:rsidR="001C60BB">
        <w:rPr>
          <w:rFonts w:ascii="Calibri" w:hAnsi="Calibri"/>
          <w:color w:val="595959"/>
          <w:sz w:val="22"/>
          <w:szCs w:val="22"/>
          <w:lang w:val="el-GR"/>
        </w:rPr>
        <w:t xml:space="preserve"> </w:t>
      </w:r>
      <w:r w:rsidR="007118A3" w:rsidRPr="00491EC9">
        <w:rPr>
          <w:rFonts w:ascii="Calibri" w:hAnsi="Calibri"/>
          <w:color w:val="595959"/>
          <w:sz w:val="22"/>
          <w:szCs w:val="22"/>
          <w:lang w:val="el-GR"/>
        </w:rPr>
        <w:t>στη Ρουμανία, συνολικής ισχύος 508</w:t>
      </w:r>
      <w:r w:rsidR="007118A3">
        <w:rPr>
          <w:rFonts w:ascii="Calibri" w:hAnsi="Calibri"/>
          <w:color w:val="595959"/>
          <w:sz w:val="22"/>
          <w:szCs w:val="22"/>
        </w:rPr>
        <w:t>MW</w:t>
      </w:r>
      <w:r w:rsidR="007118A3" w:rsidRPr="00491EC9">
        <w:rPr>
          <w:rFonts w:ascii="Calibri" w:hAnsi="Calibri"/>
          <w:color w:val="595959"/>
          <w:sz w:val="22"/>
          <w:szCs w:val="22"/>
          <w:lang w:val="el-GR"/>
        </w:rPr>
        <w:t xml:space="preserve">, θα τεθούν σε εμπορική λειτουργία μέσα στα επόμενα </w:t>
      </w:r>
      <w:r>
        <w:rPr>
          <w:rFonts w:ascii="Calibri" w:hAnsi="Calibri"/>
          <w:color w:val="595959"/>
          <w:sz w:val="22"/>
          <w:szCs w:val="22"/>
          <w:lang w:val="el-GR"/>
        </w:rPr>
        <w:t>δύο</w:t>
      </w:r>
      <w:r w:rsidR="007118A3" w:rsidRPr="00491EC9">
        <w:rPr>
          <w:rFonts w:ascii="Calibri" w:hAnsi="Calibri"/>
          <w:color w:val="595959"/>
          <w:sz w:val="22"/>
          <w:szCs w:val="22"/>
          <w:lang w:val="el-GR"/>
        </w:rPr>
        <w:t xml:space="preserve"> έτη. Ταυτόχρονα, ολοκληρώθηκε η πώληση έργων συνολικής ισχύος 86</w:t>
      </w:r>
      <w:r w:rsidR="007118A3">
        <w:rPr>
          <w:rFonts w:ascii="Calibri" w:hAnsi="Calibri"/>
          <w:color w:val="595959"/>
          <w:sz w:val="22"/>
          <w:szCs w:val="22"/>
        </w:rPr>
        <w:t>MW</w:t>
      </w:r>
      <w:r w:rsidR="007118A3" w:rsidRPr="00491EC9">
        <w:rPr>
          <w:rFonts w:ascii="Calibri" w:hAnsi="Calibri"/>
          <w:color w:val="595959"/>
          <w:sz w:val="22"/>
          <w:szCs w:val="22"/>
          <w:lang w:val="el-GR"/>
        </w:rPr>
        <w:t xml:space="preserve"> στη Βουλγαρία</w:t>
      </w:r>
      <w:r>
        <w:rPr>
          <w:rFonts w:ascii="Calibri" w:hAnsi="Calibri"/>
          <w:color w:val="595959"/>
          <w:sz w:val="22"/>
          <w:szCs w:val="22"/>
          <w:lang w:val="el-GR"/>
        </w:rPr>
        <w:t>,</w:t>
      </w:r>
      <w:r w:rsidR="007118A3" w:rsidRPr="00491EC9">
        <w:rPr>
          <w:rFonts w:ascii="Calibri" w:hAnsi="Calibri"/>
          <w:color w:val="595959"/>
          <w:sz w:val="22"/>
          <w:szCs w:val="22"/>
          <w:lang w:val="el-GR"/>
        </w:rPr>
        <w:t xml:space="preserve"> καθώς και ενός ακόμη </w:t>
      </w:r>
      <w:r w:rsidR="007118A3">
        <w:rPr>
          <w:rFonts w:ascii="Calibri" w:hAnsi="Calibri"/>
          <w:color w:val="595959"/>
          <w:sz w:val="22"/>
          <w:szCs w:val="22"/>
        </w:rPr>
        <w:t> </w:t>
      </w:r>
      <w:proofErr w:type="spellStart"/>
      <w:r w:rsidR="00982CD1" w:rsidRPr="00491EC9">
        <w:rPr>
          <w:rFonts w:ascii="Calibri" w:hAnsi="Calibri"/>
          <w:color w:val="595959"/>
          <w:sz w:val="22"/>
          <w:szCs w:val="22"/>
          <w:lang w:val="el-GR"/>
        </w:rPr>
        <w:t>Φωτοβολταϊκού</w:t>
      </w:r>
      <w:proofErr w:type="spellEnd"/>
      <w:r w:rsidR="007118A3" w:rsidRPr="00491EC9">
        <w:rPr>
          <w:rFonts w:ascii="Calibri" w:hAnsi="Calibri"/>
          <w:color w:val="595959"/>
          <w:sz w:val="22"/>
          <w:szCs w:val="22"/>
          <w:lang w:val="el-GR"/>
        </w:rPr>
        <w:t xml:space="preserve"> πάρκου στη Νότια Ισπανία, ισχύος 56</w:t>
      </w:r>
      <w:r w:rsidR="007118A3">
        <w:rPr>
          <w:rFonts w:ascii="Calibri" w:hAnsi="Calibri"/>
          <w:color w:val="595959"/>
          <w:sz w:val="22"/>
          <w:szCs w:val="22"/>
        </w:rPr>
        <w:t>MW</w:t>
      </w:r>
      <w:r w:rsidR="007118A3" w:rsidRPr="00491EC9">
        <w:rPr>
          <w:rFonts w:ascii="Calibri" w:hAnsi="Calibri"/>
          <w:color w:val="595959"/>
          <w:sz w:val="22"/>
          <w:szCs w:val="22"/>
          <w:lang w:val="el-GR"/>
        </w:rPr>
        <w:t xml:space="preserve">. Το επιτυχημένο </w:t>
      </w:r>
      <w:r w:rsidR="007118A3">
        <w:rPr>
          <w:rFonts w:ascii="Calibri" w:hAnsi="Calibri"/>
          <w:color w:val="595959"/>
          <w:sz w:val="22"/>
          <w:szCs w:val="22"/>
        </w:rPr>
        <w:t>Asset</w:t>
      </w:r>
      <w:r w:rsidR="007118A3" w:rsidRPr="00491EC9">
        <w:rPr>
          <w:rFonts w:ascii="Calibri" w:hAnsi="Calibri"/>
          <w:color w:val="595959"/>
          <w:sz w:val="22"/>
          <w:szCs w:val="22"/>
          <w:lang w:val="el-GR"/>
        </w:rPr>
        <w:t xml:space="preserve"> </w:t>
      </w:r>
      <w:r w:rsidR="007118A3">
        <w:rPr>
          <w:rFonts w:ascii="Calibri" w:hAnsi="Calibri"/>
          <w:color w:val="595959"/>
          <w:sz w:val="22"/>
          <w:szCs w:val="22"/>
        </w:rPr>
        <w:t>Rotation</w:t>
      </w:r>
      <w:r w:rsidR="007118A3" w:rsidRPr="00491EC9">
        <w:rPr>
          <w:rFonts w:ascii="Calibri" w:hAnsi="Calibri"/>
          <w:color w:val="595959"/>
          <w:sz w:val="22"/>
          <w:szCs w:val="22"/>
          <w:lang w:val="el-GR"/>
        </w:rPr>
        <w:t xml:space="preserve"> </w:t>
      </w:r>
      <w:r w:rsidR="007118A3">
        <w:rPr>
          <w:rFonts w:ascii="Calibri" w:hAnsi="Calibri"/>
          <w:color w:val="595959"/>
          <w:sz w:val="22"/>
          <w:szCs w:val="22"/>
        </w:rPr>
        <w:t>Plan</w:t>
      </w:r>
      <w:r w:rsidR="007118A3" w:rsidRPr="00491EC9">
        <w:rPr>
          <w:rFonts w:ascii="Calibri" w:hAnsi="Calibri"/>
          <w:color w:val="595959"/>
          <w:sz w:val="22"/>
          <w:szCs w:val="22"/>
          <w:lang w:val="el-GR"/>
        </w:rPr>
        <w:t xml:space="preserve"> επιτρέπει στη</w:t>
      </w:r>
      <w:r w:rsidR="00977690">
        <w:rPr>
          <w:rFonts w:ascii="Calibri" w:hAnsi="Calibri"/>
          <w:color w:val="595959"/>
          <w:sz w:val="22"/>
          <w:szCs w:val="22"/>
          <w:lang w:val="el-GR"/>
        </w:rPr>
        <w:t>ν</w:t>
      </w:r>
      <w:r w:rsidR="007118A3" w:rsidRPr="00491EC9">
        <w:rPr>
          <w:rFonts w:ascii="Calibri" w:hAnsi="Calibri"/>
          <w:color w:val="595959"/>
          <w:sz w:val="22"/>
          <w:szCs w:val="22"/>
          <w:lang w:val="el-GR"/>
        </w:rPr>
        <w:t xml:space="preserve"> </w:t>
      </w:r>
      <w:r w:rsidR="007118A3">
        <w:rPr>
          <w:rFonts w:ascii="Calibri" w:hAnsi="Calibri"/>
          <w:color w:val="595959"/>
          <w:sz w:val="22"/>
          <w:szCs w:val="22"/>
        </w:rPr>
        <w:t>MYTILINEOS</w:t>
      </w:r>
      <w:r w:rsidR="007118A3" w:rsidRPr="00491EC9">
        <w:rPr>
          <w:rFonts w:ascii="Calibri" w:hAnsi="Calibri"/>
          <w:color w:val="595959"/>
          <w:sz w:val="22"/>
          <w:szCs w:val="22"/>
          <w:lang w:val="el-GR"/>
        </w:rPr>
        <w:t xml:space="preserve"> να συνεχίζει απρόσκοπτα την ανάπτυξη της κερδοφορίας της </w:t>
      </w:r>
      <w:r w:rsidR="007118A3">
        <w:rPr>
          <w:rFonts w:ascii="Calibri" w:hAnsi="Calibri"/>
          <w:color w:val="595959"/>
          <w:sz w:val="22"/>
          <w:szCs w:val="22"/>
        </w:rPr>
        <w:t>M</w:t>
      </w:r>
      <w:r w:rsidR="007118A3" w:rsidRPr="00491EC9">
        <w:rPr>
          <w:rFonts w:ascii="Calibri" w:hAnsi="Calibri"/>
          <w:color w:val="595959"/>
          <w:sz w:val="22"/>
          <w:szCs w:val="22"/>
          <w:lang w:val="el-GR"/>
        </w:rPr>
        <w:t xml:space="preserve"> </w:t>
      </w:r>
      <w:r w:rsidR="007118A3">
        <w:rPr>
          <w:rFonts w:ascii="Calibri" w:hAnsi="Calibri"/>
          <w:color w:val="595959"/>
          <w:sz w:val="22"/>
          <w:szCs w:val="22"/>
        </w:rPr>
        <w:lastRenderedPageBreak/>
        <w:t>Renewables</w:t>
      </w:r>
      <w:r w:rsidR="007118A3" w:rsidRPr="00491EC9">
        <w:rPr>
          <w:rFonts w:ascii="Calibri" w:hAnsi="Calibri"/>
          <w:color w:val="595959"/>
          <w:sz w:val="22"/>
          <w:szCs w:val="22"/>
          <w:lang w:val="el-GR"/>
        </w:rPr>
        <w:t>,</w:t>
      </w:r>
      <w:r w:rsidR="007118A3">
        <w:rPr>
          <w:rFonts w:ascii="Calibri" w:hAnsi="Calibri"/>
          <w:color w:val="595959"/>
          <w:sz w:val="22"/>
          <w:szCs w:val="22"/>
        </w:rPr>
        <w:t> </w:t>
      </w:r>
      <w:r w:rsidR="007118A3" w:rsidRPr="00491EC9">
        <w:rPr>
          <w:rFonts w:ascii="Calibri" w:hAnsi="Calibri"/>
          <w:color w:val="595959"/>
          <w:sz w:val="22"/>
          <w:szCs w:val="22"/>
          <w:lang w:val="el-GR"/>
        </w:rPr>
        <w:t xml:space="preserve"> παρά το σημερινό περιβάλλον επιτοκίων, κάνοντας ταυτόχρονα ορθή χρήση όλων των διαθέσιμων χρηματοδοτικών εργαλείων. Αποτέλεσμα των παραπάνω, είναι η Εταιρεία να καταφέρνει να διαθέτει ένα αυτοχρηματοδοτούμενο μοντέλο ανάπτυξης των ΑΠΕ, διατηρώντας ταυτόχρονα χαμηλά επίπεδα </w:t>
      </w:r>
      <w:proofErr w:type="spellStart"/>
      <w:r w:rsidR="007118A3" w:rsidRPr="00491EC9">
        <w:rPr>
          <w:rFonts w:ascii="Calibri" w:hAnsi="Calibri"/>
          <w:color w:val="595959"/>
          <w:sz w:val="22"/>
          <w:szCs w:val="22"/>
          <w:lang w:val="el-GR"/>
        </w:rPr>
        <w:t>μόχλευσης</w:t>
      </w:r>
      <w:proofErr w:type="spellEnd"/>
      <w:r w:rsidR="007118A3" w:rsidRPr="00491EC9">
        <w:rPr>
          <w:rFonts w:ascii="Calibri" w:hAnsi="Calibri"/>
          <w:color w:val="595959"/>
          <w:sz w:val="22"/>
          <w:szCs w:val="22"/>
          <w:lang w:val="el-GR"/>
        </w:rPr>
        <w:t xml:space="preserve"> και εξαιρετικό πιστωτικό προφίλ.</w:t>
      </w:r>
    </w:p>
    <w:p w14:paraId="0DF9F4E6" w14:textId="77777777" w:rsidR="007118A3" w:rsidRPr="00553C8E" w:rsidRDefault="007118A3" w:rsidP="00BD77C6">
      <w:pPr>
        <w:pStyle w:val="BodyA"/>
        <w:jc w:val="both"/>
        <w:rPr>
          <w:rFonts w:ascii="Calibri" w:hAnsi="Calibri"/>
          <w:color w:val="595959"/>
          <w:sz w:val="22"/>
          <w:szCs w:val="22"/>
          <w:lang w:val="el-GR"/>
        </w:rPr>
      </w:pPr>
    </w:p>
    <w:p w14:paraId="487C8C3A" w14:textId="0AF8BCE4" w:rsidR="00396F5C" w:rsidRPr="00491EC9" w:rsidRDefault="00553C8E" w:rsidP="00BD77C6">
      <w:pPr>
        <w:pStyle w:val="BodyA"/>
        <w:jc w:val="both"/>
        <w:rPr>
          <w:rFonts w:ascii="Calibri" w:hAnsi="Calibri"/>
          <w:color w:val="595959"/>
          <w:sz w:val="22"/>
          <w:szCs w:val="22"/>
          <w:lang w:val="el-GR"/>
        </w:rPr>
      </w:pPr>
      <w:r w:rsidRPr="00553C8E">
        <w:rPr>
          <w:rFonts w:ascii="Calibri" w:hAnsi="Calibri"/>
          <w:color w:val="595959"/>
          <w:sz w:val="22"/>
          <w:szCs w:val="22"/>
          <w:lang w:val="el-GR"/>
        </w:rPr>
        <w:t>Αναφορικά με το χαρτοφυλάκιο της MYTILINEOS που αναπτύσσεται εντός Ελλάδο</w:t>
      </w:r>
      <w:r>
        <w:rPr>
          <w:rFonts w:ascii="Calibri" w:hAnsi="Calibri"/>
          <w:color w:val="595959"/>
          <w:sz w:val="22"/>
          <w:szCs w:val="22"/>
          <w:lang w:val="el-GR"/>
        </w:rPr>
        <w:t>ς</w:t>
      </w:r>
      <w:r w:rsidR="00C67556">
        <w:rPr>
          <w:rFonts w:ascii="Calibri" w:hAnsi="Calibri"/>
          <w:color w:val="595959"/>
          <w:sz w:val="22"/>
          <w:szCs w:val="22"/>
          <w:lang w:val="el-GR"/>
        </w:rPr>
        <w:t>,</w:t>
      </w:r>
      <w:r w:rsidRPr="00491EC9">
        <w:rPr>
          <w:rFonts w:ascii="Calibri" w:hAnsi="Calibri"/>
          <w:color w:val="595959"/>
          <w:sz w:val="22"/>
          <w:szCs w:val="22"/>
          <w:lang w:val="el-GR"/>
        </w:rPr>
        <w:t xml:space="preserve"> </w:t>
      </w:r>
      <w:r w:rsidR="00396F5C" w:rsidRPr="00491EC9">
        <w:rPr>
          <w:rFonts w:ascii="Calibri" w:hAnsi="Calibri"/>
          <w:color w:val="595959"/>
          <w:sz w:val="22"/>
          <w:szCs w:val="22"/>
          <w:lang w:val="el-GR"/>
        </w:rPr>
        <w:t xml:space="preserve">συνεχίζονται κανονικά οι εργασίες για την ολοκλήρωση της κατασκευής του πρώτου σκέλους </w:t>
      </w:r>
      <w:r w:rsidR="007118A3" w:rsidRPr="00491EC9">
        <w:rPr>
          <w:rFonts w:ascii="Calibri" w:hAnsi="Calibri"/>
          <w:color w:val="595959"/>
          <w:sz w:val="22"/>
          <w:szCs w:val="22"/>
          <w:lang w:val="el-GR"/>
        </w:rPr>
        <w:t>(~300</w:t>
      </w:r>
      <w:r w:rsidR="007118A3" w:rsidRPr="00553C8E">
        <w:rPr>
          <w:rFonts w:ascii="Calibri" w:hAnsi="Calibri"/>
          <w:color w:val="595959"/>
          <w:sz w:val="22"/>
          <w:szCs w:val="22"/>
          <w:lang w:val="el-GR"/>
        </w:rPr>
        <w:t>MW</w:t>
      </w:r>
      <w:r w:rsidR="00396F5C" w:rsidRPr="00491EC9">
        <w:rPr>
          <w:rFonts w:ascii="Calibri" w:hAnsi="Calibri"/>
          <w:color w:val="595959"/>
          <w:sz w:val="22"/>
          <w:szCs w:val="22"/>
          <w:lang w:val="el-GR"/>
        </w:rPr>
        <w:t>) των ~1,5</w:t>
      </w:r>
      <w:r w:rsidR="00396F5C" w:rsidRPr="00553C8E">
        <w:rPr>
          <w:rFonts w:ascii="Calibri" w:hAnsi="Calibri"/>
          <w:color w:val="595959"/>
          <w:sz w:val="22"/>
          <w:szCs w:val="22"/>
          <w:lang w:val="el-GR"/>
        </w:rPr>
        <w:t>GW</w:t>
      </w:r>
      <w:r w:rsidR="00396F5C" w:rsidRPr="00491EC9">
        <w:rPr>
          <w:rFonts w:ascii="Calibri" w:hAnsi="Calibri"/>
          <w:color w:val="595959"/>
          <w:sz w:val="22"/>
          <w:szCs w:val="22"/>
          <w:lang w:val="el-GR"/>
        </w:rPr>
        <w:t xml:space="preserve"> </w:t>
      </w:r>
      <w:proofErr w:type="spellStart"/>
      <w:r w:rsidR="00396F5C" w:rsidRPr="00491EC9">
        <w:rPr>
          <w:rFonts w:ascii="Calibri" w:hAnsi="Calibri"/>
          <w:color w:val="595959"/>
          <w:sz w:val="22"/>
          <w:szCs w:val="22"/>
          <w:lang w:val="el-GR"/>
        </w:rPr>
        <w:t>φωτοβολταϊκών</w:t>
      </w:r>
      <w:proofErr w:type="spellEnd"/>
      <w:r w:rsidR="00B061C4">
        <w:rPr>
          <w:rFonts w:ascii="Calibri" w:hAnsi="Calibri"/>
          <w:color w:val="595959"/>
          <w:sz w:val="22"/>
          <w:szCs w:val="22"/>
          <w:lang w:val="el-GR"/>
        </w:rPr>
        <w:t xml:space="preserve"> πάρκων</w:t>
      </w:r>
      <w:r w:rsidR="00396F5C" w:rsidRPr="00491EC9">
        <w:rPr>
          <w:rFonts w:ascii="Calibri" w:hAnsi="Calibri"/>
          <w:color w:val="595959"/>
          <w:sz w:val="22"/>
          <w:szCs w:val="22"/>
          <w:lang w:val="el-GR"/>
        </w:rPr>
        <w:t>, αξιοποιώντας πόρους από το Μηχανισμό Ανάκαμψης και Σταθερότητας (</w:t>
      </w:r>
      <w:r w:rsidR="00396F5C">
        <w:rPr>
          <w:rFonts w:ascii="Calibri" w:hAnsi="Calibri"/>
          <w:color w:val="595959"/>
          <w:sz w:val="22"/>
          <w:szCs w:val="22"/>
        </w:rPr>
        <w:t>RRF</w:t>
      </w:r>
      <w:r w:rsidR="00396F5C" w:rsidRPr="00491EC9">
        <w:rPr>
          <w:rFonts w:ascii="Calibri" w:hAnsi="Calibri"/>
          <w:color w:val="595959"/>
          <w:sz w:val="22"/>
          <w:szCs w:val="22"/>
          <w:lang w:val="el-GR"/>
        </w:rPr>
        <w:t>), τα οποία ξεκιν</w:t>
      </w:r>
      <w:r w:rsidR="00A709F4" w:rsidRPr="00491EC9">
        <w:rPr>
          <w:rFonts w:ascii="Calibri" w:hAnsi="Calibri"/>
          <w:color w:val="595959"/>
          <w:sz w:val="22"/>
          <w:szCs w:val="22"/>
          <w:lang w:val="el-GR"/>
        </w:rPr>
        <w:t>ήσαν</w:t>
      </w:r>
      <w:r w:rsidR="00396F5C" w:rsidRPr="00491EC9">
        <w:rPr>
          <w:rFonts w:ascii="Calibri" w:hAnsi="Calibri"/>
          <w:color w:val="595959"/>
          <w:sz w:val="22"/>
          <w:szCs w:val="22"/>
          <w:lang w:val="el-GR"/>
        </w:rPr>
        <w:t xml:space="preserve"> να εισέρχονται σταδιακά σε λειτουργία. Παράλληλα</w:t>
      </w:r>
      <w:r w:rsidR="00B533FA" w:rsidRPr="00491EC9">
        <w:rPr>
          <w:rFonts w:ascii="Calibri" w:hAnsi="Calibri"/>
          <w:color w:val="595959"/>
          <w:sz w:val="22"/>
          <w:szCs w:val="22"/>
          <w:lang w:val="el-GR"/>
        </w:rPr>
        <w:t>,</w:t>
      </w:r>
      <w:r w:rsidR="006B6007" w:rsidRPr="00491EC9">
        <w:rPr>
          <w:rFonts w:ascii="Calibri" w:hAnsi="Calibri"/>
          <w:color w:val="595959"/>
          <w:sz w:val="22"/>
          <w:szCs w:val="22"/>
          <w:lang w:val="el-GR"/>
        </w:rPr>
        <w:t xml:space="preserve"> </w:t>
      </w:r>
      <w:r w:rsidR="00396F5C" w:rsidRPr="00491EC9">
        <w:rPr>
          <w:rFonts w:ascii="Calibri" w:hAnsi="Calibri"/>
          <w:color w:val="595959"/>
          <w:sz w:val="22"/>
          <w:szCs w:val="22"/>
          <w:lang w:val="el-GR"/>
        </w:rPr>
        <w:t>εντός του 2024</w:t>
      </w:r>
      <w:r w:rsidR="006B6007" w:rsidRPr="00491EC9">
        <w:rPr>
          <w:rFonts w:ascii="Calibri" w:hAnsi="Calibri"/>
          <w:color w:val="595959"/>
          <w:sz w:val="22"/>
          <w:szCs w:val="22"/>
          <w:lang w:val="el-GR"/>
        </w:rPr>
        <w:t xml:space="preserve"> </w:t>
      </w:r>
      <w:r w:rsidR="00396F5C" w:rsidRPr="00491EC9">
        <w:rPr>
          <w:rFonts w:ascii="Calibri" w:hAnsi="Calibri"/>
          <w:color w:val="595959"/>
          <w:sz w:val="22"/>
          <w:szCs w:val="22"/>
          <w:lang w:val="el-GR"/>
        </w:rPr>
        <w:t xml:space="preserve">ξεκινά η κατασκευή του δεύτερου σκέλους του </w:t>
      </w:r>
      <w:r w:rsidR="00B36296">
        <w:rPr>
          <w:rFonts w:ascii="Calibri" w:hAnsi="Calibri"/>
          <w:color w:val="595959"/>
          <w:sz w:val="22"/>
          <w:szCs w:val="22"/>
          <w:lang w:val="el-GR"/>
        </w:rPr>
        <w:t>Ε</w:t>
      </w:r>
      <w:r w:rsidR="00396F5C" w:rsidRPr="00491EC9">
        <w:rPr>
          <w:rFonts w:ascii="Calibri" w:hAnsi="Calibri"/>
          <w:color w:val="595959"/>
          <w:sz w:val="22"/>
          <w:szCs w:val="22"/>
          <w:lang w:val="el-GR"/>
        </w:rPr>
        <w:t>λληνικού χαρτοφυλακίου</w:t>
      </w:r>
      <w:r w:rsidR="00B36296">
        <w:rPr>
          <w:rFonts w:ascii="Calibri" w:hAnsi="Calibri"/>
          <w:color w:val="595959"/>
          <w:sz w:val="22"/>
          <w:szCs w:val="22"/>
          <w:lang w:val="el-GR"/>
        </w:rPr>
        <w:t>,</w:t>
      </w:r>
      <w:r w:rsidR="00396F5C" w:rsidRPr="00491EC9">
        <w:rPr>
          <w:rFonts w:ascii="Calibri" w:hAnsi="Calibri"/>
          <w:color w:val="595959"/>
          <w:sz w:val="22"/>
          <w:szCs w:val="22"/>
          <w:lang w:val="el-GR"/>
        </w:rPr>
        <w:t xml:space="preserve"> δυναμικότητας ~</w:t>
      </w:r>
      <w:r w:rsidR="007118A3" w:rsidRPr="00491EC9">
        <w:rPr>
          <w:rFonts w:ascii="Calibri" w:hAnsi="Calibri"/>
          <w:color w:val="595959"/>
          <w:sz w:val="22"/>
          <w:szCs w:val="22"/>
          <w:lang w:val="el-GR"/>
        </w:rPr>
        <w:t>700</w:t>
      </w:r>
      <w:r w:rsidR="00396F5C" w:rsidRPr="00491EC9">
        <w:rPr>
          <w:rFonts w:ascii="Calibri" w:hAnsi="Calibri"/>
          <w:color w:val="595959"/>
          <w:sz w:val="22"/>
          <w:szCs w:val="22"/>
          <w:lang w:val="el-GR"/>
        </w:rPr>
        <w:t xml:space="preserve"> </w:t>
      </w:r>
      <w:r w:rsidR="00396F5C">
        <w:rPr>
          <w:rFonts w:ascii="Calibri" w:hAnsi="Calibri"/>
          <w:color w:val="595959"/>
          <w:sz w:val="22"/>
          <w:szCs w:val="22"/>
        </w:rPr>
        <w:t>MW</w:t>
      </w:r>
      <w:r w:rsidR="00396F5C" w:rsidRPr="00491EC9">
        <w:rPr>
          <w:rFonts w:ascii="Calibri" w:hAnsi="Calibri"/>
          <w:color w:val="595959"/>
          <w:sz w:val="22"/>
          <w:szCs w:val="22"/>
          <w:lang w:val="el-GR"/>
        </w:rPr>
        <w:t>.</w:t>
      </w:r>
      <w:r w:rsidR="00396F5C" w:rsidRPr="00491EC9">
        <w:rPr>
          <w:rFonts w:ascii="Calibri" w:hAnsi="Calibri"/>
          <w:color w:val="auto"/>
          <w:sz w:val="22"/>
          <w:szCs w:val="22"/>
          <w:lang w:val="el-GR"/>
        </w:rPr>
        <w:t xml:space="preserve"> </w:t>
      </w:r>
      <w:r w:rsidR="00396F5C">
        <w:rPr>
          <w:rFonts w:ascii="Calibri" w:hAnsi="Calibri"/>
          <w:color w:val="auto"/>
          <w:sz w:val="22"/>
          <w:szCs w:val="22"/>
        </w:rPr>
        <w:t> </w:t>
      </w:r>
      <w:r w:rsidR="00396F5C" w:rsidRPr="00491EC9">
        <w:rPr>
          <w:rFonts w:ascii="Calibri" w:hAnsi="Calibri"/>
          <w:color w:val="595959"/>
          <w:sz w:val="22"/>
          <w:szCs w:val="22"/>
          <w:lang w:val="el-GR"/>
        </w:rPr>
        <w:t>Όσ</w:t>
      </w:r>
      <w:r w:rsidR="00396F5C" w:rsidRPr="00491EC9">
        <w:rPr>
          <w:rFonts w:ascii="Calibri" w:hAnsi="Calibri"/>
          <w:color w:val="auto"/>
          <w:sz w:val="22"/>
          <w:szCs w:val="22"/>
          <w:lang w:val="el-GR"/>
        </w:rPr>
        <w:t>ο</w:t>
      </w:r>
      <w:r w:rsidR="00396F5C" w:rsidRPr="00491EC9">
        <w:rPr>
          <w:rFonts w:ascii="Calibri" w:hAnsi="Calibri"/>
          <w:color w:val="595959"/>
          <w:sz w:val="22"/>
          <w:szCs w:val="22"/>
          <w:lang w:val="el-GR"/>
        </w:rPr>
        <w:t>ν αφορά στο διεθνές χαρτοφυλάκιο</w:t>
      </w:r>
      <w:r w:rsidR="00233995">
        <w:rPr>
          <w:rFonts w:ascii="Calibri" w:hAnsi="Calibri"/>
          <w:color w:val="595959"/>
          <w:sz w:val="22"/>
          <w:szCs w:val="22"/>
          <w:lang w:val="el-GR"/>
        </w:rPr>
        <w:t>,</w:t>
      </w:r>
      <w:r w:rsidR="00396F5C" w:rsidRPr="00491EC9">
        <w:rPr>
          <w:rFonts w:ascii="Calibri" w:hAnsi="Calibri"/>
          <w:color w:val="595959"/>
          <w:sz w:val="22"/>
          <w:szCs w:val="22"/>
          <w:lang w:val="el-GR"/>
        </w:rPr>
        <w:t xml:space="preserve"> η </w:t>
      </w:r>
      <w:r w:rsidR="00396F5C">
        <w:rPr>
          <w:rFonts w:ascii="Calibri" w:hAnsi="Calibri"/>
          <w:color w:val="595959"/>
          <w:sz w:val="22"/>
          <w:szCs w:val="22"/>
        </w:rPr>
        <w:t>MYTILINEOS</w:t>
      </w:r>
      <w:r w:rsidR="00396F5C" w:rsidRPr="00491EC9">
        <w:rPr>
          <w:rFonts w:ascii="Calibri" w:hAnsi="Calibri"/>
          <w:color w:val="595959"/>
          <w:sz w:val="22"/>
          <w:szCs w:val="22"/>
          <w:lang w:val="el-GR"/>
        </w:rPr>
        <w:t>, σήμερα</w:t>
      </w:r>
      <w:r w:rsidR="0030243E">
        <w:rPr>
          <w:rFonts w:ascii="Calibri" w:hAnsi="Calibri"/>
          <w:color w:val="595959"/>
          <w:sz w:val="22"/>
          <w:szCs w:val="22"/>
          <w:lang w:val="el-GR"/>
        </w:rPr>
        <w:t>,</w:t>
      </w:r>
      <w:r w:rsidR="00396F5C" w:rsidRPr="00491EC9">
        <w:rPr>
          <w:rFonts w:ascii="Calibri" w:hAnsi="Calibri"/>
          <w:color w:val="595959"/>
          <w:sz w:val="22"/>
          <w:szCs w:val="22"/>
          <w:lang w:val="el-GR"/>
        </w:rPr>
        <w:t xml:space="preserve"> κατασκευάζει πάνω από 1,</w:t>
      </w:r>
      <w:r w:rsidR="007118A3" w:rsidRPr="00491EC9">
        <w:rPr>
          <w:rFonts w:ascii="Calibri" w:hAnsi="Calibri"/>
          <w:color w:val="auto"/>
          <w:sz w:val="22"/>
          <w:szCs w:val="22"/>
          <w:lang w:val="el-GR"/>
        </w:rPr>
        <w:t>2</w:t>
      </w:r>
      <w:r w:rsidR="007118A3">
        <w:rPr>
          <w:rFonts w:ascii="Calibri" w:hAnsi="Calibri"/>
          <w:color w:val="595959"/>
          <w:sz w:val="22"/>
          <w:szCs w:val="22"/>
        </w:rPr>
        <w:t>GW</w:t>
      </w:r>
      <w:r w:rsidR="006B6007" w:rsidRPr="00491EC9">
        <w:rPr>
          <w:rFonts w:ascii="Calibri" w:hAnsi="Calibri"/>
          <w:color w:val="595959"/>
          <w:sz w:val="22"/>
          <w:szCs w:val="22"/>
          <w:lang w:val="el-GR"/>
        </w:rPr>
        <w:t xml:space="preserve"> </w:t>
      </w:r>
      <w:proofErr w:type="spellStart"/>
      <w:r w:rsidR="004E5A8F" w:rsidRPr="00491EC9">
        <w:rPr>
          <w:rFonts w:ascii="Calibri" w:hAnsi="Calibri"/>
          <w:color w:val="595959"/>
          <w:sz w:val="22"/>
          <w:szCs w:val="22"/>
          <w:lang w:val="el-GR"/>
        </w:rPr>
        <w:t>φωτοβολταϊκά</w:t>
      </w:r>
      <w:proofErr w:type="spellEnd"/>
      <w:r w:rsidR="004E5A8F" w:rsidRPr="00491EC9">
        <w:rPr>
          <w:rFonts w:ascii="Calibri" w:hAnsi="Calibri"/>
          <w:color w:val="595959"/>
          <w:sz w:val="22"/>
          <w:szCs w:val="22"/>
          <w:lang w:val="el-GR"/>
        </w:rPr>
        <w:t xml:space="preserve"> έργα</w:t>
      </w:r>
      <w:r w:rsidR="00396F5C" w:rsidRPr="00491EC9">
        <w:rPr>
          <w:rFonts w:ascii="Calibri" w:hAnsi="Calibri"/>
          <w:color w:val="595959"/>
          <w:sz w:val="22"/>
          <w:szCs w:val="22"/>
          <w:lang w:val="el-GR"/>
        </w:rPr>
        <w:t xml:space="preserve"> εκτός Ελλάδος, τα οποία αναμένεται να τεθούν σε λειτουργία το</w:t>
      </w:r>
      <w:r w:rsidR="006B6007" w:rsidRPr="00491EC9">
        <w:rPr>
          <w:rFonts w:ascii="Calibri" w:hAnsi="Calibri"/>
          <w:color w:val="595959"/>
          <w:sz w:val="22"/>
          <w:szCs w:val="22"/>
          <w:lang w:val="el-GR"/>
        </w:rPr>
        <w:t xml:space="preserve"> επόμενο διάστημα</w:t>
      </w:r>
      <w:r w:rsidR="00396F5C" w:rsidRPr="00491EC9">
        <w:rPr>
          <w:rFonts w:ascii="Calibri" w:hAnsi="Calibri"/>
          <w:color w:val="595959"/>
          <w:sz w:val="22"/>
          <w:szCs w:val="22"/>
          <w:lang w:val="el-GR"/>
        </w:rPr>
        <w:t>.</w:t>
      </w:r>
    </w:p>
    <w:p w14:paraId="6D1C627C" w14:textId="77777777" w:rsidR="00396F5C" w:rsidRPr="009237DF" w:rsidRDefault="00396F5C" w:rsidP="00BD77C6">
      <w:pPr>
        <w:pStyle w:val="BodyA"/>
        <w:jc w:val="both"/>
        <w:rPr>
          <w:rFonts w:ascii="Calibri" w:hAnsi="Calibri"/>
          <w:color w:val="595959"/>
          <w:sz w:val="22"/>
          <w:szCs w:val="22"/>
          <w:highlight w:val="yellow"/>
          <w:lang w:val="el-GR"/>
        </w:rPr>
      </w:pPr>
    </w:p>
    <w:p w14:paraId="5BA6FC2D" w14:textId="4AB7A2A1" w:rsidR="00D30A7E" w:rsidRPr="00491EC9" w:rsidRDefault="009A5FB3" w:rsidP="00BD77C6">
      <w:pPr>
        <w:pStyle w:val="BodyA"/>
        <w:jc w:val="both"/>
        <w:rPr>
          <w:rFonts w:ascii="Calibri" w:hAnsi="Calibri"/>
          <w:color w:val="595959"/>
          <w:sz w:val="22"/>
          <w:szCs w:val="22"/>
          <w:lang w:val="el-GR"/>
        </w:rPr>
      </w:pPr>
      <w:r>
        <w:rPr>
          <w:rFonts w:ascii="Calibri" w:hAnsi="Calibri"/>
          <w:color w:val="595959"/>
          <w:sz w:val="22"/>
          <w:szCs w:val="22"/>
          <w:lang w:val="el-GR"/>
        </w:rPr>
        <w:t>Παράλληλα</w:t>
      </w:r>
      <w:r w:rsidR="00B533FA" w:rsidRPr="00491EC9">
        <w:rPr>
          <w:rFonts w:ascii="Calibri" w:hAnsi="Calibri"/>
          <w:color w:val="595959"/>
          <w:sz w:val="22"/>
          <w:szCs w:val="22"/>
          <w:lang w:val="el-GR"/>
        </w:rPr>
        <w:t>,</w:t>
      </w:r>
      <w:r w:rsidR="00396F5C" w:rsidRPr="00491EC9">
        <w:rPr>
          <w:rFonts w:ascii="Calibri" w:hAnsi="Calibri"/>
          <w:color w:val="595959"/>
          <w:sz w:val="22"/>
          <w:szCs w:val="22"/>
          <w:lang w:val="el-GR"/>
        </w:rPr>
        <w:t xml:space="preserve"> η </w:t>
      </w:r>
      <w:r w:rsidR="00396F5C">
        <w:rPr>
          <w:rFonts w:ascii="Calibri" w:hAnsi="Calibri"/>
          <w:color w:val="595959"/>
          <w:sz w:val="22"/>
          <w:szCs w:val="22"/>
        </w:rPr>
        <w:t>MYTILINEOS</w:t>
      </w:r>
      <w:r w:rsidR="00396F5C" w:rsidRPr="00491EC9">
        <w:rPr>
          <w:rFonts w:ascii="Calibri" w:hAnsi="Calibri"/>
          <w:color w:val="595959"/>
          <w:sz w:val="22"/>
          <w:szCs w:val="22"/>
          <w:lang w:val="el-GR"/>
        </w:rPr>
        <w:t xml:space="preserve"> έχει σε </w:t>
      </w:r>
      <w:r w:rsidR="007118A3" w:rsidRPr="00491EC9">
        <w:rPr>
          <w:rFonts w:ascii="Calibri" w:hAnsi="Calibri"/>
          <w:color w:val="595959"/>
          <w:sz w:val="22"/>
          <w:szCs w:val="22"/>
          <w:lang w:val="el-GR"/>
        </w:rPr>
        <w:t xml:space="preserve">διάφορα στάδια </w:t>
      </w:r>
      <w:r w:rsidR="00396F5C" w:rsidRPr="00491EC9">
        <w:rPr>
          <w:rFonts w:ascii="Calibri" w:hAnsi="Calibri"/>
          <w:color w:val="595959"/>
          <w:sz w:val="22"/>
          <w:szCs w:val="22"/>
          <w:lang w:val="el-GR"/>
        </w:rPr>
        <w:t>ανάπτυξης</w:t>
      </w:r>
      <w:r w:rsidR="007118A3" w:rsidRPr="00491EC9">
        <w:rPr>
          <w:rFonts w:ascii="Calibri" w:hAnsi="Calibri"/>
          <w:color w:val="595959"/>
          <w:sz w:val="22"/>
          <w:szCs w:val="22"/>
          <w:lang w:val="el-GR"/>
        </w:rPr>
        <w:t>,</w:t>
      </w:r>
      <w:r w:rsidR="00396F5C" w:rsidRPr="00491EC9">
        <w:rPr>
          <w:rFonts w:ascii="Calibri" w:hAnsi="Calibri"/>
          <w:color w:val="595959"/>
          <w:sz w:val="22"/>
          <w:szCs w:val="22"/>
          <w:lang w:val="el-GR"/>
        </w:rPr>
        <w:t xml:space="preserve"> έργα αποθήκευσης ενέργειας σε Ελλάδα &amp; Ιταλία, μέγιστης ισχύος έγχυσης ~1,3 </w:t>
      </w:r>
      <w:r w:rsidR="00396F5C">
        <w:rPr>
          <w:rFonts w:ascii="Calibri" w:hAnsi="Calibri"/>
          <w:color w:val="595959"/>
          <w:sz w:val="22"/>
          <w:szCs w:val="22"/>
        </w:rPr>
        <w:t>GW</w:t>
      </w:r>
      <w:r w:rsidR="00396F5C" w:rsidRPr="00491EC9">
        <w:rPr>
          <w:rFonts w:ascii="Calibri" w:hAnsi="Calibri"/>
          <w:color w:val="595959"/>
          <w:sz w:val="22"/>
          <w:szCs w:val="22"/>
          <w:lang w:val="el-GR"/>
        </w:rPr>
        <w:t xml:space="preserve">. </w:t>
      </w:r>
      <w:r w:rsidR="007E0EBD" w:rsidRPr="00491EC9">
        <w:rPr>
          <w:rFonts w:ascii="Calibri" w:hAnsi="Calibri"/>
          <w:color w:val="595959"/>
          <w:sz w:val="22"/>
          <w:szCs w:val="22"/>
          <w:lang w:val="el-GR"/>
        </w:rPr>
        <w:t>Σημειώνεται</w:t>
      </w:r>
      <w:r w:rsidR="0030243E">
        <w:rPr>
          <w:rFonts w:ascii="Calibri" w:hAnsi="Calibri"/>
          <w:color w:val="595959"/>
          <w:sz w:val="22"/>
          <w:szCs w:val="22"/>
          <w:lang w:val="el-GR"/>
        </w:rPr>
        <w:t>.</w:t>
      </w:r>
      <w:r w:rsidR="007E0EBD" w:rsidRPr="00491EC9">
        <w:rPr>
          <w:rFonts w:ascii="Calibri" w:hAnsi="Calibri"/>
          <w:color w:val="595959"/>
          <w:sz w:val="22"/>
          <w:szCs w:val="22"/>
          <w:lang w:val="el-GR"/>
        </w:rPr>
        <w:t xml:space="preserve"> </w:t>
      </w:r>
      <w:r w:rsidR="004E5A8F" w:rsidRPr="00491EC9">
        <w:rPr>
          <w:rFonts w:ascii="Calibri" w:hAnsi="Calibri"/>
          <w:color w:val="595959"/>
          <w:sz w:val="22"/>
          <w:szCs w:val="22"/>
          <w:lang w:val="el-GR"/>
        </w:rPr>
        <w:t>επίσης,</w:t>
      </w:r>
      <w:r w:rsidR="00396F5C" w:rsidRPr="00491EC9">
        <w:rPr>
          <w:rFonts w:ascii="Calibri" w:hAnsi="Calibri"/>
          <w:color w:val="595959"/>
          <w:sz w:val="22"/>
          <w:szCs w:val="22"/>
          <w:lang w:val="el-GR"/>
        </w:rPr>
        <w:t xml:space="preserve"> ότι </w:t>
      </w:r>
      <w:r w:rsidR="007118A3" w:rsidRPr="00491EC9">
        <w:rPr>
          <w:rFonts w:ascii="Calibri" w:hAnsi="Calibri"/>
          <w:color w:val="595959"/>
          <w:sz w:val="22"/>
          <w:szCs w:val="22"/>
          <w:lang w:val="el-GR"/>
        </w:rPr>
        <w:t>εντός του 202</w:t>
      </w:r>
      <w:r w:rsidR="0095362C">
        <w:rPr>
          <w:rFonts w:ascii="Calibri" w:hAnsi="Calibri"/>
          <w:color w:val="595959"/>
          <w:sz w:val="22"/>
          <w:szCs w:val="22"/>
          <w:lang w:val="el-GR"/>
        </w:rPr>
        <w:t>3</w:t>
      </w:r>
      <w:r w:rsidR="0030243E">
        <w:rPr>
          <w:rFonts w:ascii="Calibri" w:hAnsi="Calibri"/>
          <w:color w:val="595959"/>
          <w:sz w:val="22"/>
          <w:szCs w:val="22"/>
          <w:lang w:val="el-GR"/>
        </w:rPr>
        <w:t>,</w:t>
      </w:r>
      <w:r w:rsidR="007118A3" w:rsidRPr="00491EC9">
        <w:rPr>
          <w:rFonts w:ascii="Calibri" w:hAnsi="Calibri"/>
          <w:color w:val="595959"/>
          <w:sz w:val="22"/>
          <w:szCs w:val="22"/>
          <w:lang w:val="el-GR"/>
        </w:rPr>
        <w:t xml:space="preserve"> η </w:t>
      </w:r>
      <w:r w:rsidR="007118A3">
        <w:rPr>
          <w:rFonts w:ascii="Calibri" w:hAnsi="Calibri"/>
          <w:color w:val="595959"/>
          <w:sz w:val="22"/>
          <w:szCs w:val="22"/>
        </w:rPr>
        <w:t>MYTILINEOS</w:t>
      </w:r>
      <w:r w:rsidR="007118A3" w:rsidRPr="00491EC9">
        <w:rPr>
          <w:rFonts w:ascii="Calibri" w:hAnsi="Calibri"/>
          <w:color w:val="595959"/>
          <w:sz w:val="22"/>
          <w:szCs w:val="22"/>
          <w:lang w:val="el-GR"/>
        </w:rPr>
        <w:t xml:space="preserve"> συμμετείχε στην</w:t>
      </w:r>
      <w:r w:rsidR="00396F5C" w:rsidRPr="00491EC9">
        <w:rPr>
          <w:rFonts w:ascii="Calibri" w:hAnsi="Calibri"/>
          <w:color w:val="595959"/>
          <w:sz w:val="22"/>
          <w:szCs w:val="22"/>
          <w:lang w:val="el-GR"/>
        </w:rPr>
        <w:t xml:space="preserve"> διαγωνιστική διαδικασία για τη λειτουργική και επενδυτική ενίσχυση </w:t>
      </w:r>
      <w:r w:rsidR="00396F5C">
        <w:rPr>
          <w:rFonts w:ascii="Calibri" w:hAnsi="Calibri"/>
          <w:color w:val="595959"/>
          <w:sz w:val="22"/>
          <w:szCs w:val="22"/>
        </w:rPr>
        <w:t> </w:t>
      </w:r>
      <w:r w:rsidR="00396F5C" w:rsidRPr="00491EC9">
        <w:rPr>
          <w:rFonts w:ascii="Calibri" w:hAnsi="Calibri"/>
          <w:color w:val="595959"/>
          <w:sz w:val="22"/>
          <w:szCs w:val="22"/>
          <w:lang w:val="el-GR"/>
        </w:rPr>
        <w:t>αυτόνομων μονάδων αποθήκευσης με μπαταρίες που διενήργησε η Ρυθμιστική Αρχή Αποβλήτων, Ενέργειας και Υδάτων (ΡΑΑΕΥ</w:t>
      </w:r>
      <w:r w:rsidR="007118A3" w:rsidRPr="00491EC9">
        <w:rPr>
          <w:rFonts w:ascii="Calibri" w:hAnsi="Calibri"/>
          <w:color w:val="595959"/>
          <w:sz w:val="22"/>
          <w:szCs w:val="22"/>
          <w:lang w:val="el-GR"/>
        </w:rPr>
        <w:t xml:space="preserve">) και </w:t>
      </w:r>
      <w:r w:rsidR="00615006" w:rsidRPr="00491EC9">
        <w:rPr>
          <w:rFonts w:ascii="Calibri" w:hAnsi="Calibri"/>
          <w:color w:val="595959"/>
          <w:sz w:val="22"/>
          <w:szCs w:val="22"/>
          <w:lang w:val="el-GR"/>
        </w:rPr>
        <w:t xml:space="preserve">επιλέχθηκε </w:t>
      </w:r>
      <w:r w:rsidR="007118A3" w:rsidRPr="00491EC9">
        <w:rPr>
          <w:rFonts w:ascii="Calibri" w:hAnsi="Calibri"/>
          <w:color w:val="595959"/>
          <w:sz w:val="22"/>
          <w:szCs w:val="22"/>
          <w:lang w:val="el-GR"/>
        </w:rPr>
        <w:t xml:space="preserve">με </w:t>
      </w:r>
      <w:r w:rsidR="00615006" w:rsidRPr="00491EC9">
        <w:rPr>
          <w:rFonts w:ascii="Calibri" w:hAnsi="Calibri"/>
          <w:color w:val="595959"/>
          <w:sz w:val="22"/>
          <w:szCs w:val="22"/>
          <w:lang w:val="el-GR"/>
        </w:rPr>
        <w:t>έργο</w:t>
      </w:r>
      <w:r w:rsidR="00486066" w:rsidRPr="00491EC9">
        <w:rPr>
          <w:rFonts w:ascii="Calibri" w:hAnsi="Calibri"/>
          <w:color w:val="595959"/>
          <w:sz w:val="22"/>
          <w:szCs w:val="22"/>
          <w:lang w:val="el-GR"/>
        </w:rPr>
        <w:t xml:space="preserve"> </w:t>
      </w:r>
      <w:r w:rsidR="00615006" w:rsidRPr="00491EC9">
        <w:rPr>
          <w:rFonts w:ascii="Calibri" w:hAnsi="Calibri"/>
          <w:color w:val="595959"/>
          <w:sz w:val="22"/>
          <w:szCs w:val="22"/>
          <w:lang w:val="el-GR"/>
        </w:rPr>
        <w:t xml:space="preserve">συνολικής ισχύος </w:t>
      </w:r>
      <w:r w:rsidR="00D30A7E" w:rsidRPr="00491EC9">
        <w:rPr>
          <w:rFonts w:ascii="Calibri" w:hAnsi="Calibri"/>
          <w:color w:val="595959"/>
          <w:sz w:val="22"/>
          <w:szCs w:val="22"/>
          <w:lang w:val="el-GR"/>
        </w:rPr>
        <w:t>48</w:t>
      </w:r>
      <w:r w:rsidR="00D30A7E" w:rsidRPr="00A10260">
        <w:rPr>
          <w:rFonts w:ascii="Calibri" w:hAnsi="Calibri"/>
          <w:color w:val="595959"/>
          <w:sz w:val="22"/>
          <w:szCs w:val="22"/>
          <w:lang w:val="el-GR"/>
        </w:rPr>
        <w:t>MW</w:t>
      </w:r>
      <w:r w:rsidR="00D30A7E">
        <w:rPr>
          <w:rFonts w:ascii="Calibri" w:hAnsi="Calibri"/>
          <w:color w:val="595959"/>
          <w:sz w:val="22"/>
          <w:szCs w:val="22"/>
          <w:lang w:val="el-GR"/>
        </w:rPr>
        <w:t xml:space="preserve"> και εγγυημένη χωρητικότητας </w:t>
      </w:r>
      <w:r w:rsidR="00D30A7E" w:rsidRPr="00A10260">
        <w:rPr>
          <w:rFonts w:ascii="Calibri" w:hAnsi="Calibri"/>
          <w:color w:val="595959"/>
          <w:sz w:val="22"/>
          <w:szCs w:val="22"/>
          <w:lang w:val="el-GR"/>
        </w:rPr>
        <w:t>96</w:t>
      </w:r>
      <w:r w:rsidR="00D30A7E" w:rsidRPr="00F12347">
        <w:rPr>
          <w:rFonts w:ascii="Calibri" w:hAnsi="Calibri"/>
          <w:color w:val="595959"/>
          <w:sz w:val="22"/>
          <w:szCs w:val="22"/>
        </w:rPr>
        <w:t>MWh</w:t>
      </w:r>
      <w:r w:rsidR="00D30A7E" w:rsidRPr="00491EC9">
        <w:rPr>
          <w:rFonts w:ascii="Calibri" w:hAnsi="Calibri"/>
          <w:color w:val="595959"/>
          <w:sz w:val="22"/>
          <w:szCs w:val="22"/>
          <w:lang w:val="el-GR"/>
        </w:rPr>
        <w:t>,</w:t>
      </w:r>
      <w:r w:rsidR="00D30A7E">
        <w:rPr>
          <w:rFonts w:ascii="Calibri" w:hAnsi="Calibri"/>
          <w:color w:val="595959"/>
          <w:sz w:val="22"/>
          <w:szCs w:val="22"/>
          <w:lang w:val="el-GR"/>
        </w:rPr>
        <w:t xml:space="preserve"> </w:t>
      </w:r>
      <w:r w:rsidR="00D30A7E" w:rsidRPr="00491EC9">
        <w:rPr>
          <w:rFonts w:ascii="Calibri" w:hAnsi="Calibri"/>
          <w:color w:val="595959"/>
          <w:sz w:val="22"/>
          <w:szCs w:val="22"/>
          <w:lang w:val="el-GR"/>
        </w:rPr>
        <w:t xml:space="preserve">το οποίο θα κατασκευαστεί πλησίον των </w:t>
      </w:r>
      <w:proofErr w:type="spellStart"/>
      <w:r w:rsidR="00D30A7E" w:rsidRPr="00491EC9">
        <w:rPr>
          <w:rFonts w:ascii="Calibri" w:hAnsi="Calibri"/>
          <w:color w:val="595959"/>
          <w:sz w:val="22"/>
          <w:szCs w:val="22"/>
          <w:lang w:val="el-GR"/>
        </w:rPr>
        <w:t>φωτοβολταϊκών</w:t>
      </w:r>
      <w:proofErr w:type="spellEnd"/>
      <w:r w:rsidR="00D30A7E" w:rsidRPr="00491EC9">
        <w:rPr>
          <w:rFonts w:ascii="Calibri" w:hAnsi="Calibri"/>
          <w:color w:val="595959"/>
          <w:sz w:val="22"/>
          <w:szCs w:val="22"/>
          <w:lang w:val="el-GR"/>
        </w:rPr>
        <w:t xml:space="preserve"> σταθμών</w:t>
      </w:r>
      <w:r w:rsidR="00D30A7E">
        <w:rPr>
          <w:rFonts w:ascii="Calibri" w:hAnsi="Calibri"/>
          <w:color w:val="595959"/>
          <w:sz w:val="22"/>
          <w:szCs w:val="22"/>
          <w:lang w:val="el-GR"/>
        </w:rPr>
        <w:t xml:space="preserve"> </w:t>
      </w:r>
      <w:r w:rsidR="00D30A7E" w:rsidRPr="00A10260">
        <w:rPr>
          <w:rFonts w:ascii="Calibri" w:hAnsi="Calibri"/>
          <w:color w:val="595959"/>
          <w:sz w:val="22"/>
          <w:szCs w:val="22"/>
          <w:lang w:val="el-GR"/>
        </w:rPr>
        <w:t>του χαρτοφυλακίου της εταιρείας</w:t>
      </w:r>
      <w:r w:rsidR="00D30A7E">
        <w:rPr>
          <w:rFonts w:ascii="Calibri" w:hAnsi="Calibri"/>
          <w:color w:val="595959"/>
          <w:sz w:val="22"/>
          <w:szCs w:val="22"/>
        </w:rPr>
        <w:t>  </w:t>
      </w:r>
      <w:r w:rsidR="00D30A7E" w:rsidRPr="00491EC9">
        <w:rPr>
          <w:rFonts w:ascii="Calibri" w:hAnsi="Calibri"/>
          <w:color w:val="595959"/>
          <w:sz w:val="22"/>
          <w:szCs w:val="22"/>
          <w:lang w:val="el-GR"/>
        </w:rPr>
        <w:t xml:space="preserve">στη βόρεια Ελλάδα. Τέλος, η </w:t>
      </w:r>
      <w:r w:rsidR="00D30A7E">
        <w:rPr>
          <w:rFonts w:ascii="Calibri" w:hAnsi="Calibri"/>
          <w:color w:val="595959"/>
          <w:sz w:val="22"/>
          <w:szCs w:val="22"/>
        </w:rPr>
        <w:t>MYTILINEOS</w:t>
      </w:r>
      <w:r w:rsidR="00D30A7E" w:rsidRPr="00491EC9">
        <w:rPr>
          <w:rFonts w:ascii="Calibri" w:hAnsi="Calibri"/>
          <w:color w:val="595959"/>
          <w:sz w:val="22"/>
          <w:szCs w:val="22"/>
          <w:lang w:val="el-GR"/>
        </w:rPr>
        <w:t xml:space="preserve"> συμμετείχε και στο 2ο στάδιο της διαγωνιστικής διαδικασίας για έργα αποθήκευσης που πραγματοποιήθηκε στο τέλος του Δεκεμβρίου.</w:t>
      </w:r>
    </w:p>
    <w:p w14:paraId="57476325" w14:textId="1EE0F4F8" w:rsidR="007118A3" w:rsidRPr="00491EC9" w:rsidRDefault="007118A3" w:rsidP="00BD77C6">
      <w:pPr>
        <w:pStyle w:val="BodyA"/>
        <w:jc w:val="both"/>
        <w:rPr>
          <w:rFonts w:ascii="Calibri" w:hAnsi="Calibri"/>
          <w:color w:val="595959"/>
          <w:sz w:val="22"/>
          <w:szCs w:val="22"/>
          <w:highlight w:val="yellow"/>
          <w:lang w:val="el-GR"/>
        </w:rPr>
      </w:pPr>
    </w:p>
    <w:p w14:paraId="68B353E3" w14:textId="5E870B7E" w:rsidR="007118A3" w:rsidRDefault="007118A3" w:rsidP="00BD77C6">
      <w:pPr>
        <w:pStyle w:val="BodyA"/>
        <w:jc w:val="both"/>
        <w:rPr>
          <w:rFonts w:ascii="Calibri" w:hAnsi="Calibri"/>
          <w:color w:val="595959"/>
          <w:sz w:val="22"/>
          <w:szCs w:val="22"/>
          <w:lang w:val="el-GR"/>
        </w:rPr>
      </w:pPr>
      <w:r w:rsidRPr="00491EC9">
        <w:rPr>
          <w:rFonts w:ascii="Calibri" w:hAnsi="Calibri"/>
          <w:color w:val="595959"/>
          <w:sz w:val="22"/>
          <w:szCs w:val="22"/>
          <w:lang w:val="el-GR"/>
        </w:rPr>
        <w:t xml:space="preserve">Στο πλαίσιο της Παγκόσμιας Ενεργειακής Μετάβασης, μέσω της στροφής προς τις ΑΠΕ, καθώς και της Στρατηγικής Βιώσιμης Ανάπτυξης που υιοθέτησε η Εταιρεία τα τελευταία χρόνια, η </w:t>
      </w:r>
      <w:r>
        <w:rPr>
          <w:rFonts w:ascii="Calibri" w:hAnsi="Calibri"/>
          <w:color w:val="595959"/>
          <w:sz w:val="22"/>
          <w:szCs w:val="22"/>
        </w:rPr>
        <w:t>MYTILINEOS</w:t>
      </w:r>
      <w:r w:rsidRPr="00491EC9">
        <w:rPr>
          <w:rFonts w:ascii="Calibri" w:hAnsi="Calibri"/>
          <w:color w:val="595959"/>
          <w:sz w:val="22"/>
          <w:szCs w:val="22"/>
          <w:lang w:val="el-GR"/>
        </w:rPr>
        <w:t xml:space="preserve"> προχώρησε</w:t>
      </w:r>
      <w:r w:rsidR="0030243E">
        <w:rPr>
          <w:rFonts w:ascii="Calibri" w:hAnsi="Calibri"/>
          <w:color w:val="595959"/>
          <w:sz w:val="22"/>
          <w:szCs w:val="22"/>
          <w:lang w:val="el-GR"/>
        </w:rPr>
        <w:t>,</w:t>
      </w:r>
      <w:r w:rsidRPr="00491EC9">
        <w:rPr>
          <w:rFonts w:ascii="Calibri" w:hAnsi="Calibri"/>
          <w:color w:val="595959"/>
          <w:sz w:val="22"/>
          <w:szCs w:val="22"/>
          <w:lang w:val="el-GR"/>
        </w:rPr>
        <w:t xml:space="preserve"> εντός του 2023</w:t>
      </w:r>
      <w:r w:rsidR="0030243E">
        <w:rPr>
          <w:rFonts w:ascii="Calibri" w:hAnsi="Calibri"/>
          <w:color w:val="595959"/>
          <w:sz w:val="22"/>
          <w:szCs w:val="22"/>
          <w:lang w:val="el-GR"/>
        </w:rPr>
        <w:t>,</w:t>
      </w:r>
      <w:r w:rsidRPr="00491EC9">
        <w:rPr>
          <w:rFonts w:ascii="Calibri" w:hAnsi="Calibri"/>
          <w:color w:val="595959"/>
          <w:sz w:val="22"/>
          <w:szCs w:val="22"/>
          <w:lang w:val="el-GR"/>
        </w:rPr>
        <w:t xml:space="preserve"> σε σύναψη διμερών συμφωνιών προμήθειας ηλεκτρικής ενέργειας μεταξύ παραγωγών ΑΠΕ και τελικών καταναλωτών («πράσινα» </w:t>
      </w:r>
      <w:r>
        <w:rPr>
          <w:rFonts w:ascii="Calibri" w:hAnsi="Calibri"/>
          <w:color w:val="595959"/>
          <w:sz w:val="22"/>
          <w:szCs w:val="22"/>
        </w:rPr>
        <w:t>PPAs</w:t>
      </w:r>
      <w:r w:rsidRPr="00491EC9">
        <w:rPr>
          <w:rFonts w:ascii="Calibri" w:hAnsi="Calibri"/>
          <w:color w:val="595959"/>
          <w:sz w:val="22"/>
          <w:szCs w:val="22"/>
          <w:lang w:val="el-GR"/>
        </w:rPr>
        <w:t xml:space="preserve"> - </w:t>
      </w:r>
      <w:r>
        <w:rPr>
          <w:rFonts w:ascii="Calibri" w:hAnsi="Calibri"/>
          <w:color w:val="595959"/>
          <w:sz w:val="22"/>
          <w:szCs w:val="22"/>
        </w:rPr>
        <w:t>Power</w:t>
      </w:r>
      <w:r w:rsidRPr="00491EC9">
        <w:rPr>
          <w:rFonts w:ascii="Calibri" w:hAnsi="Calibri"/>
          <w:color w:val="595959"/>
          <w:sz w:val="22"/>
          <w:szCs w:val="22"/>
          <w:lang w:val="el-GR"/>
        </w:rPr>
        <w:t xml:space="preserve"> </w:t>
      </w:r>
      <w:r>
        <w:rPr>
          <w:rFonts w:ascii="Calibri" w:hAnsi="Calibri"/>
          <w:color w:val="595959"/>
          <w:sz w:val="22"/>
          <w:szCs w:val="22"/>
        </w:rPr>
        <w:t>Purchase</w:t>
      </w:r>
      <w:r w:rsidRPr="00491EC9">
        <w:rPr>
          <w:rFonts w:ascii="Calibri" w:hAnsi="Calibri"/>
          <w:color w:val="595959"/>
          <w:sz w:val="22"/>
          <w:szCs w:val="22"/>
          <w:lang w:val="el-GR"/>
        </w:rPr>
        <w:t xml:space="preserve"> </w:t>
      </w:r>
      <w:r>
        <w:rPr>
          <w:rFonts w:ascii="Calibri" w:hAnsi="Calibri"/>
          <w:color w:val="595959"/>
          <w:sz w:val="22"/>
          <w:szCs w:val="22"/>
        </w:rPr>
        <w:t>Agreements</w:t>
      </w:r>
      <w:r w:rsidRPr="00491EC9">
        <w:rPr>
          <w:rFonts w:ascii="Calibri" w:hAnsi="Calibri"/>
          <w:color w:val="595959"/>
          <w:sz w:val="22"/>
          <w:szCs w:val="22"/>
          <w:lang w:val="el-GR"/>
        </w:rPr>
        <w:t>):</w:t>
      </w:r>
    </w:p>
    <w:p w14:paraId="7BFD7073" w14:textId="77777777" w:rsidR="0062236A" w:rsidRPr="00491EC9" w:rsidRDefault="0062236A" w:rsidP="00BD77C6">
      <w:pPr>
        <w:pStyle w:val="BodyA"/>
        <w:jc w:val="both"/>
        <w:rPr>
          <w:rFonts w:ascii="Calibri" w:hAnsi="Calibri"/>
          <w:color w:val="595959"/>
          <w:sz w:val="22"/>
          <w:szCs w:val="22"/>
          <w:lang w:val="el-GR"/>
        </w:rPr>
      </w:pPr>
    </w:p>
    <w:p w14:paraId="42A61650" w14:textId="77777777" w:rsidR="007118A3" w:rsidRPr="00491EC9" w:rsidRDefault="007118A3" w:rsidP="007118A3">
      <w:pPr>
        <w:pStyle w:val="Body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olor w:val="595959"/>
          <w:sz w:val="22"/>
          <w:szCs w:val="22"/>
          <w:lang w:val="el-GR"/>
        </w:rPr>
      </w:pPr>
      <w:r w:rsidRPr="00491EC9">
        <w:rPr>
          <w:rFonts w:ascii="Calibri" w:eastAsia="Times New Roman" w:hAnsi="Calibri"/>
          <w:color w:val="595959"/>
          <w:sz w:val="22"/>
          <w:szCs w:val="22"/>
          <w:lang w:val="el-GR"/>
        </w:rPr>
        <w:t xml:space="preserve">Αυστραλία , Φ/Β 23 </w:t>
      </w:r>
      <w:r>
        <w:rPr>
          <w:rFonts w:ascii="Calibri" w:eastAsia="Times New Roman" w:hAnsi="Calibri"/>
          <w:color w:val="595959"/>
          <w:sz w:val="22"/>
          <w:szCs w:val="22"/>
        </w:rPr>
        <w:t>MW </w:t>
      </w:r>
      <w:r w:rsidRPr="00491EC9">
        <w:rPr>
          <w:rFonts w:ascii="Calibri" w:eastAsia="Times New Roman" w:hAnsi="Calibri"/>
          <w:color w:val="595959"/>
          <w:sz w:val="22"/>
          <w:szCs w:val="22"/>
          <w:lang w:val="el-GR"/>
        </w:rPr>
        <w:t xml:space="preserve">με </w:t>
      </w:r>
      <w:r>
        <w:rPr>
          <w:rFonts w:ascii="Calibri" w:eastAsia="Times New Roman" w:hAnsi="Calibri"/>
          <w:color w:val="595959"/>
          <w:sz w:val="22"/>
          <w:szCs w:val="22"/>
        </w:rPr>
        <w:t>Zen</w:t>
      </w:r>
      <w:r w:rsidRPr="00491EC9">
        <w:rPr>
          <w:rFonts w:ascii="Calibri" w:eastAsia="Times New Roman" w:hAnsi="Calibri"/>
          <w:color w:val="595959"/>
          <w:sz w:val="22"/>
          <w:szCs w:val="22"/>
          <w:lang w:val="el-GR"/>
        </w:rPr>
        <w:t xml:space="preserve"> </w:t>
      </w:r>
      <w:r>
        <w:rPr>
          <w:rFonts w:ascii="Calibri" w:eastAsia="Times New Roman" w:hAnsi="Calibri"/>
          <w:color w:val="595959"/>
          <w:sz w:val="22"/>
          <w:szCs w:val="22"/>
        </w:rPr>
        <w:t>Energy</w:t>
      </w:r>
      <w:r w:rsidRPr="00491EC9">
        <w:rPr>
          <w:rFonts w:ascii="Calibri" w:eastAsia="Times New Roman" w:hAnsi="Calibri"/>
          <w:color w:val="595959"/>
          <w:sz w:val="22"/>
          <w:szCs w:val="22"/>
          <w:lang w:val="el-GR"/>
        </w:rPr>
        <w:t xml:space="preserve"> </w:t>
      </w:r>
    </w:p>
    <w:p w14:paraId="78B2D5A6" w14:textId="77777777" w:rsidR="007118A3" w:rsidRPr="00FB14E2" w:rsidRDefault="007118A3" w:rsidP="007118A3">
      <w:pPr>
        <w:pStyle w:val="Body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olor w:val="595959"/>
          <w:sz w:val="22"/>
          <w:szCs w:val="22"/>
          <w:lang w:val="el-GR"/>
        </w:rPr>
      </w:pPr>
      <w:r w:rsidRPr="00FB14E2">
        <w:rPr>
          <w:rFonts w:ascii="Calibri" w:eastAsia="Times New Roman" w:hAnsi="Calibri"/>
          <w:color w:val="595959"/>
          <w:sz w:val="22"/>
          <w:szCs w:val="22"/>
          <w:lang w:val="el-GR"/>
        </w:rPr>
        <w:t xml:space="preserve">Αυστραλία , Φ/Β 53 </w:t>
      </w:r>
      <w:r>
        <w:rPr>
          <w:rFonts w:ascii="Calibri" w:eastAsia="Times New Roman" w:hAnsi="Calibri"/>
          <w:color w:val="595959"/>
          <w:sz w:val="22"/>
          <w:szCs w:val="22"/>
        </w:rPr>
        <w:t>MW </w:t>
      </w:r>
      <w:r w:rsidRPr="00FB14E2">
        <w:rPr>
          <w:rFonts w:ascii="Calibri" w:eastAsia="Times New Roman" w:hAnsi="Calibri"/>
          <w:color w:val="595959"/>
          <w:sz w:val="22"/>
          <w:szCs w:val="22"/>
          <w:lang w:val="el-GR"/>
        </w:rPr>
        <w:t xml:space="preserve">με </w:t>
      </w:r>
      <w:r>
        <w:rPr>
          <w:rFonts w:ascii="Calibri" w:eastAsia="Times New Roman" w:hAnsi="Calibri"/>
          <w:color w:val="595959"/>
          <w:sz w:val="22"/>
          <w:szCs w:val="22"/>
        </w:rPr>
        <w:t>Smartest</w:t>
      </w:r>
      <w:r w:rsidRPr="00FB14E2">
        <w:rPr>
          <w:rFonts w:ascii="Calibri" w:eastAsia="Times New Roman" w:hAnsi="Calibri"/>
          <w:color w:val="595959"/>
          <w:sz w:val="22"/>
          <w:szCs w:val="22"/>
          <w:lang w:val="el-GR"/>
        </w:rPr>
        <w:t xml:space="preserve"> </w:t>
      </w:r>
      <w:r>
        <w:rPr>
          <w:rFonts w:ascii="Calibri" w:eastAsia="Times New Roman" w:hAnsi="Calibri"/>
          <w:color w:val="595959"/>
          <w:sz w:val="22"/>
          <w:szCs w:val="22"/>
        </w:rPr>
        <w:t>Energy</w:t>
      </w:r>
    </w:p>
    <w:p w14:paraId="7FBB324B" w14:textId="77777777" w:rsidR="007118A3" w:rsidRDefault="007118A3" w:rsidP="007118A3">
      <w:pPr>
        <w:pStyle w:val="Body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olor w:val="595959"/>
          <w:sz w:val="22"/>
          <w:szCs w:val="22"/>
          <w:lang w:val="el-GR"/>
        </w:rPr>
      </w:pPr>
      <w:r w:rsidRPr="00491EC9">
        <w:rPr>
          <w:rFonts w:ascii="Calibri" w:eastAsia="Times New Roman" w:hAnsi="Calibri"/>
          <w:color w:val="595959"/>
          <w:sz w:val="22"/>
          <w:szCs w:val="22"/>
          <w:lang w:val="el-GR"/>
        </w:rPr>
        <w:t xml:space="preserve">Αυστραλία , Φ/Β 150 </w:t>
      </w:r>
      <w:r>
        <w:rPr>
          <w:rFonts w:ascii="Calibri" w:eastAsia="Times New Roman" w:hAnsi="Calibri"/>
          <w:color w:val="595959"/>
          <w:sz w:val="22"/>
          <w:szCs w:val="22"/>
        </w:rPr>
        <w:t>MW </w:t>
      </w:r>
      <w:r w:rsidRPr="00491EC9">
        <w:rPr>
          <w:rFonts w:ascii="Calibri" w:eastAsia="Times New Roman" w:hAnsi="Calibri"/>
          <w:color w:val="595959"/>
          <w:sz w:val="22"/>
          <w:szCs w:val="22"/>
          <w:lang w:val="el-GR"/>
        </w:rPr>
        <w:t xml:space="preserve">με </w:t>
      </w:r>
      <w:bookmarkStart w:id="2" w:name="_Hlk141113159"/>
      <w:r>
        <w:rPr>
          <w:rFonts w:ascii="Calibri" w:eastAsia="Times New Roman" w:hAnsi="Calibri"/>
          <w:color w:val="595959"/>
          <w:sz w:val="22"/>
          <w:szCs w:val="22"/>
        </w:rPr>
        <w:t>Telstra</w:t>
      </w:r>
      <w:r w:rsidRPr="00491EC9">
        <w:rPr>
          <w:rFonts w:ascii="Calibri" w:eastAsia="Times New Roman" w:hAnsi="Calibri"/>
          <w:color w:val="595959"/>
          <w:sz w:val="22"/>
          <w:szCs w:val="22"/>
          <w:lang w:val="el-GR"/>
        </w:rPr>
        <w:t xml:space="preserve"> &amp; </w:t>
      </w:r>
      <w:r>
        <w:rPr>
          <w:rFonts w:ascii="Calibri" w:eastAsia="Times New Roman" w:hAnsi="Calibri"/>
          <w:color w:val="595959"/>
          <w:sz w:val="22"/>
          <w:szCs w:val="22"/>
        </w:rPr>
        <w:t>NBN</w:t>
      </w:r>
      <w:bookmarkEnd w:id="2"/>
    </w:p>
    <w:p w14:paraId="4B856427" w14:textId="376614BE" w:rsidR="007118A3" w:rsidRPr="00FB14E2" w:rsidRDefault="007118A3" w:rsidP="007118A3">
      <w:pPr>
        <w:pStyle w:val="Body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olor w:val="595959"/>
          <w:sz w:val="22"/>
          <w:szCs w:val="22"/>
          <w:lang w:val="el-GR"/>
        </w:rPr>
      </w:pPr>
      <w:r w:rsidRPr="00FB14E2">
        <w:rPr>
          <w:rFonts w:ascii="Calibri" w:eastAsia="Times New Roman" w:hAnsi="Calibri"/>
          <w:color w:val="595959"/>
          <w:sz w:val="22"/>
          <w:szCs w:val="22"/>
          <w:lang w:val="el-GR"/>
        </w:rPr>
        <w:t xml:space="preserve">Ιταλία, Φ/Β 4,9 </w:t>
      </w:r>
      <w:r>
        <w:rPr>
          <w:rFonts w:ascii="Calibri" w:eastAsia="Times New Roman" w:hAnsi="Calibri"/>
          <w:color w:val="595959"/>
          <w:sz w:val="22"/>
          <w:szCs w:val="22"/>
        </w:rPr>
        <w:t>MW</w:t>
      </w:r>
      <w:r w:rsidRPr="00FB14E2">
        <w:rPr>
          <w:rFonts w:ascii="Calibri" w:eastAsia="Times New Roman" w:hAnsi="Calibri"/>
          <w:color w:val="595959"/>
          <w:sz w:val="22"/>
          <w:szCs w:val="22"/>
          <w:lang w:val="el-GR"/>
        </w:rPr>
        <w:t xml:space="preserve"> με </w:t>
      </w:r>
      <w:r>
        <w:rPr>
          <w:rFonts w:ascii="Calibri" w:eastAsia="Times New Roman" w:hAnsi="Calibri"/>
          <w:color w:val="595959"/>
          <w:sz w:val="22"/>
          <w:szCs w:val="22"/>
        </w:rPr>
        <w:t>Saint</w:t>
      </w:r>
      <w:r w:rsidR="00EF36C2">
        <w:rPr>
          <w:rFonts w:ascii="Calibri" w:eastAsia="Times New Roman" w:hAnsi="Calibri"/>
          <w:color w:val="595959"/>
          <w:sz w:val="22"/>
          <w:szCs w:val="22"/>
          <w:lang w:val="el-GR"/>
        </w:rPr>
        <w:t>-</w:t>
      </w:r>
      <w:proofErr w:type="spellStart"/>
      <w:r w:rsidR="00EF36C2">
        <w:rPr>
          <w:rFonts w:ascii="Calibri" w:eastAsia="Times New Roman" w:hAnsi="Calibri"/>
          <w:color w:val="595959"/>
          <w:sz w:val="22"/>
          <w:szCs w:val="22"/>
        </w:rPr>
        <w:t>Gobaine</w:t>
      </w:r>
      <w:proofErr w:type="spellEnd"/>
      <w:r w:rsidR="0030243E">
        <w:rPr>
          <w:rFonts w:ascii="Calibri" w:eastAsia="Times New Roman" w:hAnsi="Calibri"/>
          <w:color w:val="595959"/>
          <w:sz w:val="22"/>
          <w:szCs w:val="22"/>
          <w:lang w:val="el-GR"/>
        </w:rPr>
        <w:t>.</w:t>
      </w:r>
    </w:p>
    <w:p w14:paraId="575FFE37" w14:textId="77777777" w:rsidR="007118A3" w:rsidRPr="00FB14E2" w:rsidRDefault="007118A3" w:rsidP="007118A3">
      <w:pPr>
        <w:pStyle w:val="BodyA"/>
        <w:jc w:val="both"/>
        <w:rPr>
          <w:rFonts w:ascii="Calibri" w:eastAsiaTheme="minorHAnsi" w:hAnsi="Calibri"/>
          <w:color w:val="595959"/>
          <w:sz w:val="22"/>
          <w:szCs w:val="22"/>
          <w:highlight w:val="yellow"/>
          <w:lang w:val="el-GR"/>
        </w:rPr>
      </w:pPr>
    </w:p>
    <w:p w14:paraId="54DBABED" w14:textId="77777777" w:rsidR="00C83CC5" w:rsidRDefault="00C83CC5" w:rsidP="00C83CC5">
      <w:pPr>
        <w:pStyle w:val="Body"/>
        <w:jc w:val="both"/>
        <w:rPr>
          <w:rFonts w:ascii="Calibri" w:hAnsi="Calibri"/>
          <w:color w:val="595959"/>
          <w:sz w:val="22"/>
          <w:szCs w:val="22"/>
          <w:lang w:val="el-GR"/>
        </w:rPr>
      </w:pPr>
    </w:p>
    <w:p w14:paraId="18A859DA" w14:textId="3A83297E" w:rsidR="007118A3" w:rsidRDefault="007118A3" w:rsidP="00C83CC5">
      <w:pPr>
        <w:pStyle w:val="Body"/>
        <w:jc w:val="both"/>
        <w:rPr>
          <w:rFonts w:ascii="Calibri" w:hAnsi="Calibri"/>
          <w:color w:val="595959"/>
          <w:sz w:val="22"/>
          <w:szCs w:val="22"/>
          <w:lang w:val="el-GR"/>
        </w:rPr>
      </w:pPr>
      <w:r w:rsidRPr="00491EC9">
        <w:rPr>
          <w:rFonts w:ascii="Calibri" w:hAnsi="Calibri"/>
          <w:color w:val="595959"/>
          <w:sz w:val="22"/>
          <w:szCs w:val="22"/>
          <w:lang w:val="el-GR"/>
        </w:rPr>
        <w:t xml:space="preserve">Εντός του 2023, η </w:t>
      </w:r>
      <w:r>
        <w:rPr>
          <w:rFonts w:ascii="Calibri" w:hAnsi="Calibri"/>
          <w:color w:val="595959"/>
          <w:sz w:val="22"/>
          <w:szCs w:val="22"/>
        </w:rPr>
        <w:t>MYTILINEOS</w:t>
      </w:r>
      <w:r w:rsidRPr="00491EC9">
        <w:rPr>
          <w:rFonts w:ascii="Calibri" w:hAnsi="Calibri"/>
          <w:color w:val="595959"/>
          <w:sz w:val="22"/>
          <w:szCs w:val="22"/>
          <w:lang w:val="el-GR"/>
        </w:rPr>
        <w:t xml:space="preserve"> </w:t>
      </w:r>
      <w:r>
        <w:rPr>
          <w:rFonts w:ascii="Calibri" w:hAnsi="Calibri"/>
          <w:color w:val="595959"/>
          <w:sz w:val="22"/>
          <w:szCs w:val="22"/>
        </w:rPr>
        <w:t> </w:t>
      </w:r>
      <w:r w:rsidRPr="00491EC9">
        <w:rPr>
          <w:rFonts w:ascii="Calibri" w:hAnsi="Calibri"/>
          <w:color w:val="595959"/>
          <w:sz w:val="22"/>
          <w:szCs w:val="22"/>
          <w:lang w:val="el-GR"/>
        </w:rPr>
        <w:t>ολοκλήρωσε τη διαδικασία χρηματοδότησης (χωρίς αναγωγή</w:t>
      </w:r>
      <w:r>
        <w:rPr>
          <w:rFonts w:ascii="Calibri" w:hAnsi="Calibri"/>
          <w:color w:val="595959"/>
          <w:sz w:val="22"/>
          <w:szCs w:val="22"/>
          <w:lang w:val="el-GR"/>
        </w:rPr>
        <w:t xml:space="preserve"> </w:t>
      </w:r>
      <w:r w:rsidRPr="00491EC9">
        <w:rPr>
          <w:rFonts w:ascii="Calibri" w:hAnsi="Calibri"/>
          <w:color w:val="595959"/>
          <w:sz w:val="22"/>
          <w:szCs w:val="22"/>
          <w:lang w:val="el-GR"/>
        </w:rPr>
        <w:t xml:space="preserve">ή εγγυήσεις από τη μητρική εταιρεία - </w:t>
      </w:r>
      <w:r>
        <w:rPr>
          <w:rFonts w:ascii="Calibri" w:hAnsi="Calibri"/>
          <w:b/>
          <w:bCs/>
          <w:color w:val="1F4E79"/>
          <w:sz w:val="22"/>
          <w:szCs w:val="22"/>
        </w:rPr>
        <w:t>non</w:t>
      </w:r>
      <w:r w:rsidRPr="00491EC9">
        <w:rPr>
          <w:rFonts w:ascii="Calibri" w:hAnsi="Calibri"/>
          <w:b/>
          <w:bCs/>
          <w:color w:val="1F4E79"/>
          <w:sz w:val="22"/>
          <w:szCs w:val="22"/>
          <w:lang w:val="el-GR"/>
        </w:rPr>
        <w:t>-</w:t>
      </w:r>
      <w:r>
        <w:rPr>
          <w:rFonts w:ascii="Calibri" w:hAnsi="Calibri"/>
          <w:b/>
          <w:bCs/>
          <w:color w:val="1F4E79"/>
          <w:sz w:val="22"/>
          <w:szCs w:val="22"/>
        </w:rPr>
        <w:t>recourse</w:t>
      </w:r>
      <w:r w:rsidRPr="00491EC9">
        <w:rPr>
          <w:rFonts w:ascii="Calibri" w:hAnsi="Calibri"/>
          <w:b/>
          <w:bCs/>
          <w:color w:val="1F4E79"/>
          <w:sz w:val="22"/>
          <w:szCs w:val="22"/>
          <w:lang w:val="el-GR"/>
        </w:rPr>
        <w:t xml:space="preserve"> </w:t>
      </w:r>
      <w:r>
        <w:rPr>
          <w:rFonts w:ascii="Calibri" w:hAnsi="Calibri"/>
          <w:b/>
          <w:bCs/>
          <w:color w:val="1F4E79"/>
          <w:sz w:val="22"/>
          <w:szCs w:val="22"/>
        </w:rPr>
        <w:t>financing</w:t>
      </w:r>
      <w:r w:rsidRPr="00491EC9">
        <w:rPr>
          <w:rFonts w:ascii="Calibri" w:hAnsi="Calibri"/>
          <w:color w:val="595959"/>
          <w:sz w:val="22"/>
          <w:szCs w:val="22"/>
          <w:lang w:val="el-GR"/>
        </w:rPr>
        <w:t>)</w:t>
      </w:r>
      <w:r w:rsidR="00387257">
        <w:rPr>
          <w:rFonts w:ascii="Calibri" w:hAnsi="Calibri"/>
          <w:color w:val="595959"/>
          <w:sz w:val="22"/>
          <w:szCs w:val="22"/>
          <w:lang w:val="el-GR"/>
        </w:rPr>
        <w:t xml:space="preserve">, </w:t>
      </w:r>
      <w:r w:rsidR="00387257" w:rsidRPr="00F12347">
        <w:rPr>
          <w:rFonts w:ascii="Calibri" w:eastAsia="Times New Roman" w:hAnsi="Calibri" w:hint="eastAsia"/>
          <w:color w:val="595959"/>
          <w:sz w:val="22"/>
          <w:szCs w:val="22"/>
          <w:lang w:val="el-GR"/>
        </w:rPr>
        <w:t>συνολική</w:t>
      </w:r>
      <w:r w:rsidR="005A0903">
        <w:rPr>
          <w:rFonts w:ascii="Calibri" w:eastAsia="Times New Roman" w:hAnsi="Calibri" w:hint="eastAsia"/>
          <w:color w:val="595959"/>
          <w:sz w:val="22"/>
          <w:szCs w:val="22"/>
          <w:lang w:val="el-GR"/>
        </w:rPr>
        <w:t>ς</w:t>
      </w:r>
      <w:r w:rsidR="00387257" w:rsidRPr="00F12347">
        <w:rPr>
          <w:rFonts w:ascii="Calibri" w:eastAsia="Times New Roman" w:hAnsi="Calibri"/>
          <w:color w:val="595959"/>
          <w:sz w:val="22"/>
          <w:szCs w:val="22"/>
          <w:lang w:val="el-GR"/>
        </w:rPr>
        <w:t xml:space="preserve"> </w:t>
      </w:r>
      <w:r w:rsidR="00387257" w:rsidRPr="00E32B9A">
        <w:rPr>
          <w:rFonts w:ascii="Calibri" w:eastAsia="Times New Roman" w:hAnsi="Calibri" w:hint="eastAsia"/>
          <w:color w:val="595959"/>
          <w:sz w:val="22"/>
          <w:szCs w:val="22"/>
          <w:lang w:val="el-GR"/>
        </w:rPr>
        <w:t>αξία</w:t>
      </w:r>
      <w:r w:rsidR="00B25927">
        <w:rPr>
          <w:rFonts w:ascii="Calibri" w:eastAsia="Times New Roman" w:hAnsi="Calibri" w:hint="eastAsia"/>
          <w:color w:val="595959"/>
          <w:sz w:val="22"/>
          <w:szCs w:val="22"/>
          <w:lang w:val="el-GR"/>
        </w:rPr>
        <w:t>ς</w:t>
      </w:r>
      <w:r w:rsidR="00991464" w:rsidRPr="00E32B9A">
        <w:rPr>
          <w:rFonts w:ascii="Calibri" w:eastAsia="Times New Roman" w:hAnsi="Calibri"/>
          <w:color w:val="595959"/>
          <w:sz w:val="22"/>
          <w:szCs w:val="22"/>
          <w:lang w:val="el-GR"/>
        </w:rPr>
        <w:t xml:space="preserve"> ~€</w:t>
      </w:r>
      <w:r w:rsidR="00387257" w:rsidRPr="00E32B9A">
        <w:rPr>
          <w:rFonts w:ascii="Calibri" w:eastAsia="Times New Roman" w:hAnsi="Calibri"/>
          <w:color w:val="595959"/>
          <w:sz w:val="22"/>
          <w:szCs w:val="22"/>
          <w:lang w:val="el-GR"/>
        </w:rPr>
        <w:t>7</w:t>
      </w:r>
      <w:r w:rsidR="00E11D26" w:rsidRPr="00E32B9A">
        <w:rPr>
          <w:rFonts w:ascii="Calibri" w:hAnsi="Calibri"/>
          <w:color w:val="595959"/>
          <w:sz w:val="22"/>
          <w:szCs w:val="22"/>
          <w:lang w:val="el-GR"/>
        </w:rPr>
        <w:t>00</w:t>
      </w:r>
      <w:r w:rsidR="00387257">
        <w:rPr>
          <w:rFonts w:ascii="Calibri" w:hAnsi="Calibri"/>
          <w:color w:val="595959"/>
          <w:sz w:val="22"/>
          <w:szCs w:val="22"/>
          <w:lang w:val="el-GR"/>
        </w:rPr>
        <w:t xml:space="preserve"> </w:t>
      </w:r>
      <w:r w:rsidR="00B25927">
        <w:rPr>
          <w:rFonts w:ascii="Calibri" w:hAnsi="Calibri"/>
          <w:color w:val="595959"/>
          <w:sz w:val="22"/>
          <w:szCs w:val="22"/>
          <w:lang w:val="el-GR"/>
        </w:rPr>
        <w:t>εκατ.</w:t>
      </w:r>
      <w:r w:rsidR="00387257">
        <w:rPr>
          <w:rFonts w:ascii="Calibri" w:hAnsi="Calibri"/>
          <w:color w:val="595959"/>
          <w:sz w:val="22"/>
          <w:szCs w:val="22"/>
          <w:lang w:val="el-GR"/>
        </w:rPr>
        <w:t xml:space="preserve"> </w:t>
      </w:r>
      <w:r w:rsidRPr="00491EC9">
        <w:rPr>
          <w:rFonts w:ascii="Calibri" w:hAnsi="Calibri"/>
          <w:color w:val="595959"/>
          <w:sz w:val="22"/>
          <w:szCs w:val="22"/>
          <w:lang w:val="el-GR"/>
        </w:rPr>
        <w:t>για τα παρακάτω έργα:</w:t>
      </w:r>
    </w:p>
    <w:p w14:paraId="1C5D188A" w14:textId="77777777" w:rsidR="00C83CC5" w:rsidRPr="00491EC9" w:rsidRDefault="00C83CC5" w:rsidP="00C83CC5">
      <w:pPr>
        <w:pStyle w:val="Body"/>
        <w:jc w:val="both"/>
        <w:rPr>
          <w:rFonts w:ascii="Calibri" w:hAnsi="Calibri"/>
          <w:color w:val="595959"/>
          <w:sz w:val="22"/>
          <w:szCs w:val="22"/>
          <w:lang w:val="el-GR"/>
        </w:rPr>
      </w:pPr>
    </w:p>
    <w:p w14:paraId="0D8BB9D2" w14:textId="77777777" w:rsidR="007118A3" w:rsidRPr="00491EC9" w:rsidRDefault="007118A3" w:rsidP="007118A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olor w:val="595959"/>
          <w:sz w:val="22"/>
          <w:szCs w:val="22"/>
          <w:lang w:val="el-GR"/>
        </w:rPr>
      </w:pPr>
      <w:r w:rsidRPr="00491EC9">
        <w:rPr>
          <w:rFonts w:ascii="Calibri" w:eastAsia="Times New Roman" w:hAnsi="Calibri"/>
          <w:color w:val="595959"/>
          <w:sz w:val="22"/>
          <w:szCs w:val="22"/>
          <w:lang w:val="el-GR"/>
        </w:rPr>
        <w:t xml:space="preserve">Ενός χαρτοφυλακίου </w:t>
      </w:r>
      <w:proofErr w:type="spellStart"/>
      <w:r w:rsidRPr="00491EC9">
        <w:rPr>
          <w:rFonts w:ascii="Calibri" w:eastAsia="Times New Roman" w:hAnsi="Calibri"/>
          <w:color w:val="595959"/>
          <w:sz w:val="22"/>
          <w:szCs w:val="22"/>
          <w:lang w:val="el-GR"/>
        </w:rPr>
        <w:t>φωτοβολταϊκών</w:t>
      </w:r>
      <w:proofErr w:type="spellEnd"/>
      <w:r w:rsidRPr="00491EC9">
        <w:rPr>
          <w:rFonts w:ascii="Calibri" w:eastAsia="Times New Roman" w:hAnsi="Calibri"/>
          <w:color w:val="595959"/>
          <w:sz w:val="22"/>
          <w:szCs w:val="22"/>
          <w:lang w:val="el-GR"/>
        </w:rPr>
        <w:t xml:space="preserve"> έργων στην Χιλή συνολικής ισχύος, 588 </w:t>
      </w:r>
      <w:r>
        <w:rPr>
          <w:rFonts w:ascii="Calibri" w:eastAsia="Times New Roman" w:hAnsi="Calibri"/>
          <w:color w:val="595959"/>
          <w:sz w:val="22"/>
          <w:szCs w:val="22"/>
        </w:rPr>
        <w:t>MWp</w:t>
      </w:r>
      <w:r w:rsidRPr="00491EC9">
        <w:rPr>
          <w:rFonts w:ascii="Calibri" w:eastAsia="Times New Roman" w:hAnsi="Calibri"/>
          <w:color w:val="595959"/>
          <w:sz w:val="22"/>
          <w:szCs w:val="22"/>
          <w:lang w:val="el-GR"/>
        </w:rPr>
        <w:t>.</w:t>
      </w:r>
    </w:p>
    <w:p w14:paraId="4464548D" w14:textId="29735F41" w:rsidR="007118A3" w:rsidRPr="00491EC9" w:rsidRDefault="007118A3" w:rsidP="007118A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olor w:val="595959"/>
          <w:sz w:val="22"/>
          <w:szCs w:val="22"/>
          <w:lang w:val="el-GR"/>
        </w:rPr>
      </w:pPr>
      <w:r w:rsidRPr="00491EC9">
        <w:rPr>
          <w:rFonts w:ascii="Calibri" w:eastAsia="Times New Roman" w:hAnsi="Calibri"/>
          <w:color w:val="595959"/>
          <w:sz w:val="22"/>
          <w:szCs w:val="22"/>
          <w:lang w:val="el-GR"/>
        </w:rPr>
        <w:t xml:space="preserve">Ενός χαρτοφυλακίου </w:t>
      </w:r>
      <w:proofErr w:type="spellStart"/>
      <w:r w:rsidRPr="00491EC9">
        <w:rPr>
          <w:rFonts w:ascii="Calibri" w:eastAsia="Times New Roman" w:hAnsi="Calibri"/>
          <w:color w:val="595959"/>
          <w:sz w:val="22"/>
          <w:szCs w:val="22"/>
          <w:lang w:val="el-GR"/>
        </w:rPr>
        <w:t>φωτοβολταϊκών</w:t>
      </w:r>
      <w:proofErr w:type="spellEnd"/>
      <w:r w:rsidRPr="00491EC9">
        <w:rPr>
          <w:rFonts w:ascii="Calibri" w:eastAsia="Times New Roman" w:hAnsi="Calibri"/>
          <w:color w:val="595959"/>
          <w:sz w:val="22"/>
          <w:szCs w:val="22"/>
          <w:lang w:val="el-GR"/>
        </w:rPr>
        <w:t xml:space="preserve"> έργων στην Αυστραλία, </w:t>
      </w:r>
      <w:r>
        <w:rPr>
          <w:rFonts w:ascii="Calibri" w:eastAsia="Times New Roman" w:hAnsi="Calibri"/>
          <w:color w:val="595959"/>
          <w:sz w:val="22"/>
          <w:szCs w:val="22"/>
        </w:rPr>
        <w:t> </w:t>
      </w:r>
      <w:r w:rsidRPr="00491EC9">
        <w:rPr>
          <w:rFonts w:ascii="Calibri" w:eastAsia="Times New Roman" w:hAnsi="Calibri"/>
          <w:color w:val="595959"/>
          <w:sz w:val="22"/>
          <w:szCs w:val="22"/>
          <w:lang w:val="el-GR"/>
        </w:rPr>
        <w:t>ισχύος 1</w:t>
      </w:r>
      <w:r w:rsidR="00FA66D0">
        <w:rPr>
          <w:rFonts w:ascii="Calibri" w:eastAsia="Times New Roman" w:hAnsi="Calibri"/>
          <w:color w:val="595959"/>
          <w:sz w:val="22"/>
          <w:szCs w:val="22"/>
          <w:lang w:val="el-GR"/>
        </w:rPr>
        <w:t>50</w:t>
      </w:r>
      <w:r w:rsidRPr="00491EC9">
        <w:rPr>
          <w:rFonts w:ascii="Calibri" w:eastAsia="Times New Roman" w:hAnsi="Calibri"/>
          <w:color w:val="595959"/>
          <w:sz w:val="22"/>
          <w:szCs w:val="22"/>
          <w:lang w:val="el-GR"/>
        </w:rPr>
        <w:t xml:space="preserve"> </w:t>
      </w:r>
      <w:r>
        <w:rPr>
          <w:rFonts w:ascii="Calibri" w:eastAsia="Times New Roman" w:hAnsi="Calibri"/>
          <w:color w:val="595959"/>
          <w:sz w:val="22"/>
          <w:szCs w:val="22"/>
        </w:rPr>
        <w:t>MWp</w:t>
      </w:r>
    </w:p>
    <w:p w14:paraId="580C85F4" w14:textId="1DB6F2F2" w:rsidR="007118A3" w:rsidRPr="00387257" w:rsidRDefault="007118A3" w:rsidP="007118A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olor w:val="595959"/>
          <w:sz w:val="22"/>
          <w:szCs w:val="22"/>
          <w:lang w:val="el-GR"/>
        </w:rPr>
      </w:pPr>
      <w:r w:rsidRPr="00491EC9">
        <w:rPr>
          <w:rFonts w:ascii="Calibri" w:eastAsia="Times New Roman" w:hAnsi="Calibri"/>
          <w:color w:val="595959"/>
          <w:sz w:val="22"/>
          <w:szCs w:val="22"/>
          <w:lang w:val="el-GR"/>
        </w:rPr>
        <w:t xml:space="preserve">Ενός </w:t>
      </w:r>
      <w:proofErr w:type="spellStart"/>
      <w:r w:rsidR="00EF36C2" w:rsidRPr="00491EC9">
        <w:rPr>
          <w:rFonts w:ascii="Calibri" w:eastAsia="Times New Roman" w:hAnsi="Calibri"/>
          <w:color w:val="595959"/>
          <w:sz w:val="22"/>
          <w:szCs w:val="22"/>
          <w:lang w:val="el-GR"/>
        </w:rPr>
        <w:t>φωτοβολταϊκού</w:t>
      </w:r>
      <w:proofErr w:type="spellEnd"/>
      <w:r w:rsidRPr="00491EC9">
        <w:rPr>
          <w:rFonts w:ascii="Calibri" w:eastAsia="Times New Roman" w:hAnsi="Calibri"/>
          <w:color w:val="595959"/>
          <w:sz w:val="22"/>
          <w:szCs w:val="22"/>
          <w:lang w:val="el-GR"/>
        </w:rPr>
        <w:t xml:space="preserve"> έργου στην </w:t>
      </w:r>
      <w:r w:rsidR="00EF36C2" w:rsidRPr="00491EC9">
        <w:rPr>
          <w:rFonts w:ascii="Calibri" w:eastAsia="Times New Roman" w:hAnsi="Calibri"/>
          <w:color w:val="595959"/>
          <w:sz w:val="22"/>
          <w:szCs w:val="22"/>
          <w:lang w:val="el-GR"/>
        </w:rPr>
        <w:t>Ρουμ</w:t>
      </w:r>
      <w:r w:rsidR="00EF36C2">
        <w:rPr>
          <w:rFonts w:ascii="Calibri" w:eastAsia="Times New Roman" w:hAnsi="Calibri"/>
          <w:color w:val="595959"/>
          <w:sz w:val="22"/>
          <w:szCs w:val="22"/>
          <w:lang w:val="el-GR"/>
        </w:rPr>
        <w:t>α</w:t>
      </w:r>
      <w:r w:rsidR="00EF36C2" w:rsidRPr="00491EC9">
        <w:rPr>
          <w:rFonts w:ascii="Calibri" w:eastAsia="Times New Roman" w:hAnsi="Calibri"/>
          <w:color w:val="595959"/>
          <w:sz w:val="22"/>
          <w:szCs w:val="22"/>
          <w:lang w:val="el-GR"/>
        </w:rPr>
        <w:t>ν</w:t>
      </w:r>
      <w:r w:rsidR="00EF36C2">
        <w:rPr>
          <w:rFonts w:ascii="Calibri" w:eastAsia="Times New Roman" w:hAnsi="Calibri"/>
          <w:color w:val="595959"/>
          <w:sz w:val="22"/>
          <w:szCs w:val="22"/>
          <w:lang w:val="el-GR"/>
        </w:rPr>
        <w:t>ία</w:t>
      </w:r>
      <w:r w:rsidRPr="00491EC9">
        <w:rPr>
          <w:rFonts w:ascii="Calibri" w:eastAsia="Times New Roman" w:hAnsi="Calibri"/>
          <w:color w:val="595959"/>
          <w:sz w:val="22"/>
          <w:szCs w:val="22"/>
          <w:lang w:val="el-GR"/>
        </w:rPr>
        <w:t xml:space="preserve">, ισχύος 130 </w:t>
      </w:r>
      <w:r>
        <w:rPr>
          <w:rFonts w:ascii="Calibri" w:eastAsia="Times New Roman" w:hAnsi="Calibri"/>
          <w:color w:val="595959"/>
          <w:sz w:val="22"/>
          <w:szCs w:val="22"/>
        </w:rPr>
        <w:t>MWp</w:t>
      </w:r>
    </w:p>
    <w:p w14:paraId="48468D06" w14:textId="0A0D584D" w:rsidR="00387257" w:rsidRPr="00387257" w:rsidRDefault="00387257" w:rsidP="00387257">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595959"/>
          <w:lang w:val="el-GR"/>
        </w:rPr>
      </w:pPr>
      <w:r w:rsidRPr="00F12347">
        <w:rPr>
          <w:rFonts w:ascii="Calibri" w:eastAsia="Times New Roman" w:hAnsi="Calibri" w:hint="eastAsia"/>
          <w:color w:val="595959"/>
          <w:sz w:val="22"/>
          <w:szCs w:val="22"/>
          <w:lang w:val="el-GR"/>
        </w:rPr>
        <w:t>Του</w:t>
      </w:r>
      <w:r w:rsidRPr="00F12347">
        <w:rPr>
          <w:rFonts w:ascii="Calibri" w:eastAsia="Times New Roman" w:hAnsi="Calibri"/>
          <w:color w:val="595959"/>
          <w:sz w:val="22"/>
          <w:szCs w:val="22"/>
          <w:lang w:val="el-GR"/>
        </w:rPr>
        <w:t xml:space="preserve"> </w:t>
      </w:r>
      <w:r w:rsidRPr="00F12347">
        <w:rPr>
          <w:rFonts w:ascii="Calibri" w:eastAsia="Times New Roman" w:hAnsi="Calibri" w:hint="eastAsia"/>
          <w:color w:val="595959"/>
          <w:sz w:val="22"/>
          <w:szCs w:val="22"/>
          <w:lang w:val="el-GR"/>
        </w:rPr>
        <w:t>πρώτου</w:t>
      </w:r>
      <w:r w:rsidRPr="00F12347">
        <w:rPr>
          <w:rFonts w:ascii="Calibri" w:eastAsia="Times New Roman" w:hAnsi="Calibri"/>
          <w:color w:val="595959"/>
          <w:sz w:val="22"/>
          <w:szCs w:val="22"/>
          <w:lang w:val="el-GR"/>
        </w:rPr>
        <w:t xml:space="preserve"> </w:t>
      </w:r>
      <w:r w:rsidRPr="00F12347">
        <w:rPr>
          <w:rFonts w:ascii="Calibri" w:eastAsia="Times New Roman" w:hAnsi="Calibri" w:hint="eastAsia"/>
          <w:color w:val="595959"/>
          <w:sz w:val="22"/>
          <w:szCs w:val="22"/>
          <w:lang w:val="el-GR"/>
        </w:rPr>
        <w:t>μέρους</w:t>
      </w:r>
      <w:r w:rsidRPr="00F12347">
        <w:rPr>
          <w:rFonts w:ascii="Calibri" w:eastAsia="Times New Roman" w:hAnsi="Calibri"/>
          <w:color w:val="595959"/>
          <w:sz w:val="22"/>
          <w:szCs w:val="22"/>
          <w:lang w:val="el-GR"/>
        </w:rPr>
        <w:t xml:space="preserve"> </w:t>
      </w:r>
      <w:r w:rsidRPr="00F12347">
        <w:rPr>
          <w:rFonts w:ascii="Calibri" w:eastAsia="Times New Roman" w:hAnsi="Calibri" w:hint="eastAsia"/>
          <w:color w:val="595959"/>
          <w:sz w:val="22"/>
          <w:szCs w:val="22"/>
          <w:lang w:val="el-GR"/>
        </w:rPr>
        <w:t>του</w:t>
      </w:r>
      <w:r w:rsidRPr="00F12347">
        <w:rPr>
          <w:rFonts w:ascii="Calibri" w:eastAsia="Times New Roman" w:hAnsi="Calibri"/>
          <w:color w:val="595959"/>
          <w:sz w:val="22"/>
          <w:szCs w:val="22"/>
          <w:lang w:val="el-GR"/>
        </w:rPr>
        <w:t xml:space="preserve"> </w:t>
      </w:r>
      <w:r w:rsidRPr="00F12347">
        <w:rPr>
          <w:rFonts w:ascii="Calibri" w:eastAsia="Times New Roman" w:hAnsi="Calibri" w:hint="eastAsia"/>
          <w:color w:val="595959"/>
          <w:sz w:val="22"/>
          <w:szCs w:val="22"/>
          <w:lang w:val="el-GR"/>
        </w:rPr>
        <w:t>χαρτοφυλακίου</w:t>
      </w:r>
      <w:r w:rsidRPr="00F12347">
        <w:rPr>
          <w:rFonts w:ascii="Calibri" w:eastAsia="Times New Roman" w:hAnsi="Calibri"/>
          <w:color w:val="595959"/>
          <w:sz w:val="22"/>
          <w:szCs w:val="22"/>
          <w:lang w:val="el-GR"/>
        </w:rPr>
        <w:t xml:space="preserve"> </w:t>
      </w:r>
      <w:r w:rsidRPr="00F12347">
        <w:rPr>
          <w:rFonts w:ascii="Calibri" w:eastAsia="Times New Roman" w:hAnsi="Calibri" w:hint="eastAsia"/>
          <w:color w:val="595959"/>
          <w:sz w:val="22"/>
          <w:szCs w:val="22"/>
          <w:lang w:val="el-GR"/>
        </w:rPr>
        <w:t>των</w:t>
      </w:r>
      <w:r w:rsidRPr="00F12347">
        <w:rPr>
          <w:rFonts w:ascii="Calibri" w:eastAsia="Times New Roman" w:hAnsi="Calibri"/>
          <w:color w:val="595959"/>
          <w:sz w:val="22"/>
          <w:szCs w:val="22"/>
          <w:lang w:val="el-GR"/>
        </w:rPr>
        <w:t xml:space="preserve"> </w:t>
      </w:r>
      <w:r w:rsidRPr="00F12347">
        <w:rPr>
          <w:rFonts w:ascii="Calibri" w:eastAsia="Times New Roman" w:hAnsi="Calibri" w:hint="eastAsia"/>
          <w:color w:val="595959"/>
          <w:sz w:val="22"/>
          <w:szCs w:val="22"/>
          <w:lang w:val="el-GR"/>
        </w:rPr>
        <w:t>ελληνικών</w:t>
      </w:r>
      <w:r w:rsidRPr="00F12347">
        <w:rPr>
          <w:rFonts w:ascii="Calibri" w:eastAsia="Times New Roman" w:hAnsi="Calibri"/>
          <w:color w:val="595959"/>
          <w:sz w:val="22"/>
          <w:szCs w:val="22"/>
          <w:lang w:val="el-GR"/>
        </w:rPr>
        <w:t xml:space="preserve"> </w:t>
      </w:r>
      <w:proofErr w:type="spellStart"/>
      <w:r w:rsidRPr="00F12347">
        <w:rPr>
          <w:rFonts w:ascii="Calibri" w:eastAsia="Times New Roman" w:hAnsi="Calibri" w:hint="eastAsia"/>
          <w:color w:val="595959"/>
          <w:sz w:val="22"/>
          <w:szCs w:val="22"/>
          <w:lang w:val="el-GR"/>
        </w:rPr>
        <w:t>φωτοβολταϊκών</w:t>
      </w:r>
      <w:proofErr w:type="spellEnd"/>
      <w:r w:rsidRPr="00F12347">
        <w:rPr>
          <w:rFonts w:ascii="Calibri" w:eastAsia="Times New Roman" w:hAnsi="Calibri"/>
          <w:color w:val="595959"/>
          <w:sz w:val="22"/>
          <w:szCs w:val="22"/>
          <w:lang w:val="el-GR"/>
        </w:rPr>
        <w:t xml:space="preserve"> </w:t>
      </w:r>
      <w:r w:rsidRPr="00F12347">
        <w:rPr>
          <w:rFonts w:ascii="Calibri" w:eastAsia="Times New Roman" w:hAnsi="Calibri" w:hint="eastAsia"/>
          <w:color w:val="595959"/>
          <w:sz w:val="22"/>
          <w:szCs w:val="22"/>
          <w:lang w:val="el-GR"/>
        </w:rPr>
        <w:t>έργων</w:t>
      </w:r>
      <w:r w:rsidRPr="00F12347">
        <w:rPr>
          <w:rFonts w:ascii="Calibri" w:eastAsia="Times New Roman" w:hAnsi="Calibri"/>
          <w:color w:val="595959"/>
          <w:sz w:val="22"/>
          <w:szCs w:val="22"/>
          <w:lang w:val="el-GR"/>
        </w:rPr>
        <w:t xml:space="preserve"> </w:t>
      </w:r>
      <w:r w:rsidRPr="00F12347">
        <w:rPr>
          <w:rFonts w:ascii="Calibri" w:eastAsia="Times New Roman" w:hAnsi="Calibri" w:hint="eastAsia"/>
          <w:color w:val="595959"/>
          <w:sz w:val="22"/>
          <w:szCs w:val="22"/>
          <w:lang w:val="el-GR"/>
        </w:rPr>
        <w:t>στην</w:t>
      </w:r>
      <w:r w:rsidRPr="00F12347">
        <w:rPr>
          <w:rFonts w:ascii="Calibri" w:eastAsia="Times New Roman" w:hAnsi="Calibri"/>
          <w:color w:val="595959"/>
          <w:sz w:val="22"/>
          <w:szCs w:val="22"/>
          <w:lang w:val="el-GR"/>
        </w:rPr>
        <w:t xml:space="preserve"> </w:t>
      </w:r>
      <w:r w:rsidRPr="00F12347">
        <w:rPr>
          <w:rFonts w:ascii="Calibri" w:eastAsia="Times New Roman" w:hAnsi="Calibri" w:hint="eastAsia"/>
          <w:color w:val="595959"/>
          <w:sz w:val="22"/>
          <w:szCs w:val="22"/>
          <w:lang w:val="el-GR"/>
        </w:rPr>
        <w:t>Ελλάδα</w:t>
      </w:r>
      <w:r w:rsidRPr="00F12347">
        <w:rPr>
          <w:rFonts w:ascii="Calibri" w:eastAsia="Times New Roman" w:hAnsi="Calibri"/>
          <w:color w:val="595959"/>
          <w:sz w:val="22"/>
          <w:szCs w:val="22"/>
          <w:lang w:val="el-GR"/>
        </w:rPr>
        <w:t xml:space="preserve"> </w:t>
      </w:r>
      <w:r w:rsidRPr="00F12347">
        <w:rPr>
          <w:rFonts w:ascii="Calibri" w:eastAsia="Times New Roman" w:hAnsi="Calibri" w:hint="eastAsia"/>
          <w:color w:val="595959"/>
          <w:sz w:val="22"/>
          <w:szCs w:val="22"/>
          <w:lang w:val="el-GR"/>
        </w:rPr>
        <w:t>ισχύος</w:t>
      </w:r>
      <w:r w:rsidRPr="00F12347">
        <w:rPr>
          <w:rFonts w:ascii="Calibri" w:eastAsia="Times New Roman" w:hAnsi="Calibri"/>
          <w:color w:val="595959"/>
          <w:sz w:val="22"/>
          <w:szCs w:val="22"/>
          <w:lang w:val="el-GR"/>
        </w:rPr>
        <w:t xml:space="preserve"> 135MWp,</w:t>
      </w:r>
    </w:p>
    <w:p w14:paraId="5AFA1D65" w14:textId="61866337" w:rsidR="00387257" w:rsidRPr="00387257" w:rsidRDefault="00387257" w:rsidP="00387257">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olor w:val="595959"/>
          <w:sz w:val="22"/>
          <w:szCs w:val="22"/>
          <w:lang w:val="el-GR"/>
        </w:rPr>
      </w:pPr>
      <w:r w:rsidRPr="00F12347">
        <w:rPr>
          <w:rFonts w:ascii="Calibri" w:eastAsia="Times New Roman" w:hAnsi="Calibri" w:hint="cs"/>
          <w:color w:val="595959"/>
          <w:sz w:val="22"/>
          <w:szCs w:val="22"/>
          <w:lang w:val="el-GR"/>
        </w:rPr>
        <w:lastRenderedPageBreak/>
        <w:t>Ενός</w:t>
      </w:r>
      <w:r w:rsidRPr="00F12347">
        <w:rPr>
          <w:rFonts w:ascii="Calibri" w:eastAsia="Times New Roman" w:hAnsi="Calibri"/>
          <w:color w:val="595959"/>
          <w:sz w:val="22"/>
          <w:szCs w:val="22"/>
          <w:lang w:val="el-GR"/>
        </w:rPr>
        <w:t xml:space="preserve"> </w:t>
      </w:r>
      <w:r w:rsidRPr="00F12347">
        <w:rPr>
          <w:rFonts w:ascii="Calibri" w:eastAsia="Times New Roman" w:hAnsi="Calibri" w:hint="cs"/>
          <w:color w:val="595959"/>
          <w:sz w:val="22"/>
          <w:szCs w:val="22"/>
          <w:lang w:val="el-GR"/>
        </w:rPr>
        <w:t>αιολικού</w:t>
      </w:r>
      <w:r w:rsidRPr="00F12347">
        <w:rPr>
          <w:rFonts w:ascii="Calibri" w:eastAsia="Times New Roman" w:hAnsi="Calibri"/>
          <w:color w:val="595959"/>
          <w:sz w:val="22"/>
          <w:szCs w:val="22"/>
          <w:lang w:val="el-GR"/>
        </w:rPr>
        <w:t xml:space="preserve"> </w:t>
      </w:r>
      <w:r w:rsidRPr="00F12347">
        <w:rPr>
          <w:rFonts w:ascii="Calibri" w:eastAsia="Times New Roman" w:hAnsi="Calibri" w:hint="cs"/>
          <w:color w:val="595959"/>
          <w:sz w:val="22"/>
          <w:szCs w:val="22"/>
          <w:lang w:val="el-GR"/>
        </w:rPr>
        <w:t>σταθμού</w:t>
      </w:r>
      <w:r w:rsidRPr="00F12347">
        <w:rPr>
          <w:rFonts w:ascii="Calibri" w:eastAsia="Times New Roman" w:hAnsi="Calibri"/>
          <w:color w:val="595959"/>
          <w:sz w:val="22"/>
          <w:szCs w:val="22"/>
          <w:lang w:val="el-GR"/>
        </w:rPr>
        <w:t xml:space="preserve"> </w:t>
      </w:r>
      <w:r w:rsidRPr="00F12347">
        <w:rPr>
          <w:rFonts w:ascii="Calibri" w:eastAsia="Times New Roman" w:hAnsi="Calibri" w:hint="cs"/>
          <w:color w:val="595959"/>
          <w:sz w:val="22"/>
          <w:szCs w:val="22"/>
          <w:lang w:val="el-GR"/>
        </w:rPr>
        <w:t>στην</w:t>
      </w:r>
      <w:r w:rsidRPr="00F12347">
        <w:rPr>
          <w:rFonts w:ascii="Calibri" w:eastAsia="Times New Roman" w:hAnsi="Calibri"/>
          <w:color w:val="595959"/>
          <w:sz w:val="22"/>
          <w:szCs w:val="22"/>
          <w:lang w:val="el-GR"/>
        </w:rPr>
        <w:t xml:space="preserve"> </w:t>
      </w:r>
      <w:r w:rsidRPr="00F12347">
        <w:rPr>
          <w:rFonts w:ascii="Calibri" w:eastAsia="Times New Roman" w:hAnsi="Calibri" w:hint="cs"/>
          <w:color w:val="595959"/>
          <w:sz w:val="22"/>
          <w:szCs w:val="22"/>
          <w:lang w:val="el-GR"/>
        </w:rPr>
        <w:t>Ελλάδα</w:t>
      </w:r>
      <w:r w:rsidRPr="00F12347">
        <w:rPr>
          <w:rFonts w:ascii="Calibri" w:eastAsia="Times New Roman" w:hAnsi="Calibri"/>
          <w:color w:val="595959"/>
          <w:sz w:val="22"/>
          <w:szCs w:val="22"/>
          <w:lang w:val="el-GR"/>
        </w:rPr>
        <w:t xml:space="preserve"> </w:t>
      </w:r>
      <w:r w:rsidRPr="00F12347">
        <w:rPr>
          <w:rFonts w:ascii="Calibri" w:eastAsia="Times New Roman" w:hAnsi="Calibri" w:hint="cs"/>
          <w:color w:val="595959"/>
          <w:sz w:val="22"/>
          <w:szCs w:val="22"/>
          <w:lang w:val="el-GR"/>
        </w:rPr>
        <w:t>ισχύος</w:t>
      </w:r>
      <w:r w:rsidRPr="00F12347">
        <w:rPr>
          <w:rFonts w:ascii="Calibri" w:eastAsia="Times New Roman" w:hAnsi="Calibri"/>
          <w:color w:val="595959"/>
          <w:sz w:val="22"/>
          <w:szCs w:val="22"/>
          <w:lang w:val="el-GR"/>
        </w:rPr>
        <w:t xml:space="preserve"> 43,2MW</w:t>
      </w:r>
      <w:r w:rsidR="004F71A4">
        <w:rPr>
          <w:rFonts w:ascii="Calibri" w:eastAsia="Times New Roman" w:hAnsi="Calibri"/>
          <w:color w:val="595959"/>
          <w:sz w:val="22"/>
          <w:szCs w:val="22"/>
          <w:lang w:val="el-GR"/>
        </w:rPr>
        <w:t>p</w:t>
      </w:r>
    </w:p>
    <w:p w14:paraId="737BCE95" w14:textId="77777777" w:rsidR="007118A3" w:rsidRPr="00491EC9" w:rsidRDefault="007118A3" w:rsidP="007118A3">
      <w:pPr>
        <w:pStyle w:val="BodyA"/>
        <w:jc w:val="both"/>
        <w:rPr>
          <w:rFonts w:ascii="Calibri" w:eastAsiaTheme="minorHAnsi" w:hAnsi="Calibri"/>
          <w:color w:val="595959"/>
          <w:sz w:val="22"/>
          <w:szCs w:val="22"/>
          <w:lang w:val="el-GR"/>
        </w:rPr>
      </w:pPr>
    </w:p>
    <w:p w14:paraId="173C3C59" w14:textId="7D6F603F" w:rsidR="00D30A7E" w:rsidRPr="00491EC9" w:rsidRDefault="00D30A7E" w:rsidP="00BD77C6">
      <w:pPr>
        <w:pStyle w:val="Body"/>
        <w:jc w:val="both"/>
        <w:rPr>
          <w:rFonts w:ascii="Calibri" w:hAnsi="Calibri"/>
          <w:color w:val="595959"/>
          <w:sz w:val="22"/>
          <w:szCs w:val="22"/>
          <w:lang w:val="el-GR"/>
        </w:rPr>
      </w:pPr>
      <w:r w:rsidRPr="00491EC9">
        <w:rPr>
          <w:rFonts w:ascii="Calibri" w:hAnsi="Calibri"/>
          <w:color w:val="595959"/>
          <w:sz w:val="22"/>
          <w:szCs w:val="22"/>
          <w:lang w:val="el-GR"/>
        </w:rPr>
        <w:t>Επιπλέον</w:t>
      </w:r>
      <w:r>
        <w:rPr>
          <w:rFonts w:ascii="Calibri" w:hAnsi="Calibri"/>
          <w:color w:val="595959"/>
          <w:sz w:val="22"/>
          <w:szCs w:val="22"/>
          <w:lang w:val="el-GR"/>
        </w:rPr>
        <w:t>,</w:t>
      </w:r>
      <w:r w:rsidRPr="00491EC9">
        <w:rPr>
          <w:rFonts w:ascii="Calibri" w:hAnsi="Calibri"/>
          <w:color w:val="595959"/>
          <w:sz w:val="22"/>
          <w:szCs w:val="22"/>
          <w:lang w:val="el-GR"/>
        </w:rPr>
        <w:t xml:space="preserve"> </w:t>
      </w:r>
      <w:r w:rsidRPr="00F12347">
        <w:rPr>
          <w:rFonts w:ascii="Calibri" w:hAnsi="Calibri" w:hint="cs"/>
          <w:color w:val="595959"/>
          <w:sz w:val="22"/>
          <w:szCs w:val="22"/>
          <w:lang w:val="el-GR"/>
        </w:rPr>
        <w:t>στ</w:t>
      </w:r>
      <w:r w:rsidR="00977690">
        <w:rPr>
          <w:rFonts w:ascii="Calibri" w:hAnsi="Calibri"/>
          <w:color w:val="595959"/>
          <w:sz w:val="22"/>
          <w:szCs w:val="22"/>
          <w:lang w:val="el-GR"/>
        </w:rPr>
        <w:t>ο</w:t>
      </w:r>
      <w:r w:rsidRPr="00F12347">
        <w:rPr>
          <w:rFonts w:ascii="Calibri" w:hAnsi="Calibri"/>
          <w:color w:val="595959"/>
          <w:sz w:val="22"/>
          <w:szCs w:val="22"/>
          <w:lang w:val="el-GR"/>
        </w:rPr>
        <w:t xml:space="preserve"> </w:t>
      </w:r>
      <w:r w:rsidRPr="00F12347">
        <w:rPr>
          <w:rFonts w:ascii="Calibri" w:hAnsi="Calibri" w:hint="cs"/>
          <w:color w:val="595959"/>
          <w:sz w:val="22"/>
          <w:szCs w:val="22"/>
          <w:lang w:val="el-GR"/>
        </w:rPr>
        <w:t>πλαίσι</w:t>
      </w:r>
      <w:r w:rsidR="00977690">
        <w:rPr>
          <w:rFonts w:ascii="Calibri" w:hAnsi="Calibri"/>
          <w:color w:val="595959"/>
          <w:sz w:val="22"/>
          <w:szCs w:val="22"/>
          <w:lang w:val="el-GR"/>
        </w:rPr>
        <w:t>ο</w:t>
      </w:r>
      <w:r w:rsidRPr="00F12347" w:rsidDel="00F12347">
        <w:rPr>
          <w:rFonts w:ascii="Calibri" w:hAnsi="Calibri"/>
          <w:color w:val="595959"/>
          <w:sz w:val="22"/>
          <w:szCs w:val="22"/>
          <w:lang w:val="el-GR"/>
        </w:rPr>
        <w:t xml:space="preserve"> </w:t>
      </w:r>
      <w:r w:rsidRPr="00491EC9">
        <w:rPr>
          <w:rFonts w:ascii="Calibri" w:hAnsi="Calibri"/>
          <w:color w:val="595959"/>
          <w:sz w:val="22"/>
          <w:szCs w:val="22"/>
          <w:lang w:val="el-GR"/>
        </w:rPr>
        <w:t xml:space="preserve">επιτάχυνσης </w:t>
      </w:r>
      <w:r>
        <w:rPr>
          <w:rFonts w:ascii="Calibri" w:hAnsi="Calibri"/>
          <w:color w:val="595959"/>
          <w:sz w:val="22"/>
          <w:szCs w:val="22"/>
        </w:rPr>
        <w:t> </w:t>
      </w:r>
      <w:r w:rsidRPr="00491EC9">
        <w:rPr>
          <w:rFonts w:ascii="Calibri" w:hAnsi="Calibri"/>
          <w:color w:val="595959"/>
          <w:sz w:val="22"/>
          <w:szCs w:val="22"/>
          <w:lang w:val="el-GR"/>
        </w:rPr>
        <w:t xml:space="preserve">του επενδυτικού προγράμματος της </w:t>
      </w:r>
      <w:r w:rsidR="00977690">
        <w:rPr>
          <w:rFonts w:ascii="Calibri" w:hAnsi="Calibri"/>
          <w:color w:val="595959"/>
          <w:sz w:val="22"/>
          <w:szCs w:val="22"/>
          <w:lang w:val="el-GR"/>
        </w:rPr>
        <w:t>Ε</w:t>
      </w:r>
      <w:r w:rsidRPr="00491EC9">
        <w:rPr>
          <w:rFonts w:ascii="Calibri" w:hAnsi="Calibri"/>
          <w:color w:val="595959"/>
          <w:sz w:val="22"/>
          <w:szCs w:val="22"/>
          <w:lang w:val="el-GR"/>
        </w:rPr>
        <w:t>ταιρείας σε «πράσινες» πήγες ενέργειας σε Ευρωπαϊκές χώρες,</w:t>
      </w:r>
      <w:r w:rsidRPr="004532D0">
        <w:rPr>
          <w:rFonts w:hint="eastAsia"/>
          <w:lang w:val="el-GR"/>
        </w:rPr>
        <w:t xml:space="preserve"> </w:t>
      </w:r>
      <w:r w:rsidRPr="00F12347">
        <w:rPr>
          <w:rFonts w:ascii="Calibri" w:hAnsi="Calibri" w:hint="cs"/>
          <w:color w:val="595959"/>
          <w:sz w:val="22"/>
          <w:szCs w:val="22"/>
          <w:lang w:val="el-GR"/>
        </w:rPr>
        <w:t>η</w:t>
      </w:r>
      <w:r w:rsidRPr="00F12347">
        <w:rPr>
          <w:rFonts w:ascii="Calibri" w:hAnsi="Calibri"/>
          <w:color w:val="595959"/>
          <w:sz w:val="22"/>
          <w:szCs w:val="22"/>
          <w:lang w:val="el-GR"/>
        </w:rPr>
        <w:t xml:space="preserve"> MYTILINEOS </w:t>
      </w:r>
      <w:r w:rsidRPr="00F12347">
        <w:rPr>
          <w:rFonts w:ascii="Calibri" w:hAnsi="Calibri" w:hint="cs"/>
          <w:color w:val="595959"/>
          <w:sz w:val="22"/>
          <w:szCs w:val="22"/>
          <w:lang w:val="el-GR"/>
        </w:rPr>
        <w:t>στο</w:t>
      </w:r>
      <w:r w:rsidRPr="00F12347">
        <w:rPr>
          <w:rFonts w:ascii="Calibri" w:hAnsi="Calibri"/>
          <w:color w:val="595959"/>
          <w:sz w:val="22"/>
          <w:szCs w:val="22"/>
          <w:lang w:val="el-GR"/>
        </w:rPr>
        <w:t xml:space="preserve"> </w:t>
      </w:r>
      <w:r w:rsidRPr="00F12347">
        <w:rPr>
          <w:rFonts w:ascii="Calibri" w:hAnsi="Calibri" w:hint="cs"/>
          <w:color w:val="595959"/>
          <w:sz w:val="22"/>
          <w:szCs w:val="22"/>
          <w:lang w:val="el-GR"/>
        </w:rPr>
        <w:t>τέλος</w:t>
      </w:r>
      <w:r w:rsidRPr="00F12347">
        <w:rPr>
          <w:rFonts w:ascii="Calibri" w:hAnsi="Calibri"/>
          <w:color w:val="595959"/>
          <w:sz w:val="22"/>
          <w:szCs w:val="22"/>
          <w:lang w:val="el-GR"/>
        </w:rPr>
        <w:t xml:space="preserve"> </w:t>
      </w:r>
      <w:r w:rsidRPr="00F12347">
        <w:rPr>
          <w:rFonts w:ascii="Calibri" w:hAnsi="Calibri" w:hint="cs"/>
          <w:color w:val="595959"/>
          <w:sz w:val="22"/>
          <w:szCs w:val="22"/>
          <w:lang w:val="el-GR"/>
        </w:rPr>
        <w:t>του</w:t>
      </w:r>
      <w:r w:rsidRPr="00F12347">
        <w:rPr>
          <w:rFonts w:ascii="Calibri" w:hAnsi="Calibri"/>
          <w:color w:val="595959"/>
          <w:sz w:val="22"/>
          <w:szCs w:val="22"/>
          <w:lang w:val="el-GR"/>
        </w:rPr>
        <w:t xml:space="preserve"> 2023 </w:t>
      </w:r>
      <w:r w:rsidRPr="00F12347">
        <w:rPr>
          <w:rFonts w:ascii="Calibri" w:hAnsi="Calibri" w:hint="cs"/>
          <w:color w:val="595959"/>
          <w:sz w:val="22"/>
          <w:szCs w:val="22"/>
          <w:lang w:val="el-GR"/>
        </w:rPr>
        <w:t>αξιοποιώντας</w:t>
      </w:r>
      <w:r w:rsidRPr="00F12347">
        <w:rPr>
          <w:rFonts w:ascii="Calibri" w:hAnsi="Calibri"/>
          <w:color w:val="595959"/>
          <w:sz w:val="22"/>
          <w:szCs w:val="22"/>
          <w:lang w:val="el-GR"/>
        </w:rPr>
        <w:t xml:space="preserve">  </w:t>
      </w:r>
      <w:r w:rsidRPr="00F12347">
        <w:rPr>
          <w:rFonts w:ascii="Calibri" w:hAnsi="Calibri" w:hint="cs"/>
          <w:color w:val="595959"/>
          <w:sz w:val="22"/>
          <w:szCs w:val="22"/>
          <w:lang w:val="el-GR"/>
        </w:rPr>
        <w:t>όλα</w:t>
      </w:r>
      <w:r w:rsidRPr="00F12347">
        <w:rPr>
          <w:rFonts w:ascii="Calibri" w:hAnsi="Calibri"/>
          <w:color w:val="595959"/>
          <w:sz w:val="22"/>
          <w:szCs w:val="22"/>
          <w:lang w:val="el-GR"/>
        </w:rPr>
        <w:t xml:space="preserve"> </w:t>
      </w:r>
      <w:r w:rsidRPr="00F12347">
        <w:rPr>
          <w:rFonts w:ascii="Calibri" w:hAnsi="Calibri" w:hint="cs"/>
          <w:color w:val="595959"/>
          <w:sz w:val="22"/>
          <w:szCs w:val="22"/>
          <w:lang w:val="el-GR"/>
        </w:rPr>
        <w:t>τα</w:t>
      </w:r>
      <w:r w:rsidRPr="00F12347">
        <w:rPr>
          <w:rFonts w:ascii="Calibri" w:hAnsi="Calibri"/>
          <w:color w:val="595959"/>
          <w:sz w:val="22"/>
          <w:szCs w:val="22"/>
          <w:lang w:val="el-GR"/>
        </w:rPr>
        <w:t xml:space="preserve"> </w:t>
      </w:r>
      <w:r w:rsidRPr="00F12347">
        <w:rPr>
          <w:rFonts w:ascii="Calibri" w:hAnsi="Calibri" w:hint="cs"/>
          <w:color w:val="595959"/>
          <w:sz w:val="22"/>
          <w:szCs w:val="22"/>
          <w:lang w:val="el-GR"/>
        </w:rPr>
        <w:t>διαθέσιμα</w:t>
      </w:r>
      <w:r w:rsidRPr="00F12347">
        <w:rPr>
          <w:rFonts w:ascii="Calibri" w:hAnsi="Calibri"/>
          <w:color w:val="595959"/>
          <w:sz w:val="22"/>
          <w:szCs w:val="22"/>
          <w:lang w:val="el-GR"/>
        </w:rPr>
        <w:t xml:space="preserve"> </w:t>
      </w:r>
      <w:r w:rsidRPr="00F12347">
        <w:rPr>
          <w:rFonts w:ascii="Calibri" w:hAnsi="Calibri" w:hint="cs"/>
          <w:color w:val="595959"/>
          <w:sz w:val="22"/>
          <w:szCs w:val="22"/>
          <w:lang w:val="el-GR"/>
        </w:rPr>
        <w:t>χρηματοδοτικά</w:t>
      </w:r>
      <w:r w:rsidRPr="00F12347">
        <w:rPr>
          <w:rFonts w:ascii="Calibri" w:hAnsi="Calibri"/>
          <w:color w:val="595959"/>
          <w:sz w:val="22"/>
          <w:szCs w:val="22"/>
          <w:lang w:val="el-GR"/>
        </w:rPr>
        <w:t xml:space="preserve"> </w:t>
      </w:r>
      <w:r w:rsidRPr="00F12347">
        <w:rPr>
          <w:rFonts w:ascii="Calibri" w:hAnsi="Calibri" w:hint="cs"/>
          <w:color w:val="595959"/>
          <w:sz w:val="22"/>
          <w:szCs w:val="22"/>
          <w:lang w:val="el-GR"/>
        </w:rPr>
        <w:t>εργαλεία</w:t>
      </w:r>
      <w:r w:rsidRPr="00F12347">
        <w:rPr>
          <w:rFonts w:ascii="Calibri" w:hAnsi="Calibri"/>
          <w:color w:val="595959"/>
          <w:sz w:val="22"/>
          <w:szCs w:val="22"/>
          <w:lang w:val="el-GR"/>
        </w:rPr>
        <w:t>,</w:t>
      </w:r>
      <w:r w:rsidRPr="00491EC9">
        <w:rPr>
          <w:rFonts w:ascii="Calibri" w:hAnsi="Calibri"/>
          <w:color w:val="595959"/>
          <w:sz w:val="22"/>
          <w:szCs w:val="22"/>
          <w:lang w:val="el-GR"/>
        </w:rPr>
        <w:t xml:space="preserve"> προχώρησε σε υπογραφή συμφωνίας</w:t>
      </w:r>
      <w:r w:rsidRPr="004532D0">
        <w:rPr>
          <w:rFonts w:ascii="Calibri" w:hAnsi="Calibri"/>
          <w:color w:val="595959"/>
          <w:sz w:val="22"/>
          <w:szCs w:val="22"/>
          <w:lang w:val="el-GR"/>
        </w:rPr>
        <w:t>-</w:t>
      </w:r>
      <w:r>
        <w:rPr>
          <w:rFonts w:ascii="Calibri" w:hAnsi="Calibri"/>
          <w:color w:val="595959"/>
          <w:sz w:val="22"/>
          <w:szCs w:val="22"/>
          <w:lang w:val="el-GR"/>
        </w:rPr>
        <w:t>ορόσημο</w:t>
      </w:r>
      <w:r>
        <w:rPr>
          <w:rFonts w:ascii="Calibri" w:hAnsi="Calibri"/>
          <w:color w:val="595959"/>
          <w:sz w:val="22"/>
          <w:szCs w:val="22"/>
        </w:rPr>
        <w:t> </w:t>
      </w:r>
      <w:r w:rsidRPr="00491EC9">
        <w:rPr>
          <w:rFonts w:ascii="Calibri" w:hAnsi="Calibri"/>
          <w:color w:val="595959"/>
          <w:sz w:val="22"/>
          <w:szCs w:val="22"/>
          <w:lang w:val="el-GR"/>
        </w:rPr>
        <w:t xml:space="preserve"> με την </w:t>
      </w:r>
      <w:hyperlink r:id="rId11" w:history="1">
        <w:r w:rsidRPr="00491EC9">
          <w:rPr>
            <w:rStyle w:val="Hyperlink"/>
            <w:rFonts w:ascii="Calibri" w:hAnsi="Calibri"/>
            <w:color w:val="595959"/>
            <w:sz w:val="22"/>
            <w:szCs w:val="22"/>
            <w:lang w:val="el-GR"/>
          </w:rPr>
          <w:t>Ευρωπαϊκή Τράπεζα Επενδύσεων</w:t>
        </w:r>
      </w:hyperlink>
      <w:r>
        <w:rPr>
          <w:rFonts w:ascii="Calibri" w:hAnsi="Calibri"/>
          <w:color w:val="595959"/>
          <w:sz w:val="22"/>
          <w:szCs w:val="22"/>
        </w:rPr>
        <w:t> </w:t>
      </w:r>
      <w:r w:rsidRPr="00491EC9">
        <w:rPr>
          <w:rFonts w:ascii="Calibri" w:hAnsi="Calibri"/>
          <w:color w:val="595959"/>
          <w:sz w:val="22"/>
          <w:szCs w:val="22"/>
          <w:lang w:val="el-GR"/>
        </w:rPr>
        <w:t>(</w:t>
      </w:r>
      <w:proofErr w:type="spellStart"/>
      <w:r w:rsidRPr="00491EC9">
        <w:rPr>
          <w:rFonts w:ascii="Calibri" w:hAnsi="Calibri"/>
          <w:color w:val="595959"/>
          <w:sz w:val="22"/>
          <w:szCs w:val="22"/>
          <w:lang w:val="el-GR"/>
        </w:rPr>
        <w:t>ΕΤΕπ</w:t>
      </w:r>
      <w:proofErr w:type="spellEnd"/>
      <w:r w:rsidRPr="00491EC9">
        <w:rPr>
          <w:rFonts w:ascii="Calibri" w:hAnsi="Calibri"/>
          <w:color w:val="595959"/>
          <w:sz w:val="22"/>
          <w:szCs w:val="22"/>
          <w:lang w:val="el-GR"/>
        </w:rPr>
        <w:t>),</w:t>
      </w:r>
      <w:r>
        <w:rPr>
          <w:rFonts w:ascii="Calibri" w:hAnsi="Calibri"/>
          <w:color w:val="595959"/>
          <w:sz w:val="22"/>
          <w:szCs w:val="22"/>
          <w:lang w:val="el-GR"/>
        </w:rPr>
        <w:t xml:space="preserve"> </w:t>
      </w:r>
      <w:r w:rsidRPr="00F12347">
        <w:rPr>
          <w:rFonts w:ascii="Calibri" w:hAnsi="Calibri" w:hint="cs"/>
          <w:color w:val="595959"/>
          <w:sz w:val="22"/>
          <w:szCs w:val="22"/>
          <w:lang w:val="el-GR"/>
        </w:rPr>
        <w:t>για</w:t>
      </w:r>
      <w:r w:rsidRPr="00F12347">
        <w:rPr>
          <w:rFonts w:ascii="Calibri" w:hAnsi="Calibri"/>
          <w:color w:val="595959"/>
          <w:sz w:val="22"/>
          <w:szCs w:val="22"/>
          <w:lang w:val="el-GR"/>
        </w:rPr>
        <w:t xml:space="preserve"> </w:t>
      </w:r>
      <w:r w:rsidRPr="00F12347">
        <w:rPr>
          <w:rFonts w:ascii="Calibri" w:hAnsi="Calibri" w:hint="cs"/>
          <w:color w:val="595959"/>
          <w:sz w:val="22"/>
          <w:szCs w:val="22"/>
          <w:lang w:val="el-GR"/>
        </w:rPr>
        <w:t>χρηματοδότηση</w:t>
      </w:r>
      <w:r w:rsidRPr="00491EC9">
        <w:rPr>
          <w:rFonts w:ascii="Calibri" w:hAnsi="Calibri"/>
          <w:color w:val="595959"/>
          <w:sz w:val="22"/>
          <w:szCs w:val="22"/>
          <w:lang w:val="el-GR"/>
        </w:rPr>
        <w:t xml:space="preserve"> ύψους </w:t>
      </w:r>
      <w:r>
        <w:rPr>
          <w:rFonts w:ascii="Calibri" w:hAnsi="Calibri"/>
          <w:color w:val="595959"/>
          <w:sz w:val="22"/>
          <w:szCs w:val="22"/>
          <w:lang w:val="el-GR"/>
        </w:rPr>
        <w:t>€</w:t>
      </w:r>
      <w:r w:rsidRPr="00491EC9">
        <w:rPr>
          <w:rFonts w:ascii="Calibri" w:hAnsi="Calibri"/>
          <w:color w:val="595959"/>
          <w:sz w:val="22"/>
          <w:szCs w:val="22"/>
          <w:lang w:val="el-GR"/>
        </w:rPr>
        <w:t>400</w:t>
      </w:r>
      <w:r>
        <w:rPr>
          <w:rFonts w:ascii="Calibri" w:hAnsi="Calibri"/>
          <w:color w:val="595959"/>
          <w:sz w:val="22"/>
          <w:szCs w:val="22"/>
          <w:lang w:val="el-GR"/>
        </w:rPr>
        <w:t xml:space="preserve"> </w:t>
      </w:r>
      <w:r w:rsidRPr="00491EC9">
        <w:rPr>
          <w:rFonts w:ascii="Calibri" w:hAnsi="Calibri"/>
          <w:color w:val="595959"/>
          <w:sz w:val="22"/>
          <w:szCs w:val="22"/>
          <w:lang w:val="el-GR"/>
        </w:rPr>
        <w:t>εκ</w:t>
      </w:r>
      <w:r>
        <w:rPr>
          <w:rFonts w:ascii="Calibri" w:hAnsi="Calibri"/>
          <w:color w:val="595959"/>
          <w:sz w:val="22"/>
          <w:szCs w:val="22"/>
          <w:lang w:val="el-GR"/>
        </w:rPr>
        <w:t>ατ</w:t>
      </w:r>
      <w:r w:rsidRPr="00491EC9">
        <w:rPr>
          <w:rFonts w:ascii="Calibri" w:hAnsi="Calibri"/>
          <w:color w:val="595959"/>
          <w:sz w:val="22"/>
          <w:szCs w:val="22"/>
          <w:lang w:val="el-GR"/>
        </w:rPr>
        <w:t>.</w:t>
      </w:r>
      <w:r>
        <w:rPr>
          <w:rFonts w:ascii="Calibri" w:hAnsi="Calibri"/>
          <w:color w:val="595959"/>
          <w:sz w:val="22"/>
          <w:szCs w:val="22"/>
          <w:lang w:val="el-GR"/>
        </w:rPr>
        <w:t xml:space="preserve"> </w:t>
      </w:r>
      <w:r w:rsidRPr="00491EC9">
        <w:rPr>
          <w:rFonts w:ascii="Calibri" w:hAnsi="Calibri"/>
          <w:color w:val="595959"/>
          <w:sz w:val="22"/>
          <w:szCs w:val="22"/>
          <w:lang w:val="el-GR"/>
        </w:rPr>
        <w:t xml:space="preserve">Η χρηματοδότηση από την </w:t>
      </w:r>
      <w:proofErr w:type="spellStart"/>
      <w:r w:rsidRPr="00491EC9">
        <w:rPr>
          <w:rFonts w:ascii="Calibri" w:hAnsi="Calibri"/>
          <w:color w:val="595959"/>
          <w:sz w:val="22"/>
          <w:szCs w:val="22"/>
          <w:lang w:val="el-GR"/>
        </w:rPr>
        <w:t>ΕΤΕπ</w:t>
      </w:r>
      <w:proofErr w:type="spellEnd"/>
      <w:r w:rsidRPr="00491EC9">
        <w:rPr>
          <w:rFonts w:ascii="Calibri" w:hAnsi="Calibri"/>
          <w:color w:val="595959"/>
          <w:sz w:val="22"/>
          <w:szCs w:val="22"/>
          <w:lang w:val="el-GR"/>
        </w:rPr>
        <w:t xml:space="preserve"> θα υποστηρίξει νέες επενδύσεις </w:t>
      </w:r>
      <w:proofErr w:type="spellStart"/>
      <w:r w:rsidRPr="00491EC9">
        <w:rPr>
          <w:rFonts w:ascii="Calibri" w:hAnsi="Calibri"/>
          <w:color w:val="595959"/>
          <w:sz w:val="22"/>
          <w:szCs w:val="22"/>
          <w:lang w:val="el-GR"/>
        </w:rPr>
        <w:t>φωτοβολταϊκών</w:t>
      </w:r>
      <w:proofErr w:type="spellEnd"/>
      <w:r w:rsidRPr="00491EC9">
        <w:rPr>
          <w:rFonts w:ascii="Calibri" w:hAnsi="Calibri"/>
          <w:color w:val="595959"/>
          <w:sz w:val="22"/>
          <w:szCs w:val="22"/>
          <w:lang w:val="el-GR"/>
        </w:rPr>
        <w:t xml:space="preserve"> έργων και έργων αποθήκευσης ενέργειας με μπαταρίες (</w:t>
      </w:r>
      <w:r>
        <w:rPr>
          <w:rFonts w:ascii="Calibri" w:hAnsi="Calibri"/>
          <w:color w:val="595959"/>
          <w:sz w:val="22"/>
          <w:szCs w:val="22"/>
        </w:rPr>
        <w:t>BESS</w:t>
      </w:r>
      <w:r w:rsidRPr="00491EC9">
        <w:rPr>
          <w:rFonts w:ascii="Calibri" w:hAnsi="Calibri"/>
          <w:color w:val="595959"/>
          <w:sz w:val="22"/>
          <w:szCs w:val="22"/>
          <w:lang w:val="el-GR"/>
        </w:rPr>
        <w:t xml:space="preserve">) έως το 2027. </w:t>
      </w:r>
    </w:p>
    <w:p w14:paraId="7CE3E5C4" w14:textId="77777777" w:rsidR="00D30A7E" w:rsidRPr="00491EC9" w:rsidRDefault="00D30A7E" w:rsidP="00BD77C6">
      <w:pPr>
        <w:pStyle w:val="BodyA"/>
        <w:jc w:val="both"/>
        <w:rPr>
          <w:rFonts w:ascii="Calibri" w:hAnsi="Calibri"/>
          <w:color w:val="595959"/>
          <w:sz w:val="22"/>
          <w:szCs w:val="22"/>
          <w:lang w:val="el-GR"/>
        </w:rPr>
      </w:pPr>
    </w:p>
    <w:p w14:paraId="4DF27C53" w14:textId="77777777" w:rsidR="00D30A7E" w:rsidRPr="004C2FFC" w:rsidRDefault="00D30A7E" w:rsidP="00BD77C6">
      <w:pPr>
        <w:pStyle w:val="BodyA"/>
        <w:jc w:val="both"/>
        <w:rPr>
          <w:rFonts w:ascii="Calibri" w:hAnsi="Calibri"/>
          <w:color w:val="595959"/>
          <w:sz w:val="22"/>
          <w:szCs w:val="22"/>
          <w:lang w:val="el-GR"/>
        </w:rPr>
      </w:pPr>
      <w:r w:rsidRPr="00491EC9">
        <w:rPr>
          <w:rFonts w:ascii="Calibri" w:hAnsi="Calibri"/>
          <w:color w:val="595959"/>
          <w:sz w:val="22"/>
          <w:szCs w:val="22"/>
          <w:lang w:val="el-GR"/>
        </w:rPr>
        <w:t>Αναφορικά με τα έργα για τρίτους, συνεχίζεται χωρίς προβλήματα η εκτέλεση των έργων σε χώρες όπως η Ισπανία, το Ηνωμένο Βασίλειο, η Ελλάδα, η Ιταλία, η Ρουμάνια</w:t>
      </w:r>
      <w:r>
        <w:rPr>
          <w:rFonts w:ascii="Calibri" w:hAnsi="Calibri"/>
          <w:color w:val="595959"/>
          <w:sz w:val="22"/>
          <w:szCs w:val="22"/>
        </w:rPr>
        <w:t> </w:t>
      </w:r>
      <w:r w:rsidRPr="00491EC9">
        <w:rPr>
          <w:rFonts w:ascii="Calibri" w:hAnsi="Calibri"/>
          <w:color w:val="595959"/>
          <w:sz w:val="22"/>
          <w:szCs w:val="22"/>
          <w:lang w:val="el-GR"/>
        </w:rPr>
        <w:t xml:space="preserve">και η Χιλή. Εντός του 2023 η </w:t>
      </w:r>
      <w:r>
        <w:rPr>
          <w:rFonts w:ascii="Calibri" w:hAnsi="Calibri"/>
          <w:color w:val="595959"/>
          <w:sz w:val="22"/>
          <w:szCs w:val="22"/>
        </w:rPr>
        <w:t>MYTILINEOS</w:t>
      </w:r>
      <w:r w:rsidRPr="00491EC9">
        <w:rPr>
          <w:rFonts w:ascii="Calibri" w:hAnsi="Calibri"/>
          <w:color w:val="595959"/>
          <w:sz w:val="22"/>
          <w:szCs w:val="22"/>
          <w:lang w:val="el-GR"/>
        </w:rPr>
        <w:t xml:space="preserve"> ανέλαβε την κατασκευή του μεγαλύτερου </w:t>
      </w:r>
      <w:proofErr w:type="spellStart"/>
      <w:r w:rsidRPr="00491EC9">
        <w:rPr>
          <w:rFonts w:ascii="Calibri" w:hAnsi="Calibri"/>
          <w:color w:val="595959"/>
          <w:sz w:val="22"/>
          <w:szCs w:val="22"/>
          <w:lang w:val="el-GR"/>
        </w:rPr>
        <w:t>φωτοβολταϊκ</w:t>
      </w:r>
      <w:r>
        <w:rPr>
          <w:rFonts w:ascii="Calibri" w:hAnsi="Calibri"/>
          <w:color w:val="595959"/>
          <w:sz w:val="22"/>
          <w:szCs w:val="22"/>
          <w:lang w:val="el-GR"/>
        </w:rPr>
        <w:t>ού</w:t>
      </w:r>
      <w:proofErr w:type="spellEnd"/>
      <w:r w:rsidRPr="00491EC9">
        <w:rPr>
          <w:rFonts w:ascii="Calibri" w:hAnsi="Calibri"/>
          <w:color w:val="595959"/>
          <w:sz w:val="22"/>
          <w:szCs w:val="22"/>
          <w:lang w:val="el-GR"/>
        </w:rPr>
        <w:t xml:space="preserve"> πάρκου στο Ηνωμένο </w:t>
      </w:r>
      <w:r w:rsidRPr="004C2FFC">
        <w:rPr>
          <w:rFonts w:ascii="Calibri" w:hAnsi="Calibri"/>
          <w:color w:val="595959"/>
          <w:sz w:val="22"/>
          <w:szCs w:val="22"/>
          <w:lang w:val="el-GR"/>
        </w:rPr>
        <w:t xml:space="preserve">Βασίλειο, συνολικής ισχύος 373 </w:t>
      </w:r>
      <w:r w:rsidRPr="004C2FFC">
        <w:rPr>
          <w:rFonts w:ascii="Calibri" w:hAnsi="Calibri"/>
          <w:color w:val="595959"/>
          <w:sz w:val="22"/>
          <w:szCs w:val="22"/>
        </w:rPr>
        <w:t>MW</w:t>
      </w:r>
      <w:r w:rsidRPr="004C2FFC">
        <w:rPr>
          <w:rFonts w:ascii="Calibri" w:hAnsi="Calibri"/>
          <w:color w:val="595959"/>
          <w:sz w:val="22"/>
          <w:szCs w:val="22"/>
          <w:lang w:val="el-GR"/>
        </w:rPr>
        <w:t xml:space="preserve">, το οποίο βρίσκεται στο </w:t>
      </w:r>
      <w:r w:rsidRPr="004C2FFC">
        <w:rPr>
          <w:rFonts w:ascii="Calibri" w:hAnsi="Calibri"/>
          <w:color w:val="595959"/>
          <w:sz w:val="22"/>
          <w:szCs w:val="22"/>
        </w:rPr>
        <w:t>Kent</w:t>
      </w:r>
      <w:r w:rsidRPr="004C2FFC">
        <w:rPr>
          <w:rFonts w:ascii="Calibri" w:hAnsi="Calibri"/>
          <w:color w:val="595959"/>
          <w:sz w:val="22"/>
          <w:szCs w:val="22"/>
          <w:lang w:val="el-GR"/>
        </w:rPr>
        <w:t xml:space="preserve"> και αναμένεται να ολοκληρωθεί στις αρχές του 2025. </w:t>
      </w:r>
    </w:p>
    <w:p w14:paraId="6A985A2F" w14:textId="77777777" w:rsidR="00D30A7E" w:rsidRPr="004C2FFC" w:rsidRDefault="00D30A7E" w:rsidP="00BD77C6">
      <w:pPr>
        <w:pStyle w:val="BodyA"/>
        <w:jc w:val="both"/>
        <w:rPr>
          <w:rFonts w:ascii="Calibri" w:hAnsi="Calibri"/>
          <w:color w:val="595959"/>
          <w:sz w:val="22"/>
          <w:szCs w:val="22"/>
          <w:lang w:val="el-GR"/>
        </w:rPr>
      </w:pPr>
    </w:p>
    <w:p w14:paraId="71C8BBB3" w14:textId="6C754599" w:rsidR="00D30A7E" w:rsidRPr="00491EC9" w:rsidRDefault="00D30A7E" w:rsidP="00BD77C6">
      <w:pPr>
        <w:pStyle w:val="BodyA"/>
        <w:jc w:val="both"/>
        <w:rPr>
          <w:rFonts w:ascii="Calibri" w:hAnsi="Calibri"/>
          <w:color w:val="595959"/>
          <w:sz w:val="22"/>
          <w:szCs w:val="22"/>
          <w:lang w:val="el-GR"/>
        </w:rPr>
      </w:pPr>
      <w:r>
        <w:rPr>
          <w:rFonts w:ascii="Calibri" w:hAnsi="Calibri"/>
          <w:color w:val="595959"/>
          <w:sz w:val="22"/>
          <w:szCs w:val="22"/>
          <w:lang w:val="el-GR"/>
        </w:rPr>
        <w:t>Τέλος, ε</w:t>
      </w:r>
      <w:r w:rsidRPr="004C2FFC">
        <w:rPr>
          <w:rFonts w:ascii="Calibri" w:hAnsi="Calibri"/>
          <w:color w:val="595959"/>
          <w:sz w:val="22"/>
          <w:szCs w:val="22"/>
          <w:lang w:val="el-GR"/>
        </w:rPr>
        <w:t xml:space="preserve">ντός του 2023 </w:t>
      </w:r>
      <w:proofErr w:type="spellStart"/>
      <w:r w:rsidRPr="004C2FFC">
        <w:rPr>
          <w:rFonts w:ascii="Calibri" w:hAnsi="Calibri"/>
          <w:color w:val="595959"/>
          <w:sz w:val="22"/>
          <w:szCs w:val="22"/>
          <w:lang w:val="el-GR"/>
        </w:rPr>
        <w:t>συμβασιοποιήθηκαν</w:t>
      </w:r>
      <w:proofErr w:type="spellEnd"/>
      <w:r w:rsidRPr="004C2FFC">
        <w:rPr>
          <w:rFonts w:ascii="Calibri" w:hAnsi="Calibri"/>
          <w:color w:val="595959"/>
          <w:sz w:val="22"/>
          <w:szCs w:val="22"/>
          <w:lang w:val="el-GR"/>
        </w:rPr>
        <w:t xml:space="preserve"> νέα έργα για τρίτους συνολικής δυναμικότητας </w:t>
      </w:r>
      <w:r w:rsidRPr="00B4669D">
        <w:rPr>
          <w:rFonts w:ascii="Calibri" w:hAnsi="Calibri"/>
          <w:color w:val="595959"/>
          <w:sz w:val="22"/>
          <w:szCs w:val="22"/>
          <w:lang w:val="el-GR"/>
        </w:rPr>
        <w:t xml:space="preserve">~1,3 </w:t>
      </w:r>
      <w:r w:rsidRPr="00B4669D">
        <w:rPr>
          <w:rFonts w:ascii="Calibri" w:hAnsi="Calibri"/>
          <w:color w:val="595959"/>
          <w:sz w:val="22"/>
          <w:szCs w:val="22"/>
        </w:rPr>
        <w:t>GW</w:t>
      </w:r>
      <w:r w:rsidRPr="004C2FFC">
        <w:rPr>
          <w:rFonts w:ascii="Calibri" w:hAnsi="Calibri"/>
          <w:color w:val="595959"/>
          <w:sz w:val="22"/>
          <w:szCs w:val="22"/>
          <w:lang w:val="el-GR"/>
        </w:rPr>
        <w:t xml:space="preserve"> σε Ελλάδα, </w:t>
      </w:r>
      <w:r w:rsidRPr="004C2FFC">
        <w:rPr>
          <w:rFonts w:ascii="Calibri" w:hAnsi="Calibri"/>
          <w:color w:val="595959"/>
          <w:sz w:val="22"/>
          <w:szCs w:val="22"/>
        </w:rPr>
        <w:t> </w:t>
      </w:r>
      <w:r w:rsidRPr="004C2FFC">
        <w:rPr>
          <w:rFonts w:ascii="Calibri" w:hAnsi="Calibri"/>
          <w:color w:val="595959"/>
          <w:sz w:val="22"/>
          <w:szCs w:val="22"/>
          <w:lang w:val="el-GR"/>
        </w:rPr>
        <w:t xml:space="preserve">Ιταλία, Ρουμανία και Αγγλία, με το </w:t>
      </w:r>
      <w:proofErr w:type="spellStart"/>
      <w:r w:rsidRPr="004C2FFC">
        <w:rPr>
          <w:rFonts w:ascii="Calibri" w:hAnsi="Calibri"/>
          <w:color w:val="595959"/>
          <w:sz w:val="22"/>
          <w:szCs w:val="22"/>
          <w:lang w:val="el-GR"/>
        </w:rPr>
        <w:t>συμβασιοποιημένο</w:t>
      </w:r>
      <w:proofErr w:type="spellEnd"/>
      <w:r w:rsidRPr="004C2FFC">
        <w:rPr>
          <w:rFonts w:ascii="Calibri" w:hAnsi="Calibri"/>
          <w:color w:val="595959"/>
          <w:sz w:val="22"/>
          <w:szCs w:val="22"/>
          <w:lang w:val="el-GR"/>
        </w:rPr>
        <w:t xml:space="preserve"> υπόλοιπο (υπογεγραμμένο ανεκτέλεστο) να διαμορφώνεται στα €</w:t>
      </w:r>
      <w:r w:rsidR="007A1F84" w:rsidRPr="00A452F6">
        <w:rPr>
          <w:rFonts w:ascii="Calibri" w:hAnsi="Calibri"/>
          <w:color w:val="595959"/>
          <w:sz w:val="22"/>
          <w:szCs w:val="22"/>
          <w:lang w:val="el-GR"/>
        </w:rPr>
        <w:t>386</w:t>
      </w:r>
      <w:r w:rsidRPr="004C2FFC">
        <w:rPr>
          <w:rFonts w:ascii="Calibri" w:hAnsi="Calibri"/>
          <w:color w:val="595959"/>
          <w:sz w:val="22"/>
          <w:szCs w:val="22"/>
          <w:lang w:val="el-GR"/>
        </w:rPr>
        <w:t xml:space="preserve"> εκατ., ενώ επιπλέον €</w:t>
      </w:r>
      <w:r w:rsidR="00C87820" w:rsidRPr="00A452F6">
        <w:rPr>
          <w:rFonts w:ascii="Calibri" w:hAnsi="Calibri"/>
          <w:color w:val="595959"/>
          <w:sz w:val="22"/>
          <w:szCs w:val="22"/>
          <w:lang w:val="el-GR"/>
        </w:rPr>
        <w:t>285</w:t>
      </w:r>
      <w:r w:rsidRPr="004C2FFC">
        <w:rPr>
          <w:rFonts w:ascii="Calibri" w:hAnsi="Calibri"/>
          <w:color w:val="595959"/>
          <w:sz w:val="22"/>
          <w:szCs w:val="22"/>
          <w:lang w:val="el-GR"/>
        </w:rPr>
        <w:t xml:space="preserve"> εκατ. βρίσκονται σε φάση τελικής διαπραγμάτευσης.</w:t>
      </w:r>
    </w:p>
    <w:p w14:paraId="7C0727F9" w14:textId="77777777" w:rsidR="0054251C" w:rsidRDefault="0054251C" w:rsidP="00D30A7E">
      <w:pPr>
        <w:pStyle w:val="BodyA"/>
        <w:ind w:left="425"/>
        <w:jc w:val="both"/>
        <w:rPr>
          <w:rFonts w:ascii="Calibri" w:hAnsi="Calibri"/>
          <w:color w:val="595959"/>
          <w:sz w:val="22"/>
          <w:szCs w:val="22"/>
          <w:lang w:val="el-GR"/>
        </w:rPr>
      </w:pPr>
    </w:p>
    <w:p w14:paraId="499CBA8D" w14:textId="77777777" w:rsidR="00396F5C" w:rsidRPr="005461E0" w:rsidRDefault="00396F5C" w:rsidP="00396F5C">
      <w:pPr>
        <w:pStyle w:val="BodyA"/>
        <w:ind w:left="425"/>
        <w:jc w:val="both"/>
        <w:rPr>
          <w:rFonts w:ascii="Calibri" w:hAnsi="Calibri"/>
          <w:color w:val="595959"/>
          <w:sz w:val="22"/>
          <w:szCs w:val="22"/>
          <w:lang w:val="el-GR"/>
        </w:rPr>
      </w:pPr>
    </w:p>
    <w:p w14:paraId="1CAD9D53" w14:textId="7EF4393B" w:rsidR="00396F5C" w:rsidRDefault="00396F5C" w:rsidP="00396F5C">
      <w:pPr>
        <w:pStyle w:val="Body"/>
        <w:ind w:left="851"/>
        <w:jc w:val="both"/>
        <w:rPr>
          <w:rFonts w:ascii="Calibri" w:eastAsia="Calibri" w:hAnsi="Calibri" w:cs="Calibri"/>
          <w:bCs/>
          <w:color w:val="595959"/>
          <w:sz w:val="22"/>
          <w:szCs w:val="22"/>
          <w:u w:val="single"/>
          <w:bdr w:val="none" w:sz="0" w:space="0" w:color="auto"/>
          <w:lang w:val="el-GR"/>
        </w:rPr>
      </w:pPr>
      <w:r w:rsidRPr="00960D69">
        <w:rPr>
          <w:rFonts w:ascii="Calibri" w:eastAsia="Calibri" w:hAnsi="Calibri" w:cs="Calibri"/>
          <w:bCs/>
          <w:color w:val="595959"/>
          <w:sz w:val="22"/>
          <w:szCs w:val="22"/>
          <w:u w:val="single"/>
          <w:bdr w:val="none" w:sz="0" w:space="0" w:color="auto"/>
          <w:lang w:val="el-GR"/>
        </w:rPr>
        <w:t>Στοιχεία Ελληνικής Αγοράς – 2023</w:t>
      </w:r>
    </w:p>
    <w:p w14:paraId="4EA6B1F3" w14:textId="77777777" w:rsidR="007B695F" w:rsidRDefault="007B695F" w:rsidP="00396F5C">
      <w:pPr>
        <w:pStyle w:val="Body"/>
        <w:ind w:left="851"/>
        <w:jc w:val="both"/>
        <w:rPr>
          <w:rFonts w:ascii="Calibri" w:eastAsia="Calibri" w:hAnsi="Calibri" w:cs="Calibri"/>
          <w:bCs/>
          <w:color w:val="595959"/>
          <w:sz w:val="22"/>
          <w:szCs w:val="22"/>
          <w:u w:val="single"/>
          <w:bdr w:val="none" w:sz="0" w:space="0" w:color="auto"/>
          <w:lang w:val="el-GR"/>
        </w:rPr>
      </w:pPr>
    </w:p>
    <w:p w14:paraId="4B79346C" w14:textId="77777777" w:rsidR="00396F5C" w:rsidRPr="00960D69" w:rsidRDefault="00396F5C" w:rsidP="00396F5C">
      <w:pPr>
        <w:pStyle w:val="Body"/>
        <w:ind w:left="851"/>
        <w:jc w:val="both"/>
        <w:rPr>
          <w:rFonts w:ascii="Calibri" w:eastAsia="Calibri" w:hAnsi="Calibri" w:cs="Calibri"/>
          <w:bCs/>
          <w:color w:val="595959"/>
          <w:sz w:val="22"/>
          <w:szCs w:val="22"/>
          <w:u w:val="single"/>
          <w:bdr w:val="none" w:sz="0" w:space="0" w:color="auto"/>
          <w:lang w:val="el-GR"/>
        </w:rPr>
      </w:pPr>
    </w:p>
    <w:tbl>
      <w:tblPr>
        <w:tblW w:w="8540" w:type="dxa"/>
        <w:tblInd w:w="426" w:type="dxa"/>
        <w:tblLook w:val="04A0" w:firstRow="1" w:lastRow="0" w:firstColumn="1" w:lastColumn="0" w:noHBand="0" w:noVBand="1"/>
      </w:tblPr>
      <w:tblGrid>
        <w:gridCol w:w="3800"/>
        <w:gridCol w:w="980"/>
        <w:gridCol w:w="960"/>
        <w:gridCol w:w="1400"/>
        <w:gridCol w:w="1400"/>
      </w:tblGrid>
      <w:tr w:rsidR="00396F5C" w:rsidRPr="00960D69" w14:paraId="7AFE4407" w14:textId="77777777">
        <w:trPr>
          <w:trHeight w:val="588"/>
        </w:trPr>
        <w:tc>
          <w:tcPr>
            <w:tcW w:w="3800" w:type="dxa"/>
            <w:tcBorders>
              <w:top w:val="single" w:sz="8" w:space="0" w:color="auto"/>
              <w:left w:val="nil"/>
              <w:bottom w:val="single" w:sz="8" w:space="0" w:color="auto"/>
              <w:right w:val="nil"/>
            </w:tcBorders>
            <w:shd w:val="clear" w:color="000000" w:fill="FFFFFF"/>
            <w:noWrap/>
            <w:vAlign w:val="center"/>
            <w:hideMark/>
          </w:tcPr>
          <w:p w14:paraId="03DCE0B7" w14:textId="77777777" w:rsidR="00396F5C" w:rsidRPr="00960D69" w:rsidRDefault="00396F5C">
            <w:pPr>
              <w:rPr>
                <w:rFonts w:ascii="Calibri" w:eastAsia="Times New Roman" w:hAnsi="Calibri" w:cs="Calibri"/>
                <w:b/>
                <w:bCs/>
                <w:color w:val="000000"/>
                <w:sz w:val="22"/>
                <w:szCs w:val="22"/>
                <w:lang w:val="el-GR"/>
              </w:rPr>
            </w:pPr>
            <w:r w:rsidRPr="00960D69">
              <w:rPr>
                <w:rFonts w:ascii="Calibri" w:eastAsia="Times New Roman" w:hAnsi="Calibri" w:cs="Calibri"/>
                <w:b/>
                <w:bCs/>
                <w:color w:val="000000"/>
                <w:sz w:val="22"/>
                <w:szCs w:val="22"/>
                <w:lang w:val="el-GR"/>
              </w:rPr>
              <w:t>Παραγωγή ανά τύπο Μονάδας [</w:t>
            </w:r>
            <w:proofErr w:type="spellStart"/>
            <w:r w:rsidRPr="00960D69">
              <w:rPr>
                <w:rFonts w:ascii="Calibri" w:eastAsia="Times New Roman" w:hAnsi="Calibri" w:cs="Calibri"/>
                <w:b/>
                <w:bCs/>
                <w:color w:val="000000"/>
                <w:sz w:val="22"/>
                <w:szCs w:val="22"/>
                <w:lang w:val="el-GR"/>
              </w:rPr>
              <w:t>TWh</w:t>
            </w:r>
            <w:proofErr w:type="spellEnd"/>
            <w:r w:rsidRPr="00960D69">
              <w:rPr>
                <w:rFonts w:ascii="Calibri" w:eastAsia="Times New Roman" w:hAnsi="Calibri" w:cs="Calibri"/>
                <w:b/>
                <w:bCs/>
                <w:color w:val="000000"/>
                <w:sz w:val="22"/>
                <w:szCs w:val="22"/>
                <w:lang w:val="el-GR"/>
              </w:rPr>
              <w:t>]</w:t>
            </w:r>
          </w:p>
        </w:tc>
        <w:tc>
          <w:tcPr>
            <w:tcW w:w="980" w:type="dxa"/>
            <w:tcBorders>
              <w:top w:val="single" w:sz="8" w:space="0" w:color="auto"/>
              <w:left w:val="nil"/>
              <w:bottom w:val="single" w:sz="8" w:space="0" w:color="auto"/>
              <w:right w:val="nil"/>
            </w:tcBorders>
            <w:shd w:val="clear" w:color="000000" w:fill="DDEBF7"/>
            <w:vAlign w:val="center"/>
            <w:hideMark/>
          </w:tcPr>
          <w:p w14:paraId="4BA578EA" w14:textId="67DAE1D4" w:rsidR="00396F5C" w:rsidRPr="00A00670" w:rsidRDefault="00396F5C">
            <w:pPr>
              <w:jc w:val="center"/>
              <w:rPr>
                <w:rFonts w:ascii="Calibri" w:eastAsia="Times New Roman" w:hAnsi="Calibri" w:cs="Calibri"/>
                <w:b/>
                <w:color w:val="002060"/>
                <w:sz w:val="22"/>
                <w:szCs w:val="22"/>
                <w:lang w:val="el-GR"/>
              </w:rPr>
            </w:pPr>
            <w:r w:rsidRPr="00A00670">
              <w:rPr>
                <w:rFonts w:ascii="Calibri" w:eastAsia="Times New Roman" w:hAnsi="Calibri" w:cs="Calibri"/>
                <w:b/>
                <w:color w:val="002060"/>
                <w:sz w:val="22"/>
                <w:szCs w:val="22"/>
                <w:lang w:val="el-GR"/>
              </w:rPr>
              <w:t>2023</w:t>
            </w:r>
          </w:p>
        </w:tc>
        <w:tc>
          <w:tcPr>
            <w:tcW w:w="960" w:type="dxa"/>
            <w:tcBorders>
              <w:top w:val="single" w:sz="8" w:space="0" w:color="auto"/>
              <w:left w:val="nil"/>
              <w:bottom w:val="single" w:sz="8" w:space="0" w:color="auto"/>
              <w:right w:val="nil"/>
            </w:tcBorders>
            <w:shd w:val="clear" w:color="000000" w:fill="FFFFFF"/>
            <w:vAlign w:val="center"/>
            <w:hideMark/>
          </w:tcPr>
          <w:p w14:paraId="261C77D6" w14:textId="6D39EC3F" w:rsidR="00396F5C" w:rsidRPr="00A00670" w:rsidRDefault="00396F5C">
            <w:pPr>
              <w:jc w:val="center"/>
              <w:rPr>
                <w:rFonts w:ascii="Calibri" w:eastAsia="Times New Roman" w:hAnsi="Calibri" w:cs="Calibri"/>
                <w:b/>
                <w:color w:val="002060"/>
                <w:sz w:val="22"/>
                <w:szCs w:val="22"/>
                <w:lang w:val="el-GR"/>
              </w:rPr>
            </w:pPr>
            <w:r w:rsidRPr="00A00670">
              <w:rPr>
                <w:rFonts w:ascii="Calibri" w:eastAsia="Times New Roman" w:hAnsi="Calibri" w:cs="Calibri"/>
                <w:b/>
                <w:color w:val="002060"/>
                <w:sz w:val="22"/>
                <w:szCs w:val="22"/>
                <w:lang w:val="el-GR"/>
              </w:rPr>
              <w:t>2022</w:t>
            </w:r>
          </w:p>
        </w:tc>
        <w:tc>
          <w:tcPr>
            <w:tcW w:w="1400" w:type="dxa"/>
            <w:tcBorders>
              <w:top w:val="single" w:sz="8" w:space="0" w:color="auto"/>
              <w:left w:val="nil"/>
              <w:bottom w:val="single" w:sz="8" w:space="0" w:color="auto"/>
              <w:right w:val="nil"/>
            </w:tcBorders>
            <w:shd w:val="clear" w:color="000000" w:fill="DDEBF7"/>
            <w:vAlign w:val="center"/>
            <w:hideMark/>
          </w:tcPr>
          <w:p w14:paraId="2D2E0384" w14:textId="4450C0DD" w:rsidR="00396F5C" w:rsidRPr="00A00670" w:rsidRDefault="00396F5C">
            <w:pPr>
              <w:jc w:val="center"/>
              <w:rPr>
                <w:rFonts w:ascii="Calibri" w:eastAsia="Times New Roman" w:hAnsi="Calibri" w:cs="Calibri"/>
                <w:b/>
                <w:color w:val="002060"/>
                <w:sz w:val="22"/>
                <w:szCs w:val="22"/>
                <w:lang w:val="el-GR"/>
              </w:rPr>
            </w:pPr>
            <w:r w:rsidRPr="00A00670">
              <w:rPr>
                <w:rFonts w:ascii="Calibri" w:eastAsia="Times New Roman" w:hAnsi="Calibri" w:cs="Calibri"/>
                <w:b/>
                <w:color w:val="002060"/>
                <w:sz w:val="22"/>
                <w:szCs w:val="22"/>
                <w:lang w:val="el-GR"/>
              </w:rPr>
              <w:t>2023</w:t>
            </w:r>
            <w:r w:rsidRPr="00A00670">
              <w:rPr>
                <w:rFonts w:ascii="Calibri" w:eastAsia="Times New Roman" w:hAnsi="Calibri" w:cs="Calibri"/>
                <w:b/>
                <w:color w:val="002060"/>
                <w:sz w:val="22"/>
                <w:szCs w:val="22"/>
                <w:lang w:val="el-GR"/>
              </w:rPr>
              <w:br/>
              <w:t>% Μίγματος</w:t>
            </w:r>
          </w:p>
        </w:tc>
        <w:tc>
          <w:tcPr>
            <w:tcW w:w="1400" w:type="dxa"/>
            <w:tcBorders>
              <w:top w:val="single" w:sz="8" w:space="0" w:color="auto"/>
              <w:left w:val="nil"/>
              <w:bottom w:val="single" w:sz="8" w:space="0" w:color="auto"/>
              <w:right w:val="nil"/>
            </w:tcBorders>
            <w:shd w:val="clear" w:color="000000" w:fill="FFFFFF"/>
            <w:vAlign w:val="center"/>
            <w:hideMark/>
          </w:tcPr>
          <w:p w14:paraId="5949B053" w14:textId="791A6345" w:rsidR="00396F5C" w:rsidRPr="00A00670" w:rsidRDefault="00396F5C">
            <w:pPr>
              <w:jc w:val="center"/>
              <w:rPr>
                <w:rFonts w:ascii="Calibri" w:eastAsia="Times New Roman" w:hAnsi="Calibri" w:cs="Calibri"/>
                <w:b/>
                <w:color w:val="002060"/>
                <w:sz w:val="22"/>
                <w:szCs w:val="22"/>
                <w:lang w:val="el-GR"/>
              </w:rPr>
            </w:pPr>
            <w:r w:rsidRPr="00A00670">
              <w:rPr>
                <w:rFonts w:ascii="Calibri" w:eastAsia="Times New Roman" w:hAnsi="Calibri" w:cs="Calibri"/>
                <w:b/>
                <w:color w:val="002060"/>
                <w:sz w:val="22"/>
                <w:szCs w:val="22"/>
                <w:lang w:val="el-GR"/>
              </w:rPr>
              <w:t>2022</w:t>
            </w:r>
            <w:r w:rsidRPr="00A00670">
              <w:rPr>
                <w:rFonts w:ascii="Calibri" w:eastAsia="Times New Roman" w:hAnsi="Calibri" w:cs="Calibri"/>
                <w:b/>
                <w:color w:val="002060"/>
                <w:sz w:val="22"/>
                <w:szCs w:val="22"/>
                <w:lang w:val="el-GR"/>
              </w:rPr>
              <w:br/>
              <w:t>% Μίγματος</w:t>
            </w:r>
          </w:p>
        </w:tc>
      </w:tr>
      <w:tr w:rsidR="00E552EB" w:rsidRPr="00960D69" w14:paraId="3397A6C0" w14:textId="77777777">
        <w:trPr>
          <w:trHeight w:val="300"/>
        </w:trPr>
        <w:tc>
          <w:tcPr>
            <w:tcW w:w="3800" w:type="dxa"/>
            <w:tcBorders>
              <w:top w:val="nil"/>
              <w:left w:val="nil"/>
              <w:bottom w:val="single" w:sz="8" w:space="0" w:color="auto"/>
              <w:right w:val="nil"/>
            </w:tcBorders>
            <w:shd w:val="clear" w:color="000000" w:fill="FFFFFF"/>
            <w:noWrap/>
            <w:vAlign w:val="center"/>
            <w:hideMark/>
          </w:tcPr>
          <w:p w14:paraId="0784C59F" w14:textId="77777777" w:rsidR="00E552EB" w:rsidRPr="00960D69" w:rsidRDefault="00E552EB" w:rsidP="00E552EB">
            <w:pPr>
              <w:rPr>
                <w:rFonts w:ascii="Calibri" w:eastAsia="Times New Roman" w:hAnsi="Calibri" w:cs="Calibri"/>
                <w:color w:val="000000"/>
                <w:sz w:val="22"/>
                <w:szCs w:val="22"/>
                <w:lang w:val="el-GR"/>
              </w:rPr>
            </w:pPr>
            <w:r w:rsidRPr="00960D69">
              <w:rPr>
                <w:rFonts w:ascii="Calibri" w:eastAsia="Times New Roman" w:hAnsi="Calibri" w:cs="Calibri"/>
                <w:color w:val="000000"/>
                <w:sz w:val="22"/>
                <w:szCs w:val="22"/>
                <w:lang w:val="el-GR"/>
              </w:rPr>
              <w:t>Λιγνίτης</w:t>
            </w:r>
          </w:p>
        </w:tc>
        <w:tc>
          <w:tcPr>
            <w:tcW w:w="980" w:type="dxa"/>
            <w:tcBorders>
              <w:top w:val="nil"/>
              <w:left w:val="nil"/>
              <w:bottom w:val="single" w:sz="8" w:space="0" w:color="auto"/>
              <w:right w:val="nil"/>
            </w:tcBorders>
            <w:shd w:val="clear" w:color="000000" w:fill="DEEAF6"/>
            <w:noWrap/>
            <w:hideMark/>
          </w:tcPr>
          <w:p w14:paraId="0B9E08A8" w14:textId="5311FAEC" w:rsidR="00E552EB" w:rsidRPr="00A00670" w:rsidRDefault="00E552EB" w:rsidP="00E552EB">
            <w:pPr>
              <w:jc w:val="center"/>
              <w:rPr>
                <w:rFonts w:ascii="Calibri" w:eastAsia="Times New Roman" w:hAnsi="Calibri" w:cs="Calibri"/>
                <w:sz w:val="22"/>
                <w:szCs w:val="22"/>
                <w:lang w:val="el-GR"/>
              </w:rPr>
            </w:pPr>
            <w:r>
              <w:rPr>
                <w:rFonts w:ascii="Calibri" w:eastAsia="Times New Roman" w:hAnsi="Calibri" w:cs="Calibri"/>
                <w:color w:val="000000"/>
                <w:sz w:val="22"/>
                <w:szCs w:val="22"/>
                <w:lang w:val="el-GR" w:eastAsia="en-US"/>
              </w:rPr>
              <w:t>4,5</w:t>
            </w:r>
          </w:p>
        </w:tc>
        <w:tc>
          <w:tcPr>
            <w:tcW w:w="960" w:type="dxa"/>
            <w:tcBorders>
              <w:top w:val="nil"/>
              <w:left w:val="nil"/>
              <w:bottom w:val="single" w:sz="8" w:space="0" w:color="auto"/>
              <w:right w:val="nil"/>
            </w:tcBorders>
            <w:shd w:val="clear" w:color="000000" w:fill="FFFFFF"/>
            <w:noWrap/>
            <w:hideMark/>
          </w:tcPr>
          <w:p w14:paraId="48BEC8BB" w14:textId="7AF237F9" w:rsidR="00E552EB" w:rsidRPr="00A00670" w:rsidRDefault="00E552EB" w:rsidP="00E552EB">
            <w:pPr>
              <w:jc w:val="center"/>
              <w:rPr>
                <w:rFonts w:ascii="Calibri" w:eastAsia="Times New Roman" w:hAnsi="Calibri" w:cs="Calibri"/>
                <w:color w:val="000000"/>
                <w:sz w:val="22"/>
                <w:szCs w:val="22"/>
                <w:lang w:val="el-GR"/>
              </w:rPr>
            </w:pPr>
            <w:r>
              <w:rPr>
                <w:rFonts w:ascii="Calibri" w:eastAsia="Times New Roman" w:hAnsi="Calibri" w:cs="Calibri"/>
                <w:color w:val="000000"/>
                <w:sz w:val="22"/>
                <w:szCs w:val="22"/>
                <w:lang w:val="el-GR" w:eastAsia="en-US"/>
              </w:rPr>
              <w:t>5,6</w:t>
            </w:r>
          </w:p>
        </w:tc>
        <w:tc>
          <w:tcPr>
            <w:tcW w:w="1400" w:type="dxa"/>
            <w:tcBorders>
              <w:top w:val="nil"/>
              <w:left w:val="nil"/>
              <w:bottom w:val="single" w:sz="8" w:space="0" w:color="auto"/>
              <w:right w:val="nil"/>
            </w:tcBorders>
            <w:shd w:val="clear" w:color="000000" w:fill="DDEBF7"/>
            <w:noWrap/>
            <w:vAlign w:val="center"/>
            <w:hideMark/>
          </w:tcPr>
          <w:p w14:paraId="5A279482" w14:textId="77777777" w:rsidR="00E552EB" w:rsidRPr="00A0294D" w:rsidRDefault="00E552EB" w:rsidP="00E552EB">
            <w:pPr>
              <w:jc w:val="center"/>
              <w:rPr>
                <w:rFonts w:ascii="Calibri" w:eastAsia="Times New Roman" w:hAnsi="Calibri" w:cs="Calibri"/>
                <w:bCs/>
                <w:color w:val="002060"/>
                <w:sz w:val="22"/>
                <w:szCs w:val="22"/>
                <w:lang w:val="el-GR"/>
              </w:rPr>
            </w:pPr>
            <w:r w:rsidRPr="00A0294D">
              <w:rPr>
                <w:rFonts w:ascii="Calibri" w:eastAsia="Times New Roman" w:hAnsi="Calibri" w:cs="Calibri"/>
                <w:bCs/>
                <w:color w:val="002060"/>
                <w:sz w:val="22"/>
                <w:szCs w:val="22"/>
                <w:lang w:val="el-GR"/>
              </w:rPr>
              <w:t>9%</w:t>
            </w:r>
          </w:p>
        </w:tc>
        <w:tc>
          <w:tcPr>
            <w:tcW w:w="1400" w:type="dxa"/>
            <w:tcBorders>
              <w:top w:val="nil"/>
              <w:left w:val="nil"/>
              <w:bottom w:val="single" w:sz="8" w:space="0" w:color="auto"/>
              <w:right w:val="nil"/>
            </w:tcBorders>
            <w:shd w:val="clear" w:color="000000" w:fill="FFFFFF"/>
            <w:noWrap/>
            <w:vAlign w:val="center"/>
            <w:hideMark/>
          </w:tcPr>
          <w:p w14:paraId="3B79329E" w14:textId="77777777" w:rsidR="00E552EB" w:rsidRPr="00A00670" w:rsidRDefault="00E552EB" w:rsidP="00E552EB">
            <w:pPr>
              <w:jc w:val="center"/>
              <w:rPr>
                <w:rFonts w:ascii="Calibri" w:eastAsia="Times New Roman" w:hAnsi="Calibri" w:cs="Calibri"/>
                <w:color w:val="000000"/>
                <w:sz w:val="22"/>
                <w:szCs w:val="22"/>
                <w:lang w:val="el-GR"/>
              </w:rPr>
            </w:pPr>
            <w:r w:rsidRPr="00A00670">
              <w:rPr>
                <w:rFonts w:ascii="Calibri" w:eastAsia="Times New Roman" w:hAnsi="Calibri" w:cs="Calibri"/>
                <w:color w:val="000000"/>
                <w:sz w:val="22"/>
                <w:szCs w:val="22"/>
                <w:lang w:val="el-GR"/>
              </w:rPr>
              <w:t>11%</w:t>
            </w:r>
          </w:p>
        </w:tc>
      </w:tr>
      <w:tr w:rsidR="00E552EB" w:rsidRPr="00960D69" w14:paraId="56FFB173" w14:textId="77777777">
        <w:trPr>
          <w:trHeight w:val="300"/>
        </w:trPr>
        <w:tc>
          <w:tcPr>
            <w:tcW w:w="3800" w:type="dxa"/>
            <w:tcBorders>
              <w:top w:val="nil"/>
              <w:left w:val="nil"/>
              <w:bottom w:val="single" w:sz="8" w:space="0" w:color="auto"/>
              <w:right w:val="nil"/>
            </w:tcBorders>
            <w:shd w:val="clear" w:color="000000" w:fill="FFFFFF"/>
            <w:noWrap/>
            <w:vAlign w:val="center"/>
            <w:hideMark/>
          </w:tcPr>
          <w:p w14:paraId="5BE4D4F0" w14:textId="77777777" w:rsidR="00E552EB" w:rsidRPr="00960D69" w:rsidRDefault="00E552EB" w:rsidP="00E552EB">
            <w:pPr>
              <w:rPr>
                <w:rFonts w:ascii="Calibri" w:eastAsia="Times New Roman" w:hAnsi="Calibri" w:cs="Calibri"/>
                <w:color w:val="000000"/>
                <w:sz w:val="22"/>
                <w:szCs w:val="22"/>
                <w:lang w:val="el-GR"/>
              </w:rPr>
            </w:pPr>
            <w:r w:rsidRPr="00960D69">
              <w:rPr>
                <w:rFonts w:ascii="Calibri" w:eastAsia="Times New Roman" w:hAnsi="Calibri" w:cs="Calibri"/>
                <w:color w:val="000000"/>
                <w:sz w:val="22"/>
                <w:szCs w:val="22"/>
                <w:lang w:val="el-GR"/>
              </w:rPr>
              <w:t>Φυσικό Αέριο</w:t>
            </w:r>
          </w:p>
        </w:tc>
        <w:tc>
          <w:tcPr>
            <w:tcW w:w="980" w:type="dxa"/>
            <w:tcBorders>
              <w:top w:val="nil"/>
              <w:left w:val="nil"/>
              <w:bottom w:val="single" w:sz="8" w:space="0" w:color="auto"/>
              <w:right w:val="nil"/>
            </w:tcBorders>
            <w:shd w:val="clear" w:color="000000" w:fill="DEEAF6"/>
            <w:noWrap/>
            <w:hideMark/>
          </w:tcPr>
          <w:p w14:paraId="74C9D613" w14:textId="29467527" w:rsidR="00E552EB" w:rsidRPr="00A00670" w:rsidRDefault="00E552EB" w:rsidP="00E552EB">
            <w:pPr>
              <w:jc w:val="center"/>
              <w:rPr>
                <w:rFonts w:ascii="Calibri" w:eastAsia="Times New Roman" w:hAnsi="Calibri" w:cs="Calibri"/>
                <w:sz w:val="22"/>
                <w:szCs w:val="22"/>
                <w:lang w:val="el-GR"/>
              </w:rPr>
            </w:pPr>
            <w:r>
              <w:rPr>
                <w:rFonts w:ascii="Calibri" w:eastAsia="Times New Roman" w:hAnsi="Calibri" w:cs="Calibri"/>
                <w:color w:val="000000"/>
                <w:sz w:val="22"/>
                <w:szCs w:val="22"/>
                <w:lang w:val="el-GR" w:eastAsia="en-US"/>
              </w:rPr>
              <w:t>15,4</w:t>
            </w:r>
          </w:p>
        </w:tc>
        <w:tc>
          <w:tcPr>
            <w:tcW w:w="960" w:type="dxa"/>
            <w:tcBorders>
              <w:top w:val="nil"/>
              <w:left w:val="nil"/>
              <w:bottom w:val="single" w:sz="8" w:space="0" w:color="auto"/>
              <w:right w:val="nil"/>
            </w:tcBorders>
            <w:shd w:val="clear" w:color="000000" w:fill="FFFFFF"/>
            <w:noWrap/>
            <w:hideMark/>
          </w:tcPr>
          <w:p w14:paraId="7E267D67" w14:textId="563B198E" w:rsidR="00E552EB" w:rsidRPr="00A00670" w:rsidRDefault="00E552EB" w:rsidP="00E552EB">
            <w:pPr>
              <w:jc w:val="center"/>
              <w:rPr>
                <w:rFonts w:ascii="Calibri" w:eastAsia="Times New Roman" w:hAnsi="Calibri" w:cs="Calibri"/>
                <w:color w:val="000000"/>
                <w:sz w:val="22"/>
                <w:szCs w:val="22"/>
                <w:lang w:val="el-GR"/>
              </w:rPr>
            </w:pPr>
            <w:r>
              <w:rPr>
                <w:rFonts w:ascii="Calibri" w:eastAsia="Times New Roman" w:hAnsi="Calibri" w:cs="Calibri"/>
                <w:color w:val="000000"/>
                <w:sz w:val="22"/>
                <w:szCs w:val="22"/>
                <w:lang w:val="el-GR" w:eastAsia="en-US"/>
              </w:rPr>
              <w:t>18,9</w:t>
            </w:r>
          </w:p>
        </w:tc>
        <w:tc>
          <w:tcPr>
            <w:tcW w:w="1400" w:type="dxa"/>
            <w:tcBorders>
              <w:top w:val="nil"/>
              <w:left w:val="nil"/>
              <w:bottom w:val="single" w:sz="8" w:space="0" w:color="auto"/>
              <w:right w:val="nil"/>
            </w:tcBorders>
            <w:shd w:val="clear" w:color="000000" w:fill="DDEBF7"/>
            <w:noWrap/>
            <w:vAlign w:val="center"/>
            <w:hideMark/>
          </w:tcPr>
          <w:p w14:paraId="25A5C4D7" w14:textId="77777777" w:rsidR="00E552EB" w:rsidRPr="00A0294D" w:rsidRDefault="00E552EB" w:rsidP="00E552EB">
            <w:pPr>
              <w:jc w:val="center"/>
              <w:rPr>
                <w:rFonts w:ascii="Calibri" w:eastAsia="Times New Roman" w:hAnsi="Calibri" w:cs="Calibri"/>
                <w:bCs/>
                <w:color w:val="002060"/>
                <w:sz w:val="22"/>
                <w:szCs w:val="22"/>
                <w:lang w:val="el-GR"/>
              </w:rPr>
            </w:pPr>
            <w:r w:rsidRPr="00A0294D">
              <w:rPr>
                <w:rFonts w:ascii="Calibri" w:eastAsia="Times New Roman" w:hAnsi="Calibri" w:cs="Calibri"/>
                <w:bCs/>
                <w:color w:val="002060"/>
                <w:sz w:val="22"/>
                <w:szCs w:val="22"/>
                <w:lang w:val="el-GR"/>
              </w:rPr>
              <w:t>31%</w:t>
            </w:r>
          </w:p>
        </w:tc>
        <w:tc>
          <w:tcPr>
            <w:tcW w:w="1400" w:type="dxa"/>
            <w:tcBorders>
              <w:top w:val="nil"/>
              <w:left w:val="nil"/>
              <w:bottom w:val="single" w:sz="8" w:space="0" w:color="auto"/>
              <w:right w:val="nil"/>
            </w:tcBorders>
            <w:shd w:val="clear" w:color="000000" w:fill="FFFFFF"/>
            <w:noWrap/>
            <w:vAlign w:val="center"/>
            <w:hideMark/>
          </w:tcPr>
          <w:p w14:paraId="637D3FA6" w14:textId="4210C408" w:rsidR="00E552EB" w:rsidRPr="00A00670" w:rsidRDefault="00E552EB" w:rsidP="00E552EB">
            <w:pPr>
              <w:jc w:val="center"/>
              <w:rPr>
                <w:rFonts w:ascii="Calibri" w:eastAsia="Times New Roman" w:hAnsi="Calibri" w:cs="Calibri"/>
                <w:color w:val="000000"/>
                <w:sz w:val="22"/>
                <w:szCs w:val="22"/>
                <w:lang w:val="el-GR"/>
              </w:rPr>
            </w:pPr>
            <w:r w:rsidRPr="00A00670">
              <w:rPr>
                <w:rFonts w:ascii="Calibri" w:eastAsia="Times New Roman" w:hAnsi="Calibri" w:cs="Calibri"/>
                <w:color w:val="000000"/>
                <w:sz w:val="22"/>
                <w:szCs w:val="22"/>
                <w:lang w:val="el-GR"/>
              </w:rPr>
              <w:t>3</w:t>
            </w:r>
            <w:r w:rsidR="001C7388">
              <w:rPr>
                <w:rFonts w:ascii="Calibri" w:eastAsia="Times New Roman" w:hAnsi="Calibri" w:cs="Calibri"/>
                <w:color w:val="000000"/>
                <w:sz w:val="22"/>
                <w:szCs w:val="22"/>
                <w:lang w:val="el-GR"/>
              </w:rPr>
              <w:t>7</w:t>
            </w:r>
            <w:r w:rsidRPr="00A00670">
              <w:rPr>
                <w:rFonts w:ascii="Calibri" w:eastAsia="Times New Roman" w:hAnsi="Calibri" w:cs="Calibri"/>
                <w:color w:val="000000"/>
                <w:sz w:val="22"/>
                <w:szCs w:val="22"/>
                <w:lang w:val="el-GR"/>
              </w:rPr>
              <w:t>%</w:t>
            </w:r>
          </w:p>
        </w:tc>
      </w:tr>
      <w:tr w:rsidR="00E552EB" w:rsidRPr="00960D69" w14:paraId="45AD9A75" w14:textId="77777777">
        <w:trPr>
          <w:trHeight w:val="300"/>
        </w:trPr>
        <w:tc>
          <w:tcPr>
            <w:tcW w:w="3800" w:type="dxa"/>
            <w:tcBorders>
              <w:top w:val="nil"/>
              <w:left w:val="nil"/>
              <w:bottom w:val="single" w:sz="8" w:space="0" w:color="auto"/>
              <w:right w:val="nil"/>
            </w:tcBorders>
            <w:shd w:val="clear" w:color="000000" w:fill="FFFFFF"/>
            <w:noWrap/>
            <w:vAlign w:val="center"/>
            <w:hideMark/>
          </w:tcPr>
          <w:p w14:paraId="2A476311" w14:textId="77777777" w:rsidR="00E552EB" w:rsidRPr="00960D69" w:rsidRDefault="00E552EB" w:rsidP="00E552EB">
            <w:pPr>
              <w:rPr>
                <w:rFonts w:ascii="Calibri" w:eastAsia="Times New Roman" w:hAnsi="Calibri" w:cs="Calibri"/>
                <w:color w:val="000000"/>
                <w:sz w:val="22"/>
                <w:szCs w:val="22"/>
                <w:lang w:val="el-GR"/>
              </w:rPr>
            </w:pPr>
            <w:r w:rsidRPr="00960D69">
              <w:rPr>
                <w:rFonts w:ascii="Calibri" w:eastAsia="Times New Roman" w:hAnsi="Calibri" w:cs="Calibri"/>
                <w:color w:val="000000"/>
                <w:sz w:val="22"/>
                <w:szCs w:val="22"/>
                <w:lang w:val="el-GR"/>
              </w:rPr>
              <w:t>Υδροηλεκτρικά</w:t>
            </w:r>
          </w:p>
        </w:tc>
        <w:tc>
          <w:tcPr>
            <w:tcW w:w="980" w:type="dxa"/>
            <w:tcBorders>
              <w:top w:val="nil"/>
              <w:left w:val="nil"/>
              <w:bottom w:val="single" w:sz="8" w:space="0" w:color="auto"/>
              <w:right w:val="nil"/>
            </w:tcBorders>
            <w:shd w:val="clear" w:color="000000" w:fill="DEEAF6"/>
            <w:noWrap/>
            <w:hideMark/>
          </w:tcPr>
          <w:p w14:paraId="0FB0584C" w14:textId="6C89C155" w:rsidR="00E552EB" w:rsidRPr="00A00670" w:rsidRDefault="00E552EB" w:rsidP="00E552EB">
            <w:pPr>
              <w:jc w:val="center"/>
              <w:rPr>
                <w:rFonts w:ascii="Calibri" w:eastAsia="Times New Roman" w:hAnsi="Calibri" w:cs="Calibri"/>
                <w:sz w:val="22"/>
                <w:szCs w:val="22"/>
                <w:lang w:val="el-GR"/>
              </w:rPr>
            </w:pPr>
            <w:r>
              <w:rPr>
                <w:rFonts w:ascii="Calibri" w:eastAsia="Times New Roman" w:hAnsi="Calibri" w:cs="Calibri"/>
                <w:color w:val="000000"/>
                <w:sz w:val="22"/>
                <w:szCs w:val="22"/>
                <w:lang w:val="el-GR" w:eastAsia="en-US"/>
              </w:rPr>
              <w:t>4,1</w:t>
            </w:r>
          </w:p>
        </w:tc>
        <w:tc>
          <w:tcPr>
            <w:tcW w:w="960" w:type="dxa"/>
            <w:tcBorders>
              <w:top w:val="nil"/>
              <w:left w:val="nil"/>
              <w:bottom w:val="single" w:sz="8" w:space="0" w:color="auto"/>
              <w:right w:val="nil"/>
            </w:tcBorders>
            <w:shd w:val="clear" w:color="000000" w:fill="FFFFFF"/>
            <w:noWrap/>
            <w:hideMark/>
          </w:tcPr>
          <w:p w14:paraId="7B381C45" w14:textId="04B4E03B" w:rsidR="00E552EB" w:rsidRPr="00A00670" w:rsidRDefault="00E552EB" w:rsidP="00E552EB">
            <w:pPr>
              <w:jc w:val="center"/>
              <w:rPr>
                <w:rFonts w:ascii="Calibri" w:eastAsia="Times New Roman" w:hAnsi="Calibri" w:cs="Calibri"/>
                <w:color w:val="000000"/>
                <w:sz w:val="22"/>
                <w:szCs w:val="22"/>
                <w:lang w:val="el-GR"/>
              </w:rPr>
            </w:pPr>
            <w:r>
              <w:rPr>
                <w:rFonts w:ascii="Calibri" w:eastAsia="Times New Roman" w:hAnsi="Calibri" w:cs="Calibri"/>
                <w:color w:val="000000"/>
                <w:sz w:val="22"/>
                <w:szCs w:val="22"/>
                <w:lang w:val="el-GR" w:eastAsia="en-US"/>
              </w:rPr>
              <w:t>4,0</w:t>
            </w:r>
          </w:p>
        </w:tc>
        <w:tc>
          <w:tcPr>
            <w:tcW w:w="1400" w:type="dxa"/>
            <w:tcBorders>
              <w:top w:val="nil"/>
              <w:left w:val="nil"/>
              <w:bottom w:val="single" w:sz="8" w:space="0" w:color="auto"/>
              <w:right w:val="nil"/>
            </w:tcBorders>
            <w:shd w:val="clear" w:color="000000" w:fill="DDEBF7"/>
            <w:noWrap/>
            <w:vAlign w:val="center"/>
            <w:hideMark/>
          </w:tcPr>
          <w:p w14:paraId="32A179E7" w14:textId="76EFAADB" w:rsidR="00E552EB" w:rsidRPr="00A0294D" w:rsidRDefault="005B6A7E" w:rsidP="00E552EB">
            <w:pPr>
              <w:jc w:val="center"/>
              <w:rPr>
                <w:rFonts w:ascii="Calibri" w:eastAsia="Times New Roman" w:hAnsi="Calibri" w:cs="Calibri"/>
                <w:bCs/>
                <w:color w:val="002060"/>
                <w:sz w:val="22"/>
                <w:szCs w:val="22"/>
                <w:lang w:val="el-GR"/>
              </w:rPr>
            </w:pPr>
            <w:r w:rsidRPr="00A0294D">
              <w:rPr>
                <w:rFonts w:ascii="Calibri" w:eastAsia="Times New Roman" w:hAnsi="Calibri" w:cs="Calibri"/>
                <w:bCs/>
                <w:color w:val="002060"/>
                <w:sz w:val="22"/>
                <w:szCs w:val="22"/>
                <w:lang w:val="el-GR"/>
              </w:rPr>
              <w:t>8</w:t>
            </w:r>
            <w:r w:rsidR="00E552EB" w:rsidRPr="00A0294D">
              <w:rPr>
                <w:rFonts w:ascii="Calibri" w:eastAsia="Times New Roman" w:hAnsi="Calibri" w:cs="Calibri"/>
                <w:bCs/>
                <w:color w:val="002060"/>
                <w:sz w:val="22"/>
                <w:szCs w:val="22"/>
                <w:lang w:val="el-GR"/>
              </w:rPr>
              <w:t>%</w:t>
            </w:r>
          </w:p>
        </w:tc>
        <w:tc>
          <w:tcPr>
            <w:tcW w:w="1400" w:type="dxa"/>
            <w:tcBorders>
              <w:top w:val="nil"/>
              <w:left w:val="nil"/>
              <w:bottom w:val="single" w:sz="8" w:space="0" w:color="auto"/>
              <w:right w:val="nil"/>
            </w:tcBorders>
            <w:shd w:val="clear" w:color="000000" w:fill="FFFFFF"/>
            <w:noWrap/>
            <w:vAlign w:val="center"/>
            <w:hideMark/>
          </w:tcPr>
          <w:p w14:paraId="77CE700D" w14:textId="77777777" w:rsidR="00E552EB" w:rsidRPr="00A00670" w:rsidRDefault="00E552EB" w:rsidP="00E552EB">
            <w:pPr>
              <w:jc w:val="center"/>
              <w:rPr>
                <w:rFonts w:ascii="Calibri" w:eastAsia="Times New Roman" w:hAnsi="Calibri" w:cs="Calibri"/>
                <w:color w:val="000000"/>
                <w:sz w:val="22"/>
                <w:szCs w:val="22"/>
                <w:lang w:val="el-GR"/>
              </w:rPr>
            </w:pPr>
            <w:r w:rsidRPr="00A00670">
              <w:rPr>
                <w:rFonts w:ascii="Calibri" w:eastAsia="Times New Roman" w:hAnsi="Calibri" w:cs="Calibri"/>
                <w:color w:val="000000"/>
                <w:sz w:val="22"/>
                <w:szCs w:val="22"/>
                <w:lang w:val="el-GR"/>
              </w:rPr>
              <w:t>8%</w:t>
            </w:r>
          </w:p>
        </w:tc>
      </w:tr>
      <w:tr w:rsidR="00E552EB" w:rsidRPr="00960D69" w14:paraId="4BED35C0" w14:textId="77777777">
        <w:trPr>
          <w:trHeight w:val="336"/>
        </w:trPr>
        <w:tc>
          <w:tcPr>
            <w:tcW w:w="3800" w:type="dxa"/>
            <w:tcBorders>
              <w:top w:val="nil"/>
              <w:left w:val="nil"/>
              <w:bottom w:val="single" w:sz="8" w:space="0" w:color="auto"/>
              <w:right w:val="nil"/>
            </w:tcBorders>
            <w:shd w:val="clear" w:color="000000" w:fill="FFFFFF"/>
            <w:noWrap/>
            <w:vAlign w:val="center"/>
            <w:hideMark/>
          </w:tcPr>
          <w:p w14:paraId="300B5E89" w14:textId="77777777" w:rsidR="00E552EB" w:rsidRPr="00960D69" w:rsidRDefault="00E552EB" w:rsidP="00E552EB">
            <w:pPr>
              <w:rPr>
                <w:rFonts w:ascii="Calibri" w:eastAsia="Times New Roman" w:hAnsi="Calibri" w:cs="Calibri"/>
                <w:color w:val="000000"/>
                <w:sz w:val="22"/>
                <w:szCs w:val="22"/>
                <w:lang w:val="el-GR"/>
              </w:rPr>
            </w:pPr>
            <w:r w:rsidRPr="00960D69">
              <w:rPr>
                <w:rFonts w:ascii="Calibri" w:eastAsia="Times New Roman" w:hAnsi="Calibri" w:cs="Calibri"/>
                <w:color w:val="000000"/>
                <w:sz w:val="22"/>
                <w:szCs w:val="22"/>
                <w:lang w:val="el-GR"/>
              </w:rPr>
              <w:t>ΑΠΕ</w:t>
            </w:r>
            <w:r w:rsidRPr="00960D69">
              <w:rPr>
                <w:rFonts w:ascii="Calibri" w:eastAsia="Times New Roman" w:hAnsi="Calibri" w:cs="Calibri"/>
                <w:color w:val="000000"/>
                <w:sz w:val="22"/>
                <w:szCs w:val="22"/>
                <w:vertAlign w:val="superscript"/>
                <w:lang w:val="el-GR"/>
              </w:rPr>
              <w:t>1</w:t>
            </w:r>
          </w:p>
        </w:tc>
        <w:tc>
          <w:tcPr>
            <w:tcW w:w="980" w:type="dxa"/>
            <w:tcBorders>
              <w:top w:val="nil"/>
              <w:left w:val="nil"/>
              <w:bottom w:val="single" w:sz="8" w:space="0" w:color="auto"/>
              <w:right w:val="nil"/>
            </w:tcBorders>
            <w:shd w:val="clear" w:color="000000" w:fill="DEEAF6"/>
            <w:noWrap/>
            <w:hideMark/>
          </w:tcPr>
          <w:p w14:paraId="3F36740D" w14:textId="2B771EEB" w:rsidR="00E552EB" w:rsidRPr="00A00670" w:rsidRDefault="00E552EB" w:rsidP="00E552EB">
            <w:pPr>
              <w:jc w:val="center"/>
              <w:rPr>
                <w:rFonts w:ascii="Calibri" w:eastAsia="Times New Roman" w:hAnsi="Calibri" w:cs="Calibri"/>
                <w:sz w:val="22"/>
                <w:szCs w:val="22"/>
                <w:lang w:val="el-GR"/>
              </w:rPr>
            </w:pPr>
            <w:r>
              <w:rPr>
                <w:rFonts w:ascii="Calibri" w:eastAsia="Times New Roman" w:hAnsi="Calibri" w:cs="Calibri"/>
                <w:color w:val="000000"/>
                <w:sz w:val="22"/>
                <w:szCs w:val="22"/>
                <w:lang w:val="el-GR" w:eastAsia="en-US"/>
              </w:rPr>
              <w:t>20,4</w:t>
            </w:r>
          </w:p>
        </w:tc>
        <w:tc>
          <w:tcPr>
            <w:tcW w:w="960" w:type="dxa"/>
            <w:tcBorders>
              <w:top w:val="nil"/>
              <w:left w:val="nil"/>
              <w:bottom w:val="single" w:sz="8" w:space="0" w:color="auto"/>
              <w:right w:val="nil"/>
            </w:tcBorders>
            <w:shd w:val="clear" w:color="000000" w:fill="FFFFFF"/>
            <w:noWrap/>
            <w:hideMark/>
          </w:tcPr>
          <w:p w14:paraId="270EFF1A" w14:textId="7EBAABA2" w:rsidR="00E552EB" w:rsidRPr="00A00670" w:rsidRDefault="00E552EB" w:rsidP="00E552EB">
            <w:pPr>
              <w:jc w:val="center"/>
              <w:rPr>
                <w:rFonts w:ascii="Calibri" w:eastAsia="Times New Roman" w:hAnsi="Calibri" w:cs="Calibri"/>
                <w:color w:val="000000"/>
                <w:sz w:val="22"/>
                <w:szCs w:val="22"/>
              </w:rPr>
            </w:pPr>
            <w:r>
              <w:rPr>
                <w:rFonts w:ascii="Calibri" w:eastAsia="Times New Roman" w:hAnsi="Calibri" w:cs="Calibri"/>
                <w:color w:val="000000"/>
                <w:sz w:val="22"/>
                <w:szCs w:val="22"/>
                <w:lang w:val="el-GR" w:eastAsia="en-US"/>
              </w:rPr>
              <w:t>18,7</w:t>
            </w:r>
          </w:p>
        </w:tc>
        <w:tc>
          <w:tcPr>
            <w:tcW w:w="1400" w:type="dxa"/>
            <w:tcBorders>
              <w:top w:val="nil"/>
              <w:left w:val="nil"/>
              <w:bottom w:val="single" w:sz="8" w:space="0" w:color="auto"/>
              <w:right w:val="nil"/>
            </w:tcBorders>
            <w:shd w:val="clear" w:color="000000" w:fill="DDEBF7"/>
            <w:noWrap/>
            <w:vAlign w:val="center"/>
            <w:hideMark/>
          </w:tcPr>
          <w:p w14:paraId="055D3CE6" w14:textId="77777777" w:rsidR="00E552EB" w:rsidRPr="00A0294D" w:rsidRDefault="00E552EB" w:rsidP="00E552EB">
            <w:pPr>
              <w:jc w:val="center"/>
              <w:rPr>
                <w:rFonts w:ascii="Calibri" w:eastAsia="Times New Roman" w:hAnsi="Calibri" w:cs="Calibri"/>
                <w:bCs/>
                <w:color w:val="002060"/>
                <w:sz w:val="22"/>
                <w:szCs w:val="22"/>
                <w:lang w:val="el-GR"/>
              </w:rPr>
            </w:pPr>
            <w:r w:rsidRPr="00A0294D">
              <w:rPr>
                <w:rFonts w:ascii="Calibri" w:eastAsia="Times New Roman" w:hAnsi="Calibri" w:cs="Calibri"/>
                <w:bCs/>
                <w:color w:val="002060"/>
                <w:sz w:val="22"/>
                <w:szCs w:val="22"/>
                <w:lang w:val="el-GR"/>
              </w:rPr>
              <w:t>41%</w:t>
            </w:r>
          </w:p>
        </w:tc>
        <w:tc>
          <w:tcPr>
            <w:tcW w:w="1400" w:type="dxa"/>
            <w:tcBorders>
              <w:top w:val="nil"/>
              <w:left w:val="nil"/>
              <w:bottom w:val="single" w:sz="8" w:space="0" w:color="auto"/>
              <w:right w:val="nil"/>
            </w:tcBorders>
            <w:shd w:val="clear" w:color="000000" w:fill="FFFFFF"/>
            <w:noWrap/>
            <w:vAlign w:val="center"/>
            <w:hideMark/>
          </w:tcPr>
          <w:p w14:paraId="64F5FCB9" w14:textId="02AFDCA1" w:rsidR="00E552EB" w:rsidRPr="00A00670" w:rsidRDefault="00E552EB" w:rsidP="00E552EB">
            <w:pPr>
              <w:jc w:val="center"/>
              <w:rPr>
                <w:rFonts w:ascii="Calibri" w:eastAsia="Times New Roman" w:hAnsi="Calibri" w:cs="Calibri"/>
                <w:color w:val="000000"/>
                <w:sz w:val="22"/>
                <w:szCs w:val="22"/>
                <w:lang w:val="el-GR"/>
              </w:rPr>
            </w:pPr>
            <w:r w:rsidRPr="00A00670">
              <w:rPr>
                <w:rFonts w:ascii="Calibri" w:eastAsia="Times New Roman" w:hAnsi="Calibri" w:cs="Calibri"/>
                <w:color w:val="000000"/>
                <w:sz w:val="22"/>
                <w:szCs w:val="22"/>
                <w:lang w:val="el-GR"/>
              </w:rPr>
              <w:t>3</w:t>
            </w:r>
            <w:r w:rsidR="001C7388">
              <w:rPr>
                <w:rFonts w:ascii="Calibri" w:eastAsia="Times New Roman" w:hAnsi="Calibri" w:cs="Calibri"/>
                <w:color w:val="000000"/>
                <w:sz w:val="22"/>
                <w:szCs w:val="22"/>
                <w:lang w:val="el-GR"/>
              </w:rPr>
              <w:t>7</w:t>
            </w:r>
            <w:r w:rsidRPr="00A00670">
              <w:rPr>
                <w:rFonts w:ascii="Calibri" w:eastAsia="Times New Roman" w:hAnsi="Calibri" w:cs="Calibri"/>
                <w:color w:val="000000"/>
                <w:sz w:val="22"/>
                <w:szCs w:val="22"/>
                <w:lang w:val="el-GR"/>
              </w:rPr>
              <w:t>%</w:t>
            </w:r>
          </w:p>
        </w:tc>
      </w:tr>
      <w:tr w:rsidR="00E552EB" w:rsidRPr="00960D69" w14:paraId="0C46A91D" w14:textId="77777777">
        <w:trPr>
          <w:trHeight w:val="300"/>
        </w:trPr>
        <w:tc>
          <w:tcPr>
            <w:tcW w:w="3800" w:type="dxa"/>
            <w:tcBorders>
              <w:top w:val="nil"/>
              <w:left w:val="nil"/>
              <w:bottom w:val="single" w:sz="8" w:space="0" w:color="auto"/>
              <w:right w:val="nil"/>
            </w:tcBorders>
            <w:shd w:val="clear" w:color="000000" w:fill="FFFFFF"/>
            <w:noWrap/>
            <w:vAlign w:val="center"/>
            <w:hideMark/>
          </w:tcPr>
          <w:p w14:paraId="6633D9D8" w14:textId="77777777" w:rsidR="00E552EB" w:rsidRPr="00960D69" w:rsidRDefault="00E552EB" w:rsidP="00E552EB">
            <w:pPr>
              <w:rPr>
                <w:rFonts w:ascii="Calibri" w:eastAsia="Times New Roman" w:hAnsi="Calibri" w:cs="Calibri"/>
                <w:color w:val="000000"/>
                <w:sz w:val="22"/>
                <w:szCs w:val="22"/>
                <w:lang w:val="el-GR"/>
              </w:rPr>
            </w:pPr>
            <w:r w:rsidRPr="00960D69">
              <w:rPr>
                <w:rFonts w:ascii="Calibri" w:eastAsia="Times New Roman" w:hAnsi="Calibri" w:cs="Calibri"/>
                <w:color w:val="000000"/>
                <w:sz w:val="22"/>
                <w:szCs w:val="22"/>
                <w:lang w:val="el-GR"/>
              </w:rPr>
              <w:t>Καθαρές Εισαγωγές</w:t>
            </w:r>
          </w:p>
        </w:tc>
        <w:tc>
          <w:tcPr>
            <w:tcW w:w="980" w:type="dxa"/>
            <w:tcBorders>
              <w:top w:val="nil"/>
              <w:left w:val="nil"/>
              <w:bottom w:val="single" w:sz="8" w:space="0" w:color="auto"/>
              <w:right w:val="nil"/>
            </w:tcBorders>
            <w:shd w:val="clear" w:color="000000" w:fill="DEEAF6"/>
            <w:noWrap/>
            <w:hideMark/>
          </w:tcPr>
          <w:p w14:paraId="6E391E2A" w14:textId="0FB27BD4" w:rsidR="00E552EB" w:rsidRPr="00A00670" w:rsidRDefault="00E552EB" w:rsidP="00E552EB">
            <w:pPr>
              <w:jc w:val="center"/>
              <w:rPr>
                <w:rFonts w:ascii="Calibri" w:eastAsia="Times New Roman" w:hAnsi="Calibri" w:cs="Calibri"/>
                <w:sz w:val="22"/>
                <w:szCs w:val="22"/>
              </w:rPr>
            </w:pPr>
            <w:r>
              <w:rPr>
                <w:rFonts w:ascii="Calibri" w:eastAsia="Times New Roman" w:hAnsi="Calibri" w:cs="Calibri"/>
                <w:color w:val="000000"/>
                <w:sz w:val="22"/>
                <w:szCs w:val="22"/>
                <w:lang w:val="el-GR" w:eastAsia="en-US"/>
              </w:rPr>
              <w:t>4,9</w:t>
            </w:r>
          </w:p>
        </w:tc>
        <w:tc>
          <w:tcPr>
            <w:tcW w:w="960" w:type="dxa"/>
            <w:tcBorders>
              <w:top w:val="nil"/>
              <w:left w:val="nil"/>
              <w:bottom w:val="single" w:sz="8" w:space="0" w:color="auto"/>
              <w:right w:val="nil"/>
            </w:tcBorders>
            <w:shd w:val="clear" w:color="000000" w:fill="FFFFFF"/>
            <w:noWrap/>
            <w:hideMark/>
          </w:tcPr>
          <w:p w14:paraId="20472446" w14:textId="6640956A" w:rsidR="00E552EB" w:rsidRPr="00A00670" w:rsidRDefault="00E552EB" w:rsidP="00E552EB">
            <w:pPr>
              <w:jc w:val="center"/>
              <w:rPr>
                <w:rFonts w:ascii="Calibri" w:eastAsia="Times New Roman" w:hAnsi="Calibri" w:cs="Calibri"/>
                <w:color w:val="000000"/>
                <w:sz w:val="22"/>
                <w:szCs w:val="22"/>
                <w:lang w:val="el-GR"/>
              </w:rPr>
            </w:pPr>
            <w:r>
              <w:rPr>
                <w:rFonts w:ascii="Calibri" w:eastAsia="Times New Roman" w:hAnsi="Calibri" w:cs="Calibri"/>
                <w:color w:val="000000"/>
                <w:sz w:val="22"/>
                <w:szCs w:val="22"/>
                <w:lang w:val="el-GR" w:eastAsia="en-US"/>
              </w:rPr>
              <w:t>3,4</w:t>
            </w:r>
          </w:p>
        </w:tc>
        <w:tc>
          <w:tcPr>
            <w:tcW w:w="1400" w:type="dxa"/>
            <w:tcBorders>
              <w:top w:val="nil"/>
              <w:left w:val="nil"/>
              <w:bottom w:val="single" w:sz="8" w:space="0" w:color="auto"/>
              <w:right w:val="nil"/>
            </w:tcBorders>
            <w:shd w:val="clear" w:color="000000" w:fill="DDEBF7"/>
            <w:noWrap/>
            <w:vAlign w:val="center"/>
            <w:hideMark/>
          </w:tcPr>
          <w:p w14:paraId="64476460" w14:textId="5457F2DC" w:rsidR="00E552EB" w:rsidRPr="00A0294D" w:rsidRDefault="00E552EB" w:rsidP="00E552EB">
            <w:pPr>
              <w:jc w:val="center"/>
              <w:rPr>
                <w:rFonts w:ascii="Calibri" w:eastAsia="Times New Roman" w:hAnsi="Calibri" w:cs="Calibri"/>
                <w:bCs/>
                <w:color w:val="002060"/>
                <w:sz w:val="22"/>
                <w:szCs w:val="22"/>
                <w:lang w:val="el-GR"/>
              </w:rPr>
            </w:pPr>
            <w:r w:rsidRPr="00A0294D">
              <w:rPr>
                <w:rFonts w:ascii="Calibri" w:eastAsia="Times New Roman" w:hAnsi="Calibri" w:cs="Calibri"/>
                <w:bCs/>
                <w:color w:val="002060"/>
                <w:sz w:val="22"/>
                <w:szCs w:val="22"/>
                <w:lang w:val="el-GR"/>
              </w:rPr>
              <w:t>1</w:t>
            </w:r>
            <w:r w:rsidR="00E05535" w:rsidRPr="00A0294D">
              <w:rPr>
                <w:rFonts w:ascii="Calibri" w:eastAsia="Times New Roman" w:hAnsi="Calibri" w:cs="Calibri"/>
                <w:bCs/>
                <w:color w:val="002060"/>
                <w:sz w:val="22"/>
                <w:szCs w:val="22"/>
                <w:lang w:val="el-GR"/>
              </w:rPr>
              <w:t>0</w:t>
            </w:r>
            <w:r w:rsidRPr="00A0294D">
              <w:rPr>
                <w:rFonts w:ascii="Calibri" w:eastAsia="Times New Roman" w:hAnsi="Calibri" w:cs="Calibri"/>
                <w:bCs/>
                <w:color w:val="002060"/>
                <w:sz w:val="22"/>
                <w:szCs w:val="22"/>
                <w:lang w:val="el-GR"/>
              </w:rPr>
              <w:t>%</w:t>
            </w:r>
          </w:p>
        </w:tc>
        <w:tc>
          <w:tcPr>
            <w:tcW w:w="1400" w:type="dxa"/>
            <w:tcBorders>
              <w:top w:val="nil"/>
              <w:left w:val="nil"/>
              <w:bottom w:val="single" w:sz="8" w:space="0" w:color="auto"/>
              <w:right w:val="nil"/>
            </w:tcBorders>
            <w:shd w:val="clear" w:color="000000" w:fill="FFFFFF"/>
            <w:noWrap/>
            <w:vAlign w:val="center"/>
            <w:hideMark/>
          </w:tcPr>
          <w:p w14:paraId="21E293A3" w14:textId="047B3760" w:rsidR="00E552EB" w:rsidRPr="00A00670" w:rsidRDefault="001C7388" w:rsidP="00E552EB">
            <w:pPr>
              <w:jc w:val="center"/>
              <w:rPr>
                <w:rFonts w:ascii="Calibri" w:eastAsia="Times New Roman" w:hAnsi="Calibri" w:cs="Calibri"/>
                <w:color w:val="000000"/>
                <w:sz w:val="22"/>
                <w:szCs w:val="22"/>
                <w:lang w:val="el-GR"/>
              </w:rPr>
            </w:pPr>
            <w:r>
              <w:rPr>
                <w:rFonts w:ascii="Calibri" w:eastAsia="Times New Roman" w:hAnsi="Calibri" w:cs="Calibri"/>
                <w:color w:val="000000"/>
                <w:sz w:val="22"/>
                <w:szCs w:val="22"/>
                <w:lang w:val="el-GR"/>
              </w:rPr>
              <w:t>7</w:t>
            </w:r>
            <w:r w:rsidR="00E552EB" w:rsidRPr="00A00670">
              <w:rPr>
                <w:rFonts w:ascii="Calibri" w:eastAsia="Times New Roman" w:hAnsi="Calibri" w:cs="Calibri"/>
                <w:color w:val="000000"/>
                <w:sz w:val="22"/>
                <w:szCs w:val="22"/>
                <w:lang w:val="el-GR"/>
              </w:rPr>
              <w:t>%</w:t>
            </w:r>
          </w:p>
        </w:tc>
      </w:tr>
      <w:tr w:rsidR="00E552EB" w:rsidRPr="00960D69" w14:paraId="2611DD6C" w14:textId="77777777">
        <w:trPr>
          <w:trHeight w:val="300"/>
        </w:trPr>
        <w:tc>
          <w:tcPr>
            <w:tcW w:w="3800" w:type="dxa"/>
            <w:tcBorders>
              <w:top w:val="nil"/>
              <w:left w:val="nil"/>
              <w:bottom w:val="single" w:sz="8" w:space="0" w:color="auto"/>
              <w:right w:val="nil"/>
            </w:tcBorders>
            <w:shd w:val="clear" w:color="000000" w:fill="FFFFFF"/>
            <w:noWrap/>
            <w:vAlign w:val="center"/>
            <w:hideMark/>
          </w:tcPr>
          <w:p w14:paraId="0DD2694C" w14:textId="77777777" w:rsidR="00E552EB" w:rsidRPr="00960D69" w:rsidRDefault="00E552EB" w:rsidP="00E552EB">
            <w:pPr>
              <w:rPr>
                <w:rFonts w:ascii="Calibri" w:eastAsia="Times New Roman" w:hAnsi="Calibri" w:cs="Calibri"/>
                <w:b/>
                <w:bCs/>
                <w:color w:val="000000"/>
                <w:sz w:val="22"/>
                <w:szCs w:val="22"/>
                <w:lang w:val="el-GR"/>
              </w:rPr>
            </w:pPr>
            <w:r w:rsidRPr="00960D69">
              <w:rPr>
                <w:rFonts w:ascii="Calibri" w:eastAsia="Times New Roman" w:hAnsi="Calibri" w:cs="Calibri"/>
                <w:b/>
                <w:bCs/>
                <w:color w:val="000000"/>
                <w:sz w:val="22"/>
                <w:szCs w:val="22"/>
                <w:lang w:val="el-GR"/>
              </w:rPr>
              <w:t>Σύνολο</w:t>
            </w:r>
          </w:p>
        </w:tc>
        <w:tc>
          <w:tcPr>
            <w:tcW w:w="980" w:type="dxa"/>
            <w:tcBorders>
              <w:top w:val="nil"/>
              <w:left w:val="nil"/>
              <w:bottom w:val="single" w:sz="8" w:space="0" w:color="auto"/>
              <w:right w:val="nil"/>
            </w:tcBorders>
            <w:shd w:val="clear" w:color="000000" w:fill="DEEAF6"/>
            <w:noWrap/>
            <w:hideMark/>
          </w:tcPr>
          <w:p w14:paraId="5C1E3F15" w14:textId="74223AC0" w:rsidR="00E552EB" w:rsidRPr="00A00670" w:rsidRDefault="00E552EB" w:rsidP="00E552EB">
            <w:pPr>
              <w:jc w:val="center"/>
              <w:rPr>
                <w:rFonts w:ascii="Calibri" w:eastAsia="Times New Roman" w:hAnsi="Calibri" w:cs="Calibri"/>
                <w:b/>
                <w:sz w:val="22"/>
                <w:szCs w:val="22"/>
              </w:rPr>
            </w:pPr>
            <w:r>
              <w:rPr>
                <w:rFonts w:ascii="Calibri" w:eastAsia="Times New Roman" w:hAnsi="Calibri" w:cs="Calibri"/>
                <w:b/>
                <w:bCs/>
                <w:color w:val="000000"/>
                <w:sz w:val="22"/>
                <w:szCs w:val="22"/>
                <w:lang w:val="el-GR" w:eastAsia="en-US"/>
              </w:rPr>
              <w:t>49,2</w:t>
            </w:r>
          </w:p>
        </w:tc>
        <w:tc>
          <w:tcPr>
            <w:tcW w:w="960" w:type="dxa"/>
            <w:tcBorders>
              <w:top w:val="nil"/>
              <w:left w:val="nil"/>
              <w:bottom w:val="single" w:sz="8" w:space="0" w:color="auto"/>
              <w:right w:val="nil"/>
            </w:tcBorders>
            <w:shd w:val="clear" w:color="000000" w:fill="FFFFFF"/>
            <w:noWrap/>
            <w:hideMark/>
          </w:tcPr>
          <w:p w14:paraId="0F66E47F" w14:textId="5CC07321" w:rsidR="00E552EB" w:rsidRPr="00A00670" w:rsidRDefault="00E552EB" w:rsidP="00E552EB">
            <w:pPr>
              <w:jc w:val="center"/>
              <w:rPr>
                <w:rFonts w:ascii="Calibri" w:eastAsia="Times New Roman" w:hAnsi="Calibri" w:cs="Calibri"/>
                <w:b/>
                <w:color w:val="000000"/>
                <w:sz w:val="22"/>
                <w:szCs w:val="22"/>
              </w:rPr>
            </w:pPr>
            <w:r>
              <w:rPr>
                <w:rFonts w:ascii="Calibri" w:eastAsia="Times New Roman" w:hAnsi="Calibri" w:cs="Calibri"/>
                <w:b/>
                <w:bCs/>
                <w:color w:val="000000"/>
                <w:sz w:val="22"/>
                <w:szCs w:val="22"/>
                <w:lang w:val="el-GR" w:eastAsia="en-US"/>
              </w:rPr>
              <w:t>50,6</w:t>
            </w:r>
          </w:p>
        </w:tc>
        <w:tc>
          <w:tcPr>
            <w:tcW w:w="1400" w:type="dxa"/>
            <w:tcBorders>
              <w:top w:val="nil"/>
              <w:left w:val="nil"/>
              <w:bottom w:val="single" w:sz="8" w:space="0" w:color="auto"/>
              <w:right w:val="nil"/>
            </w:tcBorders>
            <w:shd w:val="clear" w:color="000000" w:fill="DDEBF7"/>
            <w:noWrap/>
            <w:vAlign w:val="center"/>
            <w:hideMark/>
          </w:tcPr>
          <w:p w14:paraId="795883C5" w14:textId="77777777" w:rsidR="00E552EB" w:rsidRPr="00A00670" w:rsidRDefault="00E552EB" w:rsidP="00E552EB">
            <w:pPr>
              <w:jc w:val="center"/>
              <w:rPr>
                <w:rFonts w:ascii="Calibri" w:eastAsia="Times New Roman" w:hAnsi="Calibri" w:cs="Calibri"/>
                <w:b/>
                <w:color w:val="002060"/>
                <w:sz w:val="22"/>
                <w:szCs w:val="22"/>
                <w:lang w:val="el-GR"/>
              </w:rPr>
            </w:pPr>
            <w:r w:rsidRPr="00A00670">
              <w:rPr>
                <w:rFonts w:ascii="Calibri" w:eastAsia="Times New Roman" w:hAnsi="Calibri" w:cs="Calibri"/>
                <w:b/>
                <w:color w:val="002060"/>
                <w:sz w:val="22"/>
                <w:szCs w:val="22"/>
                <w:lang w:val="el-GR"/>
              </w:rPr>
              <w:t>100%</w:t>
            </w:r>
          </w:p>
        </w:tc>
        <w:tc>
          <w:tcPr>
            <w:tcW w:w="1400" w:type="dxa"/>
            <w:tcBorders>
              <w:top w:val="nil"/>
              <w:left w:val="nil"/>
              <w:bottom w:val="single" w:sz="8" w:space="0" w:color="auto"/>
              <w:right w:val="nil"/>
            </w:tcBorders>
            <w:shd w:val="clear" w:color="000000" w:fill="FFFFFF"/>
            <w:noWrap/>
            <w:vAlign w:val="center"/>
            <w:hideMark/>
          </w:tcPr>
          <w:p w14:paraId="53C42024" w14:textId="77777777" w:rsidR="00E552EB" w:rsidRPr="00A0294D" w:rsidRDefault="00E552EB" w:rsidP="00E552EB">
            <w:pPr>
              <w:jc w:val="center"/>
              <w:rPr>
                <w:rFonts w:ascii="Calibri" w:eastAsia="Times New Roman" w:hAnsi="Calibri" w:cs="Calibri"/>
                <w:b/>
                <w:bCs/>
                <w:color w:val="000000"/>
                <w:sz w:val="22"/>
                <w:szCs w:val="22"/>
                <w:lang w:val="el-GR"/>
              </w:rPr>
            </w:pPr>
            <w:r w:rsidRPr="00A0294D">
              <w:rPr>
                <w:rFonts w:ascii="Calibri" w:eastAsia="Times New Roman" w:hAnsi="Calibri" w:cs="Calibri"/>
                <w:b/>
                <w:bCs/>
                <w:color w:val="000000"/>
                <w:sz w:val="22"/>
                <w:szCs w:val="22"/>
                <w:lang w:val="el-GR"/>
              </w:rPr>
              <w:t>100%</w:t>
            </w:r>
          </w:p>
        </w:tc>
      </w:tr>
    </w:tbl>
    <w:p w14:paraId="166831A2" w14:textId="77777777" w:rsidR="00396F5C" w:rsidRPr="00960D69" w:rsidRDefault="00396F5C" w:rsidP="00396F5C">
      <w:pPr>
        <w:pStyle w:val="Body"/>
        <w:ind w:left="426"/>
        <w:jc w:val="both"/>
        <w:rPr>
          <w:rFonts w:ascii="Calibri" w:eastAsia="Calibri" w:hAnsi="Calibri" w:cs="Calibri"/>
          <w:color w:val="595959"/>
          <w:sz w:val="18"/>
          <w:szCs w:val="18"/>
          <w:bdr w:val="none" w:sz="0" w:space="0" w:color="auto"/>
          <w:lang w:val="el-GR"/>
        </w:rPr>
      </w:pPr>
      <w:r w:rsidRPr="00960D69">
        <w:rPr>
          <w:rFonts w:ascii="Calibri" w:eastAsia="Calibri" w:hAnsi="Calibri" w:cs="Calibri"/>
          <w:color w:val="595959"/>
          <w:sz w:val="18"/>
          <w:szCs w:val="18"/>
          <w:bdr w:val="none" w:sz="0" w:space="0" w:color="auto"/>
          <w:vertAlign w:val="superscript"/>
          <w:lang w:val="el-GR"/>
        </w:rPr>
        <w:t xml:space="preserve">1 </w:t>
      </w:r>
      <w:r w:rsidRPr="00960D69">
        <w:rPr>
          <w:rFonts w:ascii="Calibri" w:eastAsia="Calibri" w:hAnsi="Calibri" w:cs="Calibri"/>
          <w:color w:val="595959"/>
          <w:sz w:val="18"/>
          <w:szCs w:val="18"/>
          <w:bdr w:val="none" w:sz="0" w:space="0" w:color="auto"/>
          <w:lang w:val="el-GR"/>
        </w:rPr>
        <w:t>Ανανεώσιμες Πηγές Ενέργειας</w:t>
      </w:r>
    </w:p>
    <w:p w14:paraId="3644CC93" w14:textId="77777777" w:rsidR="00396F5C" w:rsidRPr="00960D69" w:rsidRDefault="00396F5C" w:rsidP="00396F5C">
      <w:pPr>
        <w:pStyle w:val="Body"/>
        <w:jc w:val="both"/>
        <w:rPr>
          <w:rFonts w:ascii="Calibri" w:eastAsia="Calibri" w:hAnsi="Calibri" w:cs="Calibri"/>
          <w:bCs/>
          <w:color w:val="595959"/>
          <w:sz w:val="22"/>
          <w:szCs w:val="22"/>
          <w:u w:val="single"/>
          <w:bdr w:val="none" w:sz="0" w:space="0" w:color="auto"/>
          <w:lang w:val="el-GR"/>
        </w:rPr>
      </w:pPr>
    </w:p>
    <w:p w14:paraId="0868EA23" w14:textId="77777777" w:rsidR="00396F5C" w:rsidRPr="00960D69" w:rsidRDefault="00396F5C" w:rsidP="00396F5C">
      <w:pPr>
        <w:pStyle w:val="BodyA"/>
        <w:ind w:left="425"/>
        <w:jc w:val="both"/>
        <w:rPr>
          <w:rFonts w:ascii="Calibri" w:hAnsi="Calibri"/>
          <w:color w:val="595959"/>
          <w:sz w:val="22"/>
          <w:szCs w:val="22"/>
          <w:u w:color="595959"/>
          <w:lang w:val="el-GR"/>
        </w:rPr>
      </w:pPr>
    </w:p>
    <w:tbl>
      <w:tblPr>
        <w:tblW w:w="6920" w:type="dxa"/>
        <w:tblInd w:w="426" w:type="dxa"/>
        <w:tblLook w:val="04A0" w:firstRow="1" w:lastRow="0" w:firstColumn="1" w:lastColumn="0" w:noHBand="0" w:noVBand="1"/>
      </w:tblPr>
      <w:tblGrid>
        <w:gridCol w:w="3280"/>
        <w:gridCol w:w="1340"/>
        <w:gridCol w:w="1340"/>
        <w:gridCol w:w="960"/>
      </w:tblGrid>
      <w:tr w:rsidR="00396F5C" w:rsidRPr="009237DF" w14:paraId="00CF4A44" w14:textId="77777777">
        <w:trPr>
          <w:trHeight w:val="588"/>
        </w:trPr>
        <w:tc>
          <w:tcPr>
            <w:tcW w:w="3280" w:type="dxa"/>
            <w:tcBorders>
              <w:top w:val="single" w:sz="8" w:space="0" w:color="auto"/>
              <w:left w:val="nil"/>
              <w:bottom w:val="single" w:sz="8" w:space="0" w:color="auto"/>
              <w:right w:val="nil"/>
            </w:tcBorders>
            <w:shd w:val="clear" w:color="000000" w:fill="FFFFFF"/>
            <w:noWrap/>
            <w:vAlign w:val="center"/>
            <w:hideMark/>
          </w:tcPr>
          <w:p w14:paraId="3BEB062D" w14:textId="77777777" w:rsidR="00396F5C" w:rsidRPr="00960D69" w:rsidRDefault="00396F5C">
            <w:pPr>
              <w:rPr>
                <w:rFonts w:ascii="Calibri" w:eastAsia="Times New Roman" w:hAnsi="Calibri" w:cs="Calibri"/>
                <w:b/>
                <w:bCs/>
                <w:color w:val="000000"/>
                <w:sz w:val="22"/>
                <w:szCs w:val="22"/>
                <w:lang w:val="el-GR"/>
              </w:rPr>
            </w:pPr>
            <w:r w:rsidRPr="00960D69">
              <w:rPr>
                <w:rFonts w:ascii="Calibri" w:eastAsia="Times New Roman" w:hAnsi="Calibri" w:cs="Calibri"/>
                <w:b/>
                <w:bCs/>
                <w:color w:val="000000"/>
                <w:sz w:val="22"/>
                <w:szCs w:val="22"/>
                <w:lang w:val="el-GR"/>
              </w:rPr>
              <w:t>Παραγωγή MYTILINEOS (</w:t>
            </w:r>
            <w:proofErr w:type="spellStart"/>
            <w:r w:rsidRPr="00960D69">
              <w:rPr>
                <w:rFonts w:ascii="Calibri" w:eastAsia="Times New Roman" w:hAnsi="Calibri" w:cs="Calibri"/>
                <w:b/>
                <w:bCs/>
                <w:color w:val="000000"/>
                <w:sz w:val="22"/>
                <w:szCs w:val="22"/>
                <w:lang w:val="el-GR"/>
              </w:rPr>
              <w:t>TWhs</w:t>
            </w:r>
            <w:proofErr w:type="spellEnd"/>
            <w:r w:rsidRPr="00960D69">
              <w:rPr>
                <w:rFonts w:ascii="Calibri" w:eastAsia="Times New Roman" w:hAnsi="Calibri" w:cs="Calibri"/>
                <w:b/>
                <w:bCs/>
                <w:color w:val="000000"/>
                <w:sz w:val="22"/>
                <w:szCs w:val="22"/>
                <w:lang w:val="el-GR"/>
              </w:rPr>
              <w:t>)</w:t>
            </w:r>
            <w:r w:rsidRPr="00960D69">
              <w:rPr>
                <w:rFonts w:ascii="Calibri" w:eastAsia="Times New Roman" w:hAnsi="Calibri" w:cs="Calibri"/>
                <w:b/>
                <w:bCs/>
                <w:color w:val="000000"/>
                <w:sz w:val="22"/>
                <w:szCs w:val="22"/>
              </w:rPr>
              <w:t xml:space="preserve"> - </w:t>
            </w:r>
            <w:r w:rsidRPr="00960D69">
              <w:rPr>
                <w:rFonts w:ascii="Calibri" w:eastAsia="Times New Roman" w:hAnsi="Calibri" w:cs="Calibri"/>
                <w:b/>
                <w:bCs/>
                <w:color w:val="000000"/>
                <w:sz w:val="22"/>
                <w:szCs w:val="22"/>
                <w:lang w:val="el-GR"/>
              </w:rPr>
              <w:t>Ελλάδα</w:t>
            </w:r>
          </w:p>
        </w:tc>
        <w:tc>
          <w:tcPr>
            <w:tcW w:w="1340" w:type="dxa"/>
            <w:tcBorders>
              <w:top w:val="single" w:sz="8" w:space="0" w:color="auto"/>
              <w:left w:val="nil"/>
              <w:bottom w:val="single" w:sz="8" w:space="0" w:color="auto"/>
              <w:right w:val="nil"/>
            </w:tcBorders>
            <w:shd w:val="clear" w:color="000000" w:fill="DDEBF7"/>
            <w:vAlign w:val="center"/>
            <w:hideMark/>
          </w:tcPr>
          <w:p w14:paraId="4258AE6F" w14:textId="7B131A34" w:rsidR="00396F5C" w:rsidRPr="00D148DF" w:rsidRDefault="00396F5C">
            <w:pPr>
              <w:jc w:val="center"/>
              <w:rPr>
                <w:rFonts w:ascii="Calibri" w:eastAsia="Times New Roman" w:hAnsi="Calibri" w:cs="Calibri"/>
                <w:b/>
                <w:bCs/>
                <w:color w:val="002060"/>
                <w:sz w:val="22"/>
                <w:szCs w:val="22"/>
                <w:lang w:val="el-GR"/>
              </w:rPr>
            </w:pPr>
            <w:r w:rsidRPr="00D148DF">
              <w:rPr>
                <w:rFonts w:ascii="Calibri" w:eastAsia="Times New Roman" w:hAnsi="Calibri" w:cs="Calibri"/>
                <w:b/>
                <w:bCs/>
                <w:color w:val="002060"/>
                <w:sz w:val="22"/>
                <w:szCs w:val="22"/>
                <w:lang w:val="el-GR"/>
              </w:rPr>
              <w:t>2023</w:t>
            </w:r>
          </w:p>
        </w:tc>
        <w:tc>
          <w:tcPr>
            <w:tcW w:w="1340" w:type="dxa"/>
            <w:tcBorders>
              <w:top w:val="single" w:sz="8" w:space="0" w:color="auto"/>
              <w:left w:val="nil"/>
              <w:bottom w:val="single" w:sz="8" w:space="0" w:color="auto"/>
              <w:right w:val="nil"/>
            </w:tcBorders>
            <w:shd w:val="clear" w:color="000000" w:fill="FFFFFF"/>
            <w:vAlign w:val="center"/>
            <w:hideMark/>
          </w:tcPr>
          <w:p w14:paraId="5F28BA1B" w14:textId="68C0C1CF" w:rsidR="00396F5C" w:rsidRPr="00D148DF" w:rsidRDefault="00396F5C">
            <w:pPr>
              <w:jc w:val="center"/>
              <w:rPr>
                <w:rFonts w:ascii="Calibri" w:eastAsia="Times New Roman" w:hAnsi="Calibri" w:cs="Calibri"/>
                <w:b/>
                <w:bCs/>
                <w:color w:val="002060"/>
                <w:sz w:val="22"/>
                <w:szCs w:val="22"/>
                <w:lang w:val="el-GR"/>
              </w:rPr>
            </w:pPr>
            <w:r w:rsidRPr="00D148DF">
              <w:rPr>
                <w:rFonts w:ascii="Calibri" w:eastAsia="Times New Roman" w:hAnsi="Calibri" w:cs="Calibri"/>
                <w:b/>
                <w:bCs/>
                <w:color w:val="002060"/>
                <w:sz w:val="22"/>
                <w:szCs w:val="22"/>
                <w:lang w:val="el-GR"/>
              </w:rPr>
              <w:t>2022</w:t>
            </w:r>
          </w:p>
        </w:tc>
        <w:tc>
          <w:tcPr>
            <w:tcW w:w="960" w:type="dxa"/>
            <w:tcBorders>
              <w:top w:val="single" w:sz="8" w:space="0" w:color="auto"/>
              <w:left w:val="nil"/>
              <w:bottom w:val="single" w:sz="8" w:space="0" w:color="auto"/>
              <w:right w:val="nil"/>
            </w:tcBorders>
            <w:shd w:val="clear" w:color="000000" w:fill="FFFFFF"/>
            <w:noWrap/>
            <w:vAlign w:val="center"/>
            <w:hideMark/>
          </w:tcPr>
          <w:p w14:paraId="38787939" w14:textId="77777777" w:rsidR="00396F5C" w:rsidRPr="00D148DF" w:rsidRDefault="00396F5C">
            <w:pPr>
              <w:jc w:val="center"/>
              <w:rPr>
                <w:rFonts w:ascii="Calibri" w:eastAsia="Times New Roman" w:hAnsi="Calibri" w:cs="Calibri"/>
                <w:b/>
                <w:bCs/>
                <w:color w:val="000000"/>
                <w:sz w:val="22"/>
                <w:szCs w:val="22"/>
                <w:lang w:val="el-GR"/>
              </w:rPr>
            </w:pPr>
            <w:r w:rsidRPr="00D148DF">
              <w:rPr>
                <w:rFonts w:ascii="Calibri" w:eastAsia="Times New Roman" w:hAnsi="Calibri" w:cs="Calibri"/>
                <w:b/>
                <w:bCs/>
                <w:color w:val="000000"/>
                <w:sz w:val="22"/>
                <w:szCs w:val="22"/>
                <w:lang w:val="el-GR"/>
              </w:rPr>
              <w:t>Δ%</w:t>
            </w:r>
          </w:p>
        </w:tc>
      </w:tr>
      <w:tr w:rsidR="00396F5C" w:rsidRPr="00960D69" w14:paraId="39F668FB" w14:textId="77777777">
        <w:trPr>
          <w:trHeight w:val="300"/>
        </w:trPr>
        <w:tc>
          <w:tcPr>
            <w:tcW w:w="3280" w:type="dxa"/>
            <w:tcBorders>
              <w:top w:val="nil"/>
              <w:left w:val="nil"/>
              <w:bottom w:val="single" w:sz="8" w:space="0" w:color="auto"/>
              <w:right w:val="nil"/>
            </w:tcBorders>
            <w:shd w:val="clear" w:color="000000" w:fill="FFFFFF"/>
            <w:noWrap/>
            <w:vAlign w:val="center"/>
            <w:hideMark/>
          </w:tcPr>
          <w:p w14:paraId="2B60BBEA" w14:textId="77777777" w:rsidR="00396F5C" w:rsidRPr="00960D69" w:rsidRDefault="00396F5C">
            <w:pPr>
              <w:rPr>
                <w:rFonts w:ascii="Calibri" w:eastAsia="Times New Roman" w:hAnsi="Calibri" w:cs="Calibri"/>
                <w:color w:val="000000"/>
                <w:sz w:val="22"/>
                <w:szCs w:val="22"/>
                <w:lang w:val="el-GR"/>
              </w:rPr>
            </w:pPr>
            <w:r w:rsidRPr="00960D69">
              <w:rPr>
                <w:rFonts w:ascii="Calibri" w:eastAsia="Times New Roman" w:hAnsi="Calibri" w:cs="Calibri"/>
                <w:color w:val="000000"/>
                <w:sz w:val="22"/>
                <w:szCs w:val="22"/>
                <w:lang w:val="el-GR"/>
              </w:rPr>
              <w:t xml:space="preserve">Θερμικές Μονάδες </w:t>
            </w:r>
          </w:p>
        </w:tc>
        <w:tc>
          <w:tcPr>
            <w:tcW w:w="1340" w:type="dxa"/>
            <w:tcBorders>
              <w:top w:val="nil"/>
              <w:left w:val="nil"/>
              <w:bottom w:val="single" w:sz="8" w:space="0" w:color="auto"/>
              <w:right w:val="nil"/>
            </w:tcBorders>
            <w:shd w:val="clear" w:color="000000" w:fill="DEEAF6"/>
            <w:noWrap/>
            <w:vAlign w:val="center"/>
            <w:hideMark/>
          </w:tcPr>
          <w:p w14:paraId="3915D61A" w14:textId="39EC25EC" w:rsidR="00396F5C" w:rsidRPr="00D148DF" w:rsidRDefault="009A33E0">
            <w:pPr>
              <w:jc w:val="center"/>
              <w:rPr>
                <w:rFonts w:ascii="Calibri" w:eastAsia="Times New Roman" w:hAnsi="Calibri" w:cs="Calibri"/>
                <w:color w:val="000000"/>
                <w:sz w:val="22"/>
                <w:szCs w:val="22"/>
              </w:rPr>
            </w:pPr>
            <w:r>
              <w:rPr>
                <w:rFonts w:ascii="Calibri" w:eastAsia="Times New Roman" w:hAnsi="Calibri" w:cs="Calibri"/>
                <w:color w:val="000000"/>
                <w:sz w:val="22"/>
                <w:szCs w:val="22"/>
                <w:lang w:val="el-GR"/>
              </w:rPr>
              <w:t>5</w:t>
            </w:r>
            <w:r w:rsidR="00396F5C" w:rsidRPr="00D148DF">
              <w:rPr>
                <w:rFonts w:ascii="Calibri" w:eastAsia="Times New Roman" w:hAnsi="Calibri" w:cs="Calibri"/>
                <w:color w:val="000000"/>
                <w:sz w:val="22"/>
                <w:szCs w:val="22"/>
                <w:lang w:val="el-GR"/>
              </w:rPr>
              <w:t>,</w:t>
            </w:r>
            <w:r>
              <w:rPr>
                <w:rFonts w:ascii="Calibri" w:eastAsia="Times New Roman" w:hAnsi="Calibri" w:cs="Calibri"/>
                <w:color w:val="000000"/>
                <w:sz w:val="22"/>
                <w:szCs w:val="22"/>
                <w:lang w:val="el-GR"/>
              </w:rPr>
              <w:t>1</w:t>
            </w:r>
            <w:r w:rsidR="00CB37B1">
              <w:rPr>
                <w:rFonts w:ascii="Calibri" w:eastAsia="Times New Roman" w:hAnsi="Calibri" w:cs="Calibri"/>
                <w:color w:val="000000"/>
                <w:sz w:val="22"/>
                <w:szCs w:val="22"/>
                <w:lang w:val="el-GR"/>
              </w:rPr>
              <w:t>1</w:t>
            </w:r>
          </w:p>
        </w:tc>
        <w:tc>
          <w:tcPr>
            <w:tcW w:w="1340" w:type="dxa"/>
            <w:tcBorders>
              <w:top w:val="nil"/>
              <w:left w:val="nil"/>
              <w:bottom w:val="single" w:sz="8" w:space="0" w:color="auto"/>
              <w:right w:val="nil"/>
            </w:tcBorders>
            <w:shd w:val="clear" w:color="000000" w:fill="FFFFFF"/>
            <w:noWrap/>
            <w:vAlign w:val="center"/>
            <w:hideMark/>
          </w:tcPr>
          <w:p w14:paraId="15C37D79" w14:textId="13C30C63" w:rsidR="00396F5C" w:rsidRPr="00D148DF" w:rsidRDefault="00396F5C">
            <w:pPr>
              <w:jc w:val="center"/>
              <w:rPr>
                <w:rFonts w:ascii="Calibri" w:eastAsia="Times New Roman" w:hAnsi="Calibri" w:cs="Calibri"/>
                <w:color w:val="000000"/>
                <w:sz w:val="22"/>
                <w:szCs w:val="22"/>
                <w:lang w:val="el-GR"/>
              </w:rPr>
            </w:pPr>
            <w:r w:rsidRPr="00D148DF">
              <w:rPr>
                <w:rFonts w:ascii="Calibri" w:eastAsia="Times New Roman" w:hAnsi="Calibri" w:cs="Calibri"/>
                <w:color w:val="000000"/>
                <w:sz w:val="22"/>
                <w:szCs w:val="22"/>
                <w:lang w:val="el-GR"/>
              </w:rPr>
              <w:t>4,</w:t>
            </w:r>
            <w:r w:rsidR="00CB37B1">
              <w:rPr>
                <w:rFonts w:ascii="Calibri" w:eastAsia="Times New Roman" w:hAnsi="Calibri" w:cs="Calibri"/>
                <w:color w:val="000000"/>
                <w:sz w:val="22"/>
                <w:szCs w:val="22"/>
                <w:lang w:val="el-GR"/>
              </w:rPr>
              <w:t>90</w:t>
            </w:r>
          </w:p>
        </w:tc>
        <w:tc>
          <w:tcPr>
            <w:tcW w:w="960" w:type="dxa"/>
            <w:tcBorders>
              <w:top w:val="nil"/>
              <w:left w:val="nil"/>
              <w:bottom w:val="single" w:sz="8" w:space="0" w:color="auto"/>
              <w:right w:val="nil"/>
            </w:tcBorders>
            <w:shd w:val="clear" w:color="000000" w:fill="FFFFFF"/>
            <w:noWrap/>
            <w:vAlign w:val="center"/>
            <w:hideMark/>
          </w:tcPr>
          <w:p w14:paraId="07B15AD6" w14:textId="3999C16C" w:rsidR="00396F5C" w:rsidRPr="00D148DF" w:rsidRDefault="00356C2F">
            <w:pPr>
              <w:jc w:val="center"/>
              <w:rPr>
                <w:rFonts w:ascii="Calibri" w:eastAsia="Times New Roman" w:hAnsi="Calibri" w:cs="Calibri"/>
                <w:color w:val="000000"/>
                <w:sz w:val="22"/>
                <w:szCs w:val="22"/>
                <w:lang w:val="el-GR"/>
              </w:rPr>
            </w:pPr>
            <w:r>
              <w:rPr>
                <w:rFonts w:ascii="Calibri" w:eastAsia="Times New Roman" w:hAnsi="Calibri" w:cs="Calibri"/>
                <w:color w:val="000000"/>
                <w:sz w:val="22"/>
                <w:szCs w:val="22"/>
                <w:lang w:val="el-GR"/>
              </w:rPr>
              <w:t>4</w:t>
            </w:r>
            <w:r w:rsidR="00396F5C" w:rsidRPr="00D148DF">
              <w:rPr>
                <w:rFonts w:ascii="Calibri" w:eastAsia="Times New Roman" w:hAnsi="Calibri" w:cs="Calibri"/>
                <w:color w:val="000000"/>
                <w:sz w:val="22"/>
                <w:szCs w:val="22"/>
                <w:lang w:val="el-GR"/>
              </w:rPr>
              <w:t>%</w:t>
            </w:r>
          </w:p>
        </w:tc>
      </w:tr>
      <w:tr w:rsidR="00396F5C" w:rsidRPr="00960D69" w14:paraId="0A3FD73E" w14:textId="77777777">
        <w:trPr>
          <w:trHeight w:val="300"/>
        </w:trPr>
        <w:tc>
          <w:tcPr>
            <w:tcW w:w="3280" w:type="dxa"/>
            <w:tcBorders>
              <w:top w:val="nil"/>
              <w:left w:val="nil"/>
              <w:bottom w:val="single" w:sz="8" w:space="0" w:color="auto"/>
              <w:right w:val="nil"/>
            </w:tcBorders>
            <w:shd w:val="clear" w:color="000000" w:fill="FFFFFF"/>
            <w:noWrap/>
            <w:vAlign w:val="center"/>
            <w:hideMark/>
          </w:tcPr>
          <w:p w14:paraId="3D264997" w14:textId="77777777" w:rsidR="00396F5C" w:rsidRPr="00960D69" w:rsidRDefault="00396F5C">
            <w:pPr>
              <w:rPr>
                <w:rFonts w:ascii="Calibri" w:eastAsia="Times New Roman" w:hAnsi="Calibri" w:cs="Calibri"/>
                <w:color w:val="000000"/>
                <w:sz w:val="22"/>
                <w:szCs w:val="22"/>
                <w:lang w:val="el-GR"/>
              </w:rPr>
            </w:pPr>
            <w:r w:rsidRPr="00960D69">
              <w:rPr>
                <w:rFonts w:ascii="Calibri" w:eastAsia="Times New Roman" w:hAnsi="Calibri" w:cs="Calibri"/>
                <w:color w:val="000000"/>
                <w:sz w:val="22"/>
                <w:szCs w:val="22"/>
                <w:lang w:val="el-GR"/>
              </w:rPr>
              <w:t>ΑΠΕ</w:t>
            </w:r>
          </w:p>
        </w:tc>
        <w:tc>
          <w:tcPr>
            <w:tcW w:w="1340" w:type="dxa"/>
            <w:tcBorders>
              <w:top w:val="nil"/>
              <w:left w:val="nil"/>
              <w:bottom w:val="single" w:sz="8" w:space="0" w:color="auto"/>
              <w:right w:val="nil"/>
            </w:tcBorders>
            <w:shd w:val="clear" w:color="000000" w:fill="DEEAF6"/>
            <w:noWrap/>
            <w:vAlign w:val="center"/>
            <w:hideMark/>
          </w:tcPr>
          <w:p w14:paraId="00E1E89F" w14:textId="3377929F" w:rsidR="00396F5C" w:rsidRPr="00D148DF" w:rsidRDefault="00396F5C">
            <w:pPr>
              <w:jc w:val="center"/>
              <w:rPr>
                <w:rFonts w:ascii="Calibri" w:eastAsia="Times New Roman" w:hAnsi="Calibri" w:cs="Calibri"/>
                <w:color w:val="000000"/>
                <w:sz w:val="22"/>
                <w:szCs w:val="22"/>
              </w:rPr>
            </w:pPr>
            <w:r w:rsidRPr="00D148DF">
              <w:rPr>
                <w:rFonts w:ascii="Calibri" w:eastAsia="Times New Roman" w:hAnsi="Calibri" w:cs="Calibri"/>
                <w:color w:val="000000"/>
                <w:sz w:val="22"/>
                <w:szCs w:val="22"/>
                <w:lang w:val="el-GR"/>
              </w:rPr>
              <w:t>0,</w:t>
            </w:r>
            <w:r w:rsidR="009A33E0">
              <w:rPr>
                <w:rFonts w:ascii="Calibri" w:eastAsia="Times New Roman" w:hAnsi="Calibri" w:cs="Calibri"/>
                <w:color w:val="000000"/>
                <w:sz w:val="22"/>
                <w:szCs w:val="22"/>
                <w:lang w:val="el-GR"/>
              </w:rPr>
              <w:t>6</w:t>
            </w:r>
            <w:r w:rsidR="00CB37B1">
              <w:rPr>
                <w:rFonts w:ascii="Calibri" w:eastAsia="Times New Roman" w:hAnsi="Calibri" w:cs="Calibri"/>
                <w:color w:val="000000"/>
                <w:sz w:val="22"/>
                <w:szCs w:val="22"/>
                <w:lang w:val="el-GR"/>
              </w:rPr>
              <w:t>0</w:t>
            </w:r>
          </w:p>
        </w:tc>
        <w:tc>
          <w:tcPr>
            <w:tcW w:w="1340" w:type="dxa"/>
            <w:tcBorders>
              <w:top w:val="nil"/>
              <w:left w:val="nil"/>
              <w:bottom w:val="single" w:sz="8" w:space="0" w:color="auto"/>
              <w:right w:val="nil"/>
            </w:tcBorders>
            <w:shd w:val="clear" w:color="000000" w:fill="FFFFFF"/>
            <w:noWrap/>
            <w:vAlign w:val="center"/>
            <w:hideMark/>
          </w:tcPr>
          <w:p w14:paraId="75A5C92A" w14:textId="659A13B1" w:rsidR="00396F5C" w:rsidRPr="00CB37B1" w:rsidRDefault="00396F5C">
            <w:pPr>
              <w:jc w:val="center"/>
              <w:rPr>
                <w:rFonts w:ascii="Calibri" w:eastAsia="Times New Roman" w:hAnsi="Calibri" w:cs="Calibri"/>
                <w:color w:val="000000"/>
                <w:sz w:val="22"/>
                <w:szCs w:val="22"/>
                <w:lang w:val="el-GR"/>
              </w:rPr>
            </w:pPr>
            <w:r w:rsidRPr="00D148DF">
              <w:rPr>
                <w:rFonts w:ascii="Calibri" w:eastAsia="Times New Roman" w:hAnsi="Calibri" w:cs="Calibri"/>
                <w:color w:val="000000"/>
                <w:sz w:val="22"/>
                <w:szCs w:val="22"/>
                <w:lang w:val="el-GR"/>
              </w:rPr>
              <w:t>0</w:t>
            </w:r>
            <w:r w:rsidRPr="00D148DF">
              <w:rPr>
                <w:rFonts w:ascii="Calibri" w:eastAsia="Times New Roman" w:hAnsi="Calibri" w:cs="Calibri"/>
                <w:color w:val="000000"/>
                <w:sz w:val="22"/>
                <w:szCs w:val="22"/>
              </w:rPr>
              <w:t>,</w:t>
            </w:r>
            <w:r w:rsidR="00CB37B1">
              <w:rPr>
                <w:rFonts w:ascii="Calibri" w:eastAsia="Times New Roman" w:hAnsi="Calibri" w:cs="Calibri"/>
                <w:color w:val="000000"/>
                <w:sz w:val="22"/>
                <w:szCs w:val="22"/>
                <w:lang w:val="el-GR"/>
              </w:rPr>
              <w:t>50</w:t>
            </w:r>
          </w:p>
        </w:tc>
        <w:tc>
          <w:tcPr>
            <w:tcW w:w="960" w:type="dxa"/>
            <w:tcBorders>
              <w:top w:val="nil"/>
              <w:left w:val="nil"/>
              <w:bottom w:val="single" w:sz="8" w:space="0" w:color="auto"/>
              <w:right w:val="nil"/>
            </w:tcBorders>
            <w:shd w:val="clear" w:color="000000" w:fill="FFFFFF"/>
            <w:noWrap/>
            <w:vAlign w:val="center"/>
            <w:hideMark/>
          </w:tcPr>
          <w:p w14:paraId="7423534E" w14:textId="01354373" w:rsidR="00396F5C" w:rsidRPr="00D148DF" w:rsidRDefault="00356C2F">
            <w:pPr>
              <w:jc w:val="center"/>
              <w:rPr>
                <w:rFonts w:ascii="Calibri" w:eastAsia="Times New Roman" w:hAnsi="Calibri" w:cs="Calibri"/>
                <w:color w:val="000000"/>
                <w:sz w:val="22"/>
                <w:szCs w:val="22"/>
                <w:lang w:val="el-GR"/>
              </w:rPr>
            </w:pPr>
            <w:r>
              <w:rPr>
                <w:rFonts w:ascii="Calibri" w:eastAsia="Times New Roman" w:hAnsi="Calibri" w:cs="Calibri"/>
                <w:color w:val="000000"/>
                <w:sz w:val="22"/>
                <w:szCs w:val="22"/>
                <w:lang w:val="el-GR"/>
              </w:rPr>
              <w:t>20</w:t>
            </w:r>
            <w:r w:rsidR="00396F5C" w:rsidRPr="00D148DF">
              <w:rPr>
                <w:rFonts w:ascii="Calibri" w:eastAsia="Times New Roman" w:hAnsi="Calibri" w:cs="Calibri"/>
                <w:color w:val="000000"/>
                <w:sz w:val="22"/>
                <w:szCs w:val="22"/>
                <w:lang w:val="el-GR"/>
              </w:rPr>
              <w:t>%</w:t>
            </w:r>
          </w:p>
        </w:tc>
      </w:tr>
      <w:tr w:rsidR="00396F5C" w:rsidRPr="00960D69" w14:paraId="2B93A382" w14:textId="77777777">
        <w:trPr>
          <w:trHeight w:val="300"/>
        </w:trPr>
        <w:tc>
          <w:tcPr>
            <w:tcW w:w="3280" w:type="dxa"/>
            <w:tcBorders>
              <w:top w:val="nil"/>
              <w:left w:val="nil"/>
              <w:bottom w:val="single" w:sz="8" w:space="0" w:color="auto"/>
              <w:right w:val="nil"/>
            </w:tcBorders>
            <w:shd w:val="clear" w:color="000000" w:fill="FFFFFF"/>
            <w:noWrap/>
            <w:vAlign w:val="center"/>
            <w:hideMark/>
          </w:tcPr>
          <w:p w14:paraId="4E311B65" w14:textId="77777777" w:rsidR="00396F5C" w:rsidRPr="00960D69" w:rsidRDefault="00396F5C">
            <w:pPr>
              <w:rPr>
                <w:rFonts w:ascii="Calibri" w:eastAsia="Times New Roman" w:hAnsi="Calibri" w:cs="Calibri"/>
                <w:b/>
                <w:bCs/>
                <w:color w:val="000000"/>
                <w:sz w:val="22"/>
                <w:szCs w:val="22"/>
                <w:lang w:val="el-GR"/>
              </w:rPr>
            </w:pPr>
            <w:r w:rsidRPr="00960D69">
              <w:rPr>
                <w:rFonts w:ascii="Calibri" w:eastAsia="Times New Roman" w:hAnsi="Calibri" w:cs="Calibri"/>
                <w:b/>
                <w:bCs/>
                <w:color w:val="000000"/>
                <w:sz w:val="22"/>
                <w:szCs w:val="22"/>
                <w:lang w:val="el-GR"/>
              </w:rPr>
              <w:t>Σύνολο</w:t>
            </w:r>
          </w:p>
        </w:tc>
        <w:tc>
          <w:tcPr>
            <w:tcW w:w="1340" w:type="dxa"/>
            <w:tcBorders>
              <w:top w:val="nil"/>
              <w:left w:val="nil"/>
              <w:bottom w:val="single" w:sz="8" w:space="0" w:color="auto"/>
              <w:right w:val="nil"/>
            </w:tcBorders>
            <w:shd w:val="clear" w:color="000000" w:fill="DEEAF6"/>
            <w:noWrap/>
            <w:vAlign w:val="center"/>
            <w:hideMark/>
          </w:tcPr>
          <w:p w14:paraId="4CF4E288" w14:textId="38A2E54F" w:rsidR="00396F5C" w:rsidRPr="00D148DF" w:rsidRDefault="00CB37B1">
            <w:pPr>
              <w:jc w:val="center"/>
              <w:rPr>
                <w:rFonts w:ascii="Calibri" w:eastAsia="Times New Roman" w:hAnsi="Calibri" w:cs="Calibri"/>
                <w:b/>
                <w:color w:val="000000"/>
                <w:sz w:val="22"/>
                <w:szCs w:val="22"/>
                <w:lang w:val="el-GR"/>
              </w:rPr>
            </w:pPr>
            <w:r>
              <w:rPr>
                <w:rFonts w:ascii="Calibri" w:eastAsia="Times New Roman" w:hAnsi="Calibri" w:cs="Calibri"/>
                <w:b/>
                <w:bCs/>
                <w:color w:val="000000"/>
                <w:sz w:val="22"/>
                <w:szCs w:val="22"/>
                <w:lang w:val="el-GR"/>
              </w:rPr>
              <w:t>5</w:t>
            </w:r>
            <w:r w:rsidR="00396F5C" w:rsidRPr="00D148DF">
              <w:rPr>
                <w:rFonts w:ascii="Calibri" w:eastAsia="Times New Roman" w:hAnsi="Calibri" w:cs="Calibri"/>
                <w:b/>
                <w:bCs/>
                <w:color w:val="000000"/>
                <w:sz w:val="22"/>
                <w:szCs w:val="22"/>
                <w:lang w:val="el-GR"/>
              </w:rPr>
              <w:t>,</w:t>
            </w:r>
            <w:r>
              <w:rPr>
                <w:rFonts w:ascii="Calibri" w:eastAsia="Times New Roman" w:hAnsi="Calibri" w:cs="Calibri"/>
                <w:b/>
                <w:bCs/>
                <w:color w:val="000000"/>
                <w:sz w:val="22"/>
                <w:szCs w:val="22"/>
                <w:lang w:val="el-GR"/>
              </w:rPr>
              <w:t>70</w:t>
            </w:r>
          </w:p>
        </w:tc>
        <w:tc>
          <w:tcPr>
            <w:tcW w:w="1340" w:type="dxa"/>
            <w:tcBorders>
              <w:top w:val="nil"/>
              <w:left w:val="nil"/>
              <w:bottom w:val="single" w:sz="8" w:space="0" w:color="auto"/>
              <w:right w:val="nil"/>
            </w:tcBorders>
            <w:shd w:val="clear" w:color="000000" w:fill="FFFFFF"/>
            <w:noWrap/>
            <w:vAlign w:val="center"/>
            <w:hideMark/>
          </w:tcPr>
          <w:p w14:paraId="69A36A5F" w14:textId="72ADAF40" w:rsidR="00396F5C" w:rsidRPr="00D148DF" w:rsidRDefault="00CE7192">
            <w:pPr>
              <w:jc w:val="center"/>
              <w:rPr>
                <w:rFonts w:ascii="Calibri" w:eastAsia="Times New Roman" w:hAnsi="Calibri" w:cs="Calibri"/>
                <w:b/>
                <w:bCs/>
                <w:color w:val="000000"/>
                <w:sz w:val="22"/>
                <w:szCs w:val="22"/>
              </w:rPr>
            </w:pPr>
            <w:r>
              <w:rPr>
                <w:rFonts w:ascii="Calibri" w:eastAsia="Times New Roman" w:hAnsi="Calibri" w:cs="Calibri"/>
                <w:b/>
                <w:bCs/>
                <w:color w:val="000000"/>
                <w:sz w:val="22"/>
                <w:szCs w:val="22"/>
                <w:lang w:val="el-GR"/>
              </w:rPr>
              <w:t>5</w:t>
            </w:r>
            <w:r w:rsidR="00396F5C" w:rsidRPr="00D148DF">
              <w:rPr>
                <w:rFonts w:ascii="Calibri" w:eastAsia="Times New Roman" w:hAnsi="Calibri" w:cs="Calibri"/>
                <w:b/>
                <w:bCs/>
                <w:color w:val="000000"/>
                <w:sz w:val="22"/>
                <w:szCs w:val="22"/>
                <w:lang w:val="el-GR"/>
              </w:rPr>
              <w:t>,4</w:t>
            </w:r>
            <w:r>
              <w:rPr>
                <w:rFonts w:ascii="Calibri" w:eastAsia="Times New Roman" w:hAnsi="Calibri" w:cs="Calibri"/>
                <w:b/>
                <w:bCs/>
                <w:color w:val="000000"/>
                <w:sz w:val="22"/>
                <w:szCs w:val="22"/>
                <w:lang w:val="el-GR"/>
              </w:rPr>
              <w:t>0</w:t>
            </w:r>
          </w:p>
        </w:tc>
        <w:tc>
          <w:tcPr>
            <w:tcW w:w="960" w:type="dxa"/>
            <w:tcBorders>
              <w:top w:val="nil"/>
              <w:left w:val="nil"/>
              <w:bottom w:val="single" w:sz="8" w:space="0" w:color="auto"/>
              <w:right w:val="nil"/>
            </w:tcBorders>
            <w:shd w:val="clear" w:color="000000" w:fill="FFFFFF"/>
            <w:noWrap/>
            <w:vAlign w:val="center"/>
            <w:hideMark/>
          </w:tcPr>
          <w:p w14:paraId="3D34BF17" w14:textId="2B28CCB9" w:rsidR="00396F5C" w:rsidRPr="00D148DF" w:rsidRDefault="00356C2F">
            <w:pPr>
              <w:jc w:val="center"/>
              <w:rPr>
                <w:rFonts w:ascii="Calibri" w:eastAsia="Times New Roman" w:hAnsi="Calibri" w:cs="Calibri"/>
                <w:b/>
                <w:bCs/>
                <w:color w:val="000000"/>
                <w:sz w:val="22"/>
                <w:szCs w:val="22"/>
                <w:lang w:val="el-GR"/>
              </w:rPr>
            </w:pPr>
            <w:r>
              <w:rPr>
                <w:rFonts w:ascii="Calibri" w:eastAsia="Times New Roman" w:hAnsi="Calibri" w:cs="Calibri"/>
                <w:b/>
                <w:bCs/>
                <w:color w:val="000000"/>
                <w:sz w:val="22"/>
                <w:szCs w:val="22"/>
                <w:lang w:val="el-GR"/>
              </w:rPr>
              <w:t>6</w:t>
            </w:r>
            <w:r w:rsidR="00396F5C" w:rsidRPr="00D148DF">
              <w:rPr>
                <w:rFonts w:ascii="Calibri" w:eastAsia="Times New Roman" w:hAnsi="Calibri" w:cs="Calibri"/>
                <w:b/>
                <w:bCs/>
                <w:color w:val="000000"/>
                <w:sz w:val="22"/>
                <w:szCs w:val="22"/>
                <w:lang w:val="el-GR"/>
              </w:rPr>
              <w:t>%</w:t>
            </w:r>
          </w:p>
        </w:tc>
      </w:tr>
    </w:tbl>
    <w:p w14:paraId="59F47702" w14:textId="77777777" w:rsidR="00396F5C" w:rsidRPr="00960D69" w:rsidRDefault="00396F5C" w:rsidP="00396F5C">
      <w:pPr>
        <w:pStyle w:val="BodyA"/>
        <w:jc w:val="both"/>
        <w:rPr>
          <w:rFonts w:ascii="Calibri" w:eastAsia="Calibri" w:hAnsi="Calibri" w:cs="Calibri"/>
          <w:color w:val="595959"/>
          <w:sz w:val="22"/>
          <w:szCs w:val="22"/>
          <w:u w:color="595959"/>
          <w:lang w:val="el-GR"/>
        </w:rPr>
      </w:pPr>
    </w:p>
    <w:p w14:paraId="0D484828" w14:textId="34CC45A0" w:rsidR="00657380" w:rsidRPr="00C62FE9" w:rsidRDefault="00396F5C" w:rsidP="00BD77C6">
      <w:pPr>
        <w:pStyle w:val="BodyA"/>
        <w:jc w:val="both"/>
        <w:rPr>
          <w:rFonts w:ascii="Calibri" w:hAnsi="Calibri"/>
          <w:color w:val="595959"/>
          <w:sz w:val="22"/>
          <w:szCs w:val="22"/>
          <w:u w:color="595959"/>
          <w:lang w:val="el-GR"/>
        </w:rPr>
      </w:pPr>
      <w:r w:rsidRPr="00C62FE9">
        <w:rPr>
          <w:rFonts w:ascii="Calibri" w:hAnsi="Calibri"/>
          <w:color w:val="595959"/>
          <w:sz w:val="22"/>
          <w:szCs w:val="22"/>
          <w:u w:color="595959"/>
          <w:lang w:val="el-GR"/>
        </w:rPr>
        <w:t>Κατά τη διάρκεια</w:t>
      </w:r>
      <w:r w:rsidR="00AC52EC" w:rsidRPr="00C62FE9">
        <w:rPr>
          <w:rFonts w:ascii="Calibri" w:hAnsi="Calibri"/>
          <w:color w:val="595959"/>
          <w:sz w:val="22"/>
          <w:szCs w:val="22"/>
          <w:u w:color="595959"/>
          <w:lang w:val="el-GR"/>
        </w:rPr>
        <w:t xml:space="preserve"> του 2023</w:t>
      </w:r>
      <w:r w:rsidR="00864E48" w:rsidRPr="00C62FE9">
        <w:rPr>
          <w:rFonts w:ascii="Calibri" w:hAnsi="Calibri"/>
          <w:color w:val="595959"/>
          <w:sz w:val="22"/>
          <w:szCs w:val="22"/>
          <w:u w:color="595959"/>
          <w:lang w:val="el-GR"/>
        </w:rPr>
        <w:t>,</w:t>
      </w:r>
      <w:r w:rsidRPr="00C62FE9">
        <w:rPr>
          <w:rFonts w:ascii="Calibri" w:hAnsi="Calibri"/>
          <w:color w:val="595959"/>
          <w:sz w:val="22"/>
          <w:szCs w:val="22"/>
          <w:u w:color="595959"/>
          <w:lang w:val="el-GR"/>
        </w:rPr>
        <w:t xml:space="preserve"> οι τιμές του φυσικού αερίου (ΦΑ) στην Ευρώπη </w:t>
      </w:r>
      <w:r w:rsidR="005B4C28" w:rsidRPr="00C62FE9">
        <w:rPr>
          <w:rFonts w:ascii="Calibri" w:hAnsi="Calibri"/>
          <w:color w:val="595959"/>
          <w:sz w:val="22"/>
          <w:szCs w:val="22"/>
          <w:u w:color="595959"/>
          <w:lang w:val="el-GR"/>
        </w:rPr>
        <w:t xml:space="preserve">υποχώρησαν </w:t>
      </w:r>
      <w:r w:rsidR="00CB0E48" w:rsidRPr="00C62FE9">
        <w:rPr>
          <w:rFonts w:ascii="Calibri" w:hAnsi="Calibri"/>
          <w:color w:val="595959"/>
          <w:sz w:val="22"/>
          <w:szCs w:val="22"/>
          <w:u w:color="595959"/>
          <w:lang w:val="el-GR"/>
        </w:rPr>
        <w:t>σημαντικά</w:t>
      </w:r>
      <w:r w:rsidR="005125C6">
        <w:rPr>
          <w:rFonts w:ascii="Calibri" w:hAnsi="Calibri"/>
          <w:color w:val="595959"/>
          <w:sz w:val="22"/>
          <w:szCs w:val="22"/>
          <w:u w:color="595959"/>
          <w:lang w:val="el-GR"/>
        </w:rPr>
        <w:t>. Αυτό συνέβη εξαιτίας</w:t>
      </w:r>
      <w:r w:rsidRPr="00C62FE9">
        <w:rPr>
          <w:rFonts w:ascii="Calibri" w:hAnsi="Calibri"/>
          <w:color w:val="595959"/>
          <w:sz w:val="22"/>
          <w:szCs w:val="22"/>
          <w:u w:color="595959"/>
          <w:lang w:val="el-GR"/>
        </w:rPr>
        <w:t xml:space="preserve"> τόσο των υψηλών αποθεμάτων αερίου στην </w:t>
      </w:r>
      <w:r w:rsidR="00977690">
        <w:rPr>
          <w:rFonts w:ascii="Calibri" w:hAnsi="Calibri"/>
          <w:color w:val="595959"/>
          <w:sz w:val="22"/>
          <w:szCs w:val="22"/>
          <w:u w:color="595959"/>
          <w:lang w:val="el-GR"/>
        </w:rPr>
        <w:t>ε</w:t>
      </w:r>
      <w:r w:rsidR="00D427C6" w:rsidRPr="00C62FE9">
        <w:rPr>
          <w:rFonts w:ascii="Calibri" w:hAnsi="Calibri"/>
          <w:color w:val="595959"/>
          <w:sz w:val="22"/>
          <w:szCs w:val="22"/>
          <w:u w:color="595959"/>
          <w:lang w:val="el-GR"/>
        </w:rPr>
        <w:t>υρ</w:t>
      </w:r>
      <w:r w:rsidR="00D427C6">
        <w:rPr>
          <w:rFonts w:ascii="Calibri" w:hAnsi="Calibri"/>
          <w:color w:val="595959"/>
          <w:sz w:val="22"/>
          <w:szCs w:val="22"/>
          <w:u w:color="595959"/>
          <w:lang w:val="el-GR"/>
        </w:rPr>
        <w:t>ωπαϊκή ήπειρο</w:t>
      </w:r>
      <w:r w:rsidR="0030243E">
        <w:rPr>
          <w:rFonts w:ascii="Calibri" w:hAnsi="Calibri"/>
          <w:color w:val="595959"/>
          <w:sz w:val="22"/>
          <w:szCs w:val="22"/>
          <w:u w:color="595959"/>
          <w:lang w:val="el-GR"/>
        </w:rPr>
        <w:t>,</w:t>
      </w:r>
      <w:r w:rsidR="0011473E">
        <w:rPr>
          <w:rFonts w:ascii="Calibri" w:hAnsi="Calibri"/>
          <w:color w:val="595959"/>
          <w:sz w:val="22"/>
          <w:szCs w:val="22"/>
          <w:u w:color="595959"/>
          <w:lang w:val="el-GR"/>
        </w:rPr>
        <w:t xml:space="preserve"> </w:t>
      </w:r>
      <w:r w:rsidR="0011473E">
        <w:rPr>
          <w:rFonts w:ascii="Calibri" w:hAnsi="Calibri"/>
          <w:color w:val="595959"/>
          <w:sz w:val="22"/>
          <w:szCs w:val="22"/>
          <w:u w:color="595959"/>
          <w:lang w:val="el-GR"/>
        </w:rPr>
        <w:lastRenderedPageBreak/>
        <w:t>τ</w:t>
      </w:r>
      <w:r w:rsidR="00061BA2">
        <w:rPr>
          <w:rFonts w:ascii="Calibri" w:hAnsi="Calibri"/>
          <w:color w:val="595959"/>
          <w:sz w:val="22"/>
          <w:szCs w:val="22"/>
          <w:u w:color="595959"/>
          <w:lang w:val="el-GR"/>
        </w:rPr>
        <w:t>α</w:t>
      </w:r>
      <w:r w:rsidR="0011473E">
        <w:rPr>
          <w:rFonts w:ascii="Calibri" w:hAnsi="Calibri"/>
          <w:color w:val="595959"/>
          <w:sz w:val="22"/>
          <w:szCs w:val="22"/>
          <w:u w:color="595959"/>
          <w:lang w:val="el-GR"/>
        </w:rPr>
        <w:t xml:space="preserve"> οποί</w:t>
      </w:r>
      <w:r w:rsidR="00061BA2">
        <w:rPr>
          <w:rFonts w:ascii="Calibri" w:hAnsi="Calibri"/>
          <w:color w:val="595959"/>
          <w:sz w:val="22"/>
          <w:szCs w:val="22"/>
          <w:u w:color="595959"/>
          <w:lang w:val="el-GR"/>
        </w:rPr>
        <w:t>α</w:t>
      </w:r>
      <w:r w:rsidR="0011473E">
        <w:rPr>
          <w:rFonts w:ascii="Calibri" w:hAnsi="Calibri"/>
          <w:color w:val="595959"/>
          <w:sz w:val="22"/>
          <w:szCs w:val="22"/>
          <w:u w:color="595959"/>
          <w:lang w:val="el-GR"/>
        </w:rPr>
        <w:t xml:space="preserve"> στα </w:t>
      </w:r>
      <w:r w:rsidR="00061BA2">
        <w:rPr>
          <w:rFonts w:ascii="Calibri" w:hAnsi="Calibri"/>
          <w:color w:val="595959"/>
          <w:sz w:val="22"/>
          <w:szCs w:val="22"/>
          <w:u w:color="595959"/>
          <w:lang w:val="el-GR"/>
        </w:rPr>
        <w:t>μέσα Ιανουαρίου βρίσκονταν στο 80%</w:t>
      </w:r>
      <w:r w:rsidRPr="00C62FE9">
        <w:rPr>
          <w:rFonts w:ascii="Calibri" w:hAnsi="Calibri"/>
          <w:color w:val="595959"/>
          <w:sz w:val="22"/>
          <w:szCs w:val="22"/>
          <w:u w:color="595959"/>
          <w:lang w:val="el-GR"/>
        </w:rPr>
        <w:t>, όσο και των σχετικά ήπιων καιρικών συνθηκών για την εποχή</w:t>
      </w:r>
      <w:r w:rsidR="00864E48" w:rsidRPr="00C62FE9">
        <w:rPr>
          <w:rFonts w:ascii="Calibri" w:hAnsi="Calibri"/>
          <w:color w:val="595959"/>
          <w:sz w:val="22"/>
          <w:szCs w:val="22"/>
          <w:u w:color="595959"/>
          <w:lang w:val="el-GR"/>
        </w:rPr>
        <w:t>,</w:t>
      </w:r>
      <w:r w:rsidR="008E6819" w:rsidRPr="00C62FE9">
        <w:rPr>
          <w:rFonts w:ascii="Calibri" w:hAnsi="Calibri"/>
          <w:color w:val="595959"/>
          <w:sz w:val="22"/>
          <w:szCs w:val="22"/>
          <w:u w:color="595959"/>
          <w:lang w:val="el-GR"/>
        </w:rPr>
        <w:t xml:space="preserve"> χωρίς ωστόσο να επανέλθουν στα προ ενεργειακής κρίσης επίπεδα.</w:t>
      </w:r>
    </w:p>
    <w:p w14:paraId="38B98115" w14:textId="77777777" w:rsidR="00657380" w:rsidRPr="00522CAC" w:rsidRDefault="00657380" w:rsidP="00BD77C6">
      <w:pPr>
        <w:pStyle w:val="BodyA"/>
        <w:jc w:val="both"/>
        <w:rPr>
          <w:rFonts w:ascii="Calibri" w:hAnsi="Calibri"/>
          <w:color w:val="595959"/>
          <w:sz w:val="22"/>
          <w:szCs w:val="22"/>
          <w:highlight w:val="yellow"/>
          <w:u w:color="595959"/>
          <w:lang w:val="el-GR"/>
        </w:rPr>
      </w:pPr>
    </w:p>
    <w:p w14:paraId="12867E31" w14:textId="5926BCB3" w:rsidR="00396F5C" w:rsidRPr="004C2FFC" w:rsidRDefault="00396F5C" w:rsidP="00BD77C6">
      <w:pPr>
        <w:pStyle w:val="BodyA"/>
        <w:jc w:val="both"/>
        <w:rPr>
          <w:rFonts w:ascii="Calibri" w:hAnsi="Calibri"/>
          <w:color w:val="595959"/>
          <w:sz w:val="22"/>
          <w:szCs w:val="22"/>
          <w:u w:color="595959"/>
          <w:lang w:val="el-GR"/>
        </w:rPr>
      </w:pPr>
      <w:r w:rsidRPr="00597088">
        <w:rPr>
          <w:rFonts w:ascii="Calibri" w:hAnsi="Calibri"/>
          <w:color w:val="595959"/>
          <w:sz w:val="22"/>
          <w:szCs w:val="22"/>
          <w:u w:color="595959"/>
          <w:lang w:val="el-GR"/>
        </w:rPr>
        <w:t xml:space="preserve">Η ζήτηση ηλεκτρικής </w:t>
      </w:r>
      <w:r w:rsidRPr="004C2FFC">
        <w:rPr>
          <w:rFonts w:ascii="Calibri" w:hAnsi="Calibri"/>
          <w:color w:val="595959"/>
          <w:sz w:val="22"/>
          <w:szCs w:val="22"/>
          <w:u w:color="595959"/>
          <w:lang w:val="el-GR"/>
        </w:rPr>
        <w:t xml:space="preserve">ενέργειας κυμάνθηκε σε χαμηλότερα επίπεδα  στο </w:t>
      </w:r>
      <w:r w:rsidR="00597088" w:rsidRPr="004C2FFC">
        <w:rPr>
          <w:rFonts w:ascii="Calibri" w:hAnsi="Calibri"/>
          <w:color w:val="595959"/>
          <w:sz w:val="22"/>
          <w:szCs w:val="22"/>
          <w:u w:color="595959"/>
          <w:lang w:val="el-GR"/>
        </w:rPr>
        <w:t>σύνολο</w:t>
      </w:r>
      <w:r w:rsidRPr="004C2FFC">
        <w:rPr>
          <w:rFonts w:ascii="Calibri" w:hAnsi="Calibri"/>
          <w:color w:val="595959"/>
          <w:sz w:val="22"/>
          <w:szCs w:val="22"/>
          <w:u w:color="595959"/>
          <w:lang w:val="el-GR"/>
        </w:rPr>
        <w:t xml:space="preserve"> του </w:t>
      </w:r>
      <w:r w:rsidR="00597088" w:rsidRPr="004C2FFC">
        <w:rPr>
          <w:rFonts w:ascii="Calibri" w:hAnsi="Calibri"/>
          <w:color w:val="595959"/>
          <w:sz w:val="22"/>
          <w:szCs w:val="22"/>
          <w:u w:color="595959"/>
          <w:lang w:val="el-GR"/>
        </w:rPr>
        <w:t>έτους</w:t>
      </w:r>
      <w:r w:rsidRPr="004C2FFC">
        <w:rPr>
          <w:rFonts w:ascii="Calibri" w:hAnsi="Calibri"/>
          <w:color w:val="595959"/>
          <w:sz w:val="22"/>
          <w:szCs w:val="22"/>
          <w:u w:color="595959"/>
          <w:lang w:val="el-GR"/>
        </w:rPr>
        <w:t xml:space="preserve">, με τη μείωση να είναι της τάξης του </w:t>
      </w:r>
      <w:r w:rsidR="00C52730" w:rsidRPr="004C2FFC">
        <w:rPr>
          <w:rFonts w:ascii="Calibri" w:hAnsi="Calibri"/>
          <w:color w:val="595959"/>
          <w:sz w:val="22"/>
          <w:szCs w:val="22"/>
          <w:u w:color="595959"/>
          <w:lang w:val="el-GR"/>
        </w:rPr>
        <w:t>2,5</w:t>
      </w:r>
      <w:r w:rsidRPr="004C2FFC">
        <w:rPr>
          <w:rFonts w:ascii="Calibri" w:hAnsi="Calibri"/>
          <w:color w:val="595959"/>
          <w:sz w:val="22"/>
          <w:szCs w:val="22"/>
          <w:u w:color="595959"/>
          <w:lang w:val="el-GR"/>
        </w:rPr>
        <w:t xml:space="preserve">% σε σχέση με το 2022. </w:t>
      </w:r>
      <w:r w:rsidR="004D06F2" w:rsidRPr="004C2FFC">
        <w:rPr>
          <w:rFonts w:ascii="Calibri" w:hAnsi="Calibri"/>
          <w:color w:val="595959"/>
          <w:sz w:val="22"/>
          <w:szCs w:val="22"/>
          <w:u w:color="595959"/>
          <w:lang w:val="el-GR"/>
        </w:rPr>
        <w:t>Η πτώση αυτή</w:t>
      </w:r>
      <w:r w:rsidR="004D1FCB" w:rsidRPr="004C2FFC">
        <w:rPr>
          <w:rFonts w:ascii="Calibri" w:hAnsi="Calibri"/>
          <w:color w:val="595959"/>
          <w:sz w:val="22"/>
          <w:szCs w:val="22"/>
          <w:u w:color="595959"/>
          <w:lang w:val="el-GR"/>
        </w:rPr>
        <w:t xml:space="preserve">, </w:t>
      </w:r>
      <w:r w:rsidR="00D37FE2" w:rsidRPr="004C2FFC">
        <w:rPr>
          <w:rFonts w:ascii="Calibri" w:hAnsi="Calibri"/>
          <w:color w:val="595959"/>
          <w:sz w:val="22"/>
          <w:szCs w:val="22"/>
          <w:u w:color="595959"/>
          <w:lang w:val="el-GR"/>
        </w:rPr>
        <w:t>μεταξύ άλλων,</w:t>
      </w:r>
      <w:r w:rsidR="000D4B2C" w:rsidRPr="004C2FFC">
        <w:rPr>
          <w:rFonts w:ascii="Calibri" w:hAnsi="Calibri"/>
          <w:color w:val="595959"/>
          <w:sz w:val="22"/>
          <w:szCs w:val="22"/>
          <w:u w:color="595959"/>
          <w:lang w:val="el-GR"/>
        </w:rPr>
        <w:t xml:space="preserve"> είναι</w:t>
      </w:r>
      <w:r w:rsidR="00033E84" w:rsidRPr="004C2FFC">
        <w:rPr>
          <w:rFonts w:ascii="Calibri" w:hAnsi="Calibri"/>
          <w:color w:val="595959"/>
          <w:sz w:val="22"/>
          <w:szCs w:val="22"/>
          <w:u w:color="595959"/>
          <w:lang w:val="el-GR"/>
        </w:rPr>
        <w:t xml:space="preserve"> αποτέλεσμα των </w:t>
      </w:r>
      <w:r w:rsidR="00E07F92" w:rsidRPr="004C2FFC">
        <w:rPr>
          <w:rFonts w:ascii="Calibri" w:hAnsi="Calibri"/>
          <w:color w:val="595959"/>
          <w:sz w:val="22"/>
          <w:szCs w:val="22"/>
          <w:u w:color="595959"/>
          <w:lang w:val="el-GR"/>
        </w:rPr>
        <w:t>υψηλ</w:t>
      </w:r>
      <w:r w:rsidR="00FF6017" w:rsidRPr="004C2FFC">
        <w:rPr>
          <w:rFonts w:ascii="Calibri" w:hAnsi="Calibri"/>
          <w:color w:val="595959"/>
          <w:sz w:val="22"/>
          <w:szCs w:val="22"/>
          <w:u w:color="595959"/>
          <w:lang w:val="el-GR"/>
        </w:rPr>
        <w:t>ότερων</w:t>
      </w:r>
      <w:r w:rsidR="00033E84" w:rsidRPr="004C2FFC">
        <w:rPr>
          <w:rFonts w:ascii="Calibri" w:hAnsi="Calibri"/>
          <w:color w:val="595959"/>
          <w:sz w:val="22"/>
          <w:szCs w:val="22"/>
          <w:u w:color="595959"/>
          <w:lang w:val="el-GR"/>
        </w:rPr>
        <w:t xml:space="preserve"> τιμών </w:t>
      </w:r>
      <w:r w:rsidR="00D36F57" w:rsidRPr="004C2FFC">
        <w:rPr>
          <w:rFonts w:ascii="Calibri" w:hAnsi="Calibri"/>
          <w:color w:val="595959"/>
          <w:sz w:val="22"/>
          <w:szCs w:val="22"/>
          <w:u w:color="595959"/>
          <w:lang w:val="el-GR"/>
        </w:rPr>
        <w:t>ενέργειας</w:t>
      </w:r>
      <w:r w:rsidR="00D37FE2" w:rsidRPr="004C2FFC">
        <w:rPr>
          <w:rFonts w:ascii="Calibri" w:hAnsi="Calibri"/>
          <w:color w:val="595959"/>
          <w:sz w:val="22"/>
          <w:szCs w:val="22"/>
          <w:u w:color="595959"/>
          <w:lang w:val="el-GR"/>
        </w:rPr>
        <w:t xml:space="preserve">, </w:t>
      </w:r>
      <w:r w:rsidR="00FF6017" w:rsidRPr="004C2FFC">
        <w:rPr>
          <w:rFonts w:ascii="Calibri" w:hAnsi="Calibri"/>
          <w:color w:val="595959"/>
          <w:sz w:val="22"/>
          <w:szCs w:val="22"/>
          <w:u w:color="595959"/>
          <w:lang w:val="el-GR"/>
        </w:rPr>
        <w:t>σε σύγκριση με τα πρ</w:t>
      </w:r>
      <w:r w:rsidR="00114A31" w:rsidRPr="004C2FFC">
        <w:rPr>
          <w:rFonts w:ascii="Calibri" w:hAnsi="Calibri"/>
          <w:color w:val="595959"/>
          <w:sz w:val="22"/>
          <w:szCs w:val="22"/>
          <w:u w:color="595959"/>
          <w:lang w:val="el-GR"/>
        </w:rPr>
        <w:t>ο</w:t>
      </w:r>
      <w:r w:rsidR="00FF6017" w:rsidRPr="004C2FFC">
        <w:rPr>
          <w:rFonts w:ascii="Calibri" w:hAnsi="Calibri"/>
          <w:color w:val="595959"/>
          <w:sz w:val="22"/>
          <w:szCs w:val="22"/>
          <w:u w:color="595959"/>
          <w:lang w:val="el-GR"/>
        </w:rPr>
        <w:t>-κρίσης</w:t>
      </w:r>
      <w:r w:rsidR="00D36F57" w:rsidRPr="004C2FFC">
        <w:rPr>
          <w:rFonts w:ascii="Calibri" w:hAnsi="Calibri"/>
          <w:color w:val="595959"/>
          <w:sz w:val="22"/>
          <w:szCs w:val="22"/>
          <w:u w:color="595959"/>
          <w:lang w:val="el-GR"/>
        </w:rPr>
        <w:t xml:space="preserve"> επίπεδα</w:t>
      </w:r>
      <w:r w:rsidR="00F25890" w:rsidRPr="004C2FFC">
        <w:rPr>
          <w:rFonts w:ascii="Calibri" w:hAnsi="Calibri"/>
          <w:color w:val="595959"/>
          <w:sz w:val="22"/>
          <w:szCs w:val="22"/>
          <w:u w:color="595959"/>
          <w:lang w:val="el-GR"/>
        </w:rPr>
        <w:t>,</w:t>
      </w:r>
      <w:r w:rsidR="00A61B14" w:rsidRPr="004C2FFC">
        <w:rPr>
          <w:rFonts w:ascii="Calibri" w:hAnsi="Calibri"/>
          <w:color w:val="595959"/>
          <w:sz w:val="22"/>
          <w:szCs w:val="22"/>
          <w:u w:color="595959"/>
          <w:lang w:val="el-GR"/>
        </w:rPr>
        <w:t xml:space="preserve"> </w:t>
      </w:r>
      <w:r w:rsidR="00CE3204" w:rsidRPr="004C2FFC">
        <w:rPr>
          <w:rFonts w:ascii="Calibri" w:hAnsi="Calibri"/>
          <w:color w:val="595959"/>
          <w:sz w:val="22"/>
          <w:szCs w:val="22"/>
          <w:u w:color="595959"/>
          <w:lang w:val="el-GR"/>
        </w:rPr>
        <w:t xml:space="preserve">καθώς και </w:t>
      </w:r>
      <w:r w:rsidR="00307DB0" w:rsidRPr="004C2FFC">
        <w:rPr>
          <w:rFonts w:ascii="Calibri" w:hAnsi="Calibri"/>
          <w:color w:val="595959"/>
          <w:sz w:val="22"/>
          <w:szCs w:val="22"/>
          <w:u w:color="595959"/>
          <w:lang w:val="el-GR"/>
        </w:rPr>
        <w:t xml:space="preserve">των </w:t>
      </w:r>
      <w:r w:rsidR="004D1FCB" w:rsidRPr="004C2FFC">
        <w:rPr>
          <w:rFonts w:ascii="Calibri" w:hAnsi="Calibri"/>
          <w:color w:val="595959"/>
          <w:sz w:val="22"/>
          <w:szCs w:val="22"/>
          <w:u w:color="595959"/>
          <w:lang w:val="el-GR"/>
        </w:rPr>
        <w:t>ήπιων καιρικών συνθηκών.</w:t>
      </w:r>
    </w:p>
    <w:p w14:paraId="4CA3D7F2" w14:textId="77777777" w:rsidR="00396F5C" w:rsidRPr="004C2FFC" w:rsidRDefault="00396F5C" w:rsidP="00BD77C6">
      <w:pPr>
        <w:pStyle w:val="BodyA"/>
        <w:jc w:val="both"/>
        <w:rPr>
          <w:rFonts w:ascii="Calibri" w:hAnsi="Calibri"/>
          <w:color w:val="595959"/>
          <w:sz w:val="22"/>
          <w:szCs w:val="22"/>
          <w:u w:color="595959"/>
          <w:lang w:val="el-GR"/>
        </w:rPr>
      </w:pPr>
    </w:p>
    <w:p w14:paraId="44A036F4" w14:textId="799EA5A6" w:rsidR="00396F5C" w:rsidRPr="002A6579" w:rsidRDefault="00931A6A" w:rsidP="00BD77C6">
      <w:pPr>
        <w:pStyle w:val="BodyA"/>
        <w:jc w:val="both"/>
        <w:rPr>
          <w:rFonts w:ascii="Calibri" w:hAnsi="Calibri"/>
          <w:color w:val="595959"/>
          <w:sz w:val="22"/>
          <w:szCs w:val="22"/>
          <w:u w:color="595959"/>
          <w:lang w:val="el-GR"/>
        </w:rPr>
      </w:pPr>
      <w:r w:rsidRPr="004C2FFC">
        <w:rPr>
          <w:rFonts w:ascii="Calibri" w:hAnsi="Calibri"/>
          <w:color w:val="595959"/>
          <w:sz w:val="22"/>
          <w:szCs w:val="22"/>
          <w:u w:color="595959"/>
          <w:lang w:val="el-GR"/>
        </w:rPr>
        <w:t xml:space="preserve">Η συνολική παραγωγή εντός Ελλάδος, τόσο από τις θερμικές, όσο και από τις ανανεώσιμες μονάδες της Εταιρείας ανήλθε σε 5,7 </w:t>
      </w:r>
      <w:proofErr w:type="spellStart"/>
      <w:r w:rsidRPr="004C2FFC">
        <w:rPr>
          <w:rFonts w:ascii="Calibri" w:hAnsi="Calibri"/>
          <w:color w:val="595959"/>
          <w:sz w:val="22"/>
          <w:szCs w:val="22"/>
          <w:u w:color="595959"/>
          <w:lang w:val="el-GR"/>
        </w:rPr>
        <w:t>TWh</w:t>
      </w:r>
      <w:proofErr w:type="spellEnd"/>
      <w:r w:rsidRPr="004C2FFC">
        <w:rPr>
          <w:rFonts w:ascii="Calibri" w:hAnsi="Calibri"/>
          <w:color w:val="595959"/>
          <w:sz w:val="22"/>
          <w:szCs w:val="22"/>
          <w:u w:color="595959"/>
          <w:lang w:val="el-GR"/>
        </w:rPr>
        <w:t xml:space="preserve">, ποσότητα που αντιστοιχεί στο 11,6% της συνολικής ζήτησης. </w:t>
      </w:r>
      <w:r w:rsidR="007A6368" w:rsidRPr="004C2FFC">
        <w:rPr>
          <w:rFonts w:ascii="Calibri" w:hAnsi="Calibri"/>
          <w:color w:val="595959"/>
          <w:sz w:val="22"/>
          <w:szCs w:val="22"/>
          <w:u w:color="595959"/>
          <w:lang w:val="el-GR"/>
        </w:rPr>
        <w:t>Αναφορικά με την παραγωγή ηλεκτρική ενέργειας</w:t>
      </w:r>
      <w:r w:rsidRPr="004C2FFC">
        <w:rPr>
          <w:rFonts w:ascii="Calibri" w:hAnsi="Calibri"/>
          <w:color w:val="595959"/>
          <w:sz w:val="22"/>
          <w:szCs w:val="22"/>
          <w:u w:color="595959"/>
          <w:lang w:val="el-GR"/>
        </w:rPr>
        <w:t xml:space="preserve"> από θερμικές μονάδες</w:t>
      </w:r>
      <w:r w:rsidR="007A6368" w:rsidRPr="004C2FFC">
        <w:rPr>
          <w:rFonts w:ascii="Calibri" w:hAnsi="Calibri"/>
          <w:color w:val="595959"/>
          <w:sz w:val="22"/>
          <w:szCs w:val="22"/>
          <w:u w:color="595959"/>
          <w:lang w:val="el-GR"/>
        </w:rPr>
        <w:t>,</w:t>
      </w:r>
      <w:r w:rsidR="00396F5C" w:rsidRPr="004C2FFC">
        <w:rPr>
          <w:rFonts w:ascii="Calibri" w:hAnsi="Calibri"/>
          <w:color w:val="595959"/>
          <w:sz w:val="22"/>
          <w:szCs w:val="22"/>
          <w:u w:color="595959"/>
          <w:lang w:val="el-GR"/>
        </w:rPr>
        <w:t xml:space="preserve"> οι τρείς σταθμοί συνδυασμένου κύκλου (</w:t>
      </w:r>
      <w:r w:rsidR="00396F5C" w:rsidRPr="004C2FFC">
        <w:rPr>
          <w:rFonts w:ascii="Calibri" w:hAnsi="Calibri"/>
          <w:color w:val="595959"/>
          <w:sz w:val="22"/>
          <w:szCs w:val="22"/>
          <w:u w:color="595959"/>
        </w:rPr>
        <w:t>CCGTs</w:t>
      </w:r>
      <w:r w:rsidR="00396F5C" w:rsidRPr="004C2FFC">
        <w:rPr>
          <w:rFonts w:ascii="Calibri" w:hAnsi="Calibri"/>
          <w:color w:val="595959"/>
          <w:sz w:val="22"/>
          <w:szCs w:val="22"/>
          <w:u w:color="595959"/>
          <w:lang w:val="el-GR"/>
        </w:rPr>
        <w:t>) και ο ένας σταθμός συμπαραγωγής ηλεκτρισμού-θερμότητας υψηλής αποδοτικότητας (</w:t>
      </w:r>
      <w:r w:rsidR="00396F5C" w:rsidRPr="004C2FFC">
        <w:rPr>
          <w:rFonts w:ascii="Calibri" w:hAnsi="Calibri"/>
          <w:color w:val="595959"/>
          <w:sz w:val="22"/>
          <w:szCs w:val="22"/>
          <w:u w:color="595959"/>
        </w:rPr>
        <w:t>CHP</w:t>
      </w:r>
      <w:r w:rsidR="00396F5C" w:rsidRPr="004C2FFC">
        <w:rPr>
          <w:rFonts w:ascii="Calibri" w:hAnsi="Calibri"/>
          <w:color w:val="595959"/>
          <w:sz w:val="22"/>
          <w:szCs w:val="22"/>
          <w:u w:color="595959"/>
          <w:lang w:val="el-GR"/>
        </w:rPr>
        <w:t xml:space="preserve">), παρήγαγαν στο </w:t>
      </w:r>
      <w:r w:rsidR="002A6579" w:rsidRPr="004C2FFC">
        <w:rPr>
          <w:rFonts w:ascii="Calibri" w:hAnsi="Calibri"/>
          <w:color w:val="595959"/>
          <w:sz w:val="22"/>
          <w:szCs w:val="22"/>
          <w:u w:color="595959"/>
          <w:lang w:val="el-GR"/>
        </w:rPr>
        <w:t>σύνολο</w:t>
      </w:r>
      <w:r w:rsidR="00396F5C" w:rsidRPr="004C2FFC">
        <w:rPr>
          <w:rFonts w:ascii="Calibri" w:hAnsi="Calibri"/>
          <w:color w:val="595959"/>
          <w:sz w:val="22"/>
          <w:szCs w:val="22"/>
          <w:u w:color="595959"/>
          <w:lang w:val="el-GR"/>
        </w:rPr>
        <w:t xml:space="preserve"> του έτους, αθροιστικά ~</w:t>
      </w:r>
      <w:r w:rsidR="002A6579" w:rsidRPr="004C2FFC">
        <w:rPr>
          <w:rFonts w:ascii="Calibri" w:hAnsi="Calibri"/>
          <w:color w:val="595959"/>
          <w:sz w:val="22"/>
          <w:szCs w:val="22"/>
          <w:u w:color="595959"/>
          <w:lang w:val="el-GR"/>
        </w:rPr>
        <w:t>5</w:t>
      </w:r>
      <w:r w:rsidR="00EE28DE" w:rsidRPr="004C2FFC">
        <w:rPr>
          <w:rFonts w:ascii="Calibri" w:hAnsi="Calibri"/>
          <w:color w:val="595959"/>
          <w:sz w:val="22"/>
          <w:szCs w:val="22"/>
          <w:u w:color="595959"/>
          <w:lang w:val="el-GR"/>
        </w:rPr>
        <w:t>,1</w:t>
      </w:r>
      <w:r w:rsidR="00396F5C" w:rsidRPr="004C2FFC">
        <w:rPr>
          <w:rFonts w:ascii="Calibri" w:hAnsi="Calibri"/>
          <w:color w:val="595959"/>
          <w:sz w:val="22"/>
          <w:szCs w:val="22"/>
          <w:u w:color="595959"/>
          <w:lang w:val="el-GR"/>
        </w:rPr>
        <w:t xml:space="preserve"> </w:t>
      </w:r>
      <w:proofErr w:type="spellStart"/>
      <w:r w:rsidR="00396F5C" w:rsidRPr="004C2FFC">
        <w:rPr>
          <w:rFonts w:ascii="Calibri" w:hAnsi="Calibri"/>
          <w:color w:val="595959"/>
          <w:sz w:val="22"/>
          <w:szCs w:val="22"/>
          <w:u w:color="595959"/>
          <w:lang w:val="el-GR"/>
        </w:rPr>
        <w:t>TWh</w:t>
      </w:r>
      <w:proofErr w:type="spellEnd"/>
      <w:r w:rsidR="00396F5C" w:rsidRPr="004C2FFC">
        <w:rPr>
          <w:rFonts w:ascii="Calibri" w:hAnsi="Calibri"/>
          <w:color w:val="595959"/>
          <w:sz w:val="22"/>
          <w:szCs w:val="22"/>
          <w:u w:color="595959"/>
          <w:lang w:val="el-GR"/>
        </w:rPr>
        <w:t xml:space="preserve">. Η ποσότητα αυτή αντιπροσωπεύει </w:t>
      </w:r>
      <w:r w:rsidR="00EE28DE" w:rsidRPr="004C2FFC">
        <w:rPr>
          <w:rFonts w:ascii="Calibri" w:hAnsi="Calibri"/>
          <w:color w:val="595959"/>
          <w:sz w:val="22"/>
          <w:szCs w:val="22"/>
          <w:u w:color="595959"/>
          <w:lang w:val="el-GR"/>
        </w:rPr>
        <w:t xml:space="preserve">λίγο πάνω από </w:t>
      </w:r>
      <w:r w:rsidR="00396F5C" w:rsidRPr="004C2FFC">
        <w:rPr>
          <w:rFonts w:ascii="Calibri" w:hAnsi="Calibri"/>
          <w:color w:val="595959"/>
          <w:sz w:val="22"/>
          <w:szCs w:val="22"/>
          <w:u w:color="595959"/>
          <w:lang w:val="el-GR"/>
        </w:rPr>
        <w:t>το 10% της συνολικής ζήτησης στο διασυνδεδεμένο σύστημα και το 33,</w:t>
      </w:r>
      <w:r w:rsidR="008A3AD1" w:rsidRPr="004C2FFC">
        <w:rPr>
          <w:rFonts w:ascii="Calibri" w:hAnsi="Calibri"/>
          <w:color w:val="595959"/>
          <w:sz w:val="22"/>
          <w:szCs w:val="22"/>
          <w:u w:color="595959"/>
          <w:lang w:val="el-GR"/>
        </w:rPr>
        <w:t>2</w:t>
      </w:r>
      <w:r w:rsidR="00396F5C" w:rsidRPr="004C2FFC">
        <w:rPr>
          <w:rFonts w:ascii="Calibri" w:hAnsi="Calibri"/>
          <w:color w:val="595959"/>
          <w:sz w:val="22"/>
          <w:szCs w:val="22"/>
          <w:u w:color="595959"/>
          <w:lang w:val="el-GR"/>
        </w:rPr>
        <w:t xml:space="preserve">% της παραγωγής από μονάδες φυσικού αερίου, από </w:t>
      </w:r>
      <w:r w:rsidR="00166F0B" w:rsidRPr="004C2FFC">
        <w:rPr>
          <w:rFonts w:ascii="Calibri" w:hAnsi="Calibri"/>
          <w:color w:val="595959"/>
          <w:sz w:val="22"/>
          <w:szCs w:val="22"/>
          <w:u w:color="595959"/>
          <w:lang w:val="el-GR"/>
        </w:rPr>
        <w:t>25,9</w:t>
      </w:r>
      <w:r w:rsidR="00396F5C" w:rsidRPr="004C2FFC">
        <w:rPr>
          <w:rFonts w:ascii="Calibri" w:hAnsi="Calibri"/>
          <w:color w:val="595959"/>
          <w:sz w:val="22"/>
          <w:szCs w:val="22"/>
          <w:u w:color="595959"/>
          <w:lang w:val="el-GR"/>
        </w:rPr>
        <w:t xml:space="preserve">% που ήταν στο </w:t>
      </w:r>
      <w:r w:rsidR="008A3AD1" w:rsidRPr="004C2FFC">
        <w:rPr>
          <w:rFonts w:ascii="Calibri" w:hAnsi="Calibri"/>
          <w:color w:val="595959"/>
          <w:sz w:val="22"/>
          <w:szCs w:val="22"/>
          <w:u w:color="595959"/>
          <w:lang w:val="el-GR"/>
        </w:rPr>
        <w:t>προηγούμενο έτος</w:t>
      </w:r>
      <w:r w:rsidR="00396F5C" w:rsidRPr="004C2FFC">
        <w:rPr>
          <w:rFonts w:ascii="Calibri" w:hAnsi="Calibri"/>
          <w:color w:val="595959"/>
          <w:sz w:val="22"/>
          <w:szCs w:val="22"/>
          <w:u w:color="595959"/>
          <w:lang w:val="el-GR"/>
        </w:rPr>
        <w:t>.</w:t>
      </w:r>
      <w:r w:rsidR="00396F5C" w:rsidRPr="002A6579">
        <w:rPr>
          <w:rFonts w:ascii="Calibri" w:hAnsi="Calibri"/>
          <w:color w:val="595959"/>
          <w:sz w:val="22"/>
          <w:szCs w:val="22"/>
          <w:u w:color="595959"/>
          <w:lang w:val="el-GR"/>
        </w:rPr>
        <w:t xml:space="preserve"> </w:t>
      </w:r>
    </w:p>
    <w:p w14:paraId="516918E3" w14:textId="77777777" w:rsidR="00396F5C" w:rsidRPr="002A6579" w:rsidRDefault="00396F5C" w:rsidP="00BD77C6">
      <w:pPr>
        <w:pStyle w:val="BodyA"/>
        <w:jc w:val="both"/>
        <w:rPr>
          <w:rFonts w:ascii="Calibri" w:hAnsi="Calibri"/>
          <w:color w:val="595959"/>
          <w:sz w:val="22"/>
          <w:szCs w:val="22"/>
          <w:u w:color="595959"/>
          <w:lang w:val="el-GR"/>
        </w:rPr>
      </w:pPr>
    </w:p>
    <w:p w14:paraId="0F841A69" w14:textId="60E66974" w:rsidR="00396F5C" w:rsidRPr="006E3B5B" w:rsidRDefault="00396F5C" w:rsidP="00BD77C6">
      <w:pPr>
        <w:pStyle w:val="BodyA"/>
        <w:jc w:val="both"/>
        <w:rPr>
          <w:rFonts w:ascii="Calibri" w:hAnsi="Calibri"/>
          <w:color w:val="595959"/>
          <w:sz w:val="22"/>
          <w:szCs w:val="22"/>
          <w:u w:color="595959"/>
          <w:lang w:val="el-GR"/>
        </w:rPr>
      </w:pPr>
      <w:r w:rsidRPr="002A6579">
        <w:rPr>
          <w:rFonts w:ascii="Calibri" w:hAnsi="Calibri"/>
          <w:color w:val="595959"/>
          <w:sz w:val="22"/>
          <w:szCs w:val="22"/>
          <w:u w:color="595959"/>
          <w:lang w:val="el-GR"/>
        </w:rPr>
        <w:t xml:space="preserve">Η συνολική </w:t>
      </w:r>
      <w:r w:rsidRPr="004C2FFC">
        <w:rPr>
          <w:rFonts w:ascii="Calibri" w:hAnsi="Calibri"/>
          <w:color w:val="595959"/>
          <w:sz w:val="22"/>
          <w:szCs w:val="22"/>
          <w:u w:color="595959"/>
          <w:lang w:val="el-GR"/>
        </w:rPr>
        <w:t xml:space="preserve">παραγωγή από θερμικές μονάδες </w:t>
      </w:r>
      <w:r w:rsidR="00E54FF4" w:rsidRPr="004C2FFC">
        <w:rPr>
          <w:rFonts w:ascii="Calibri" w:hAnsi="Calibri"/>
          <w:color w:val="595959"/>
          <w:sz w:val="22"/>
          <w:szCs w:val="22"/>
          <w:u w:color="595959"/>
          <w:lang w:val="el-GR"/>
        </w:rPr>
        <w:t>στο σύνολο</w:t>
      </w:r>
      <w:r w:rsidRPr="004C2FFC">
        <w:rPr>
          <w:rFonts w:ascii="Calibri" w:hAnsi="Calibri"/>
          <w:color w:val="595959"/>
          <w:sz w:val="22"/>
          <w:szCs w:val="22"/>
          <w:u w:color="595959"/>
          <w:lang w:val="el-GR"/>
        </w:rPr>
        <w:t xml:space="preserve"> του 2023, παρά τ</w:t>
      </w:r>
      <w:r w:rsidR="00037FD6" w:rsidRPr="004C2FFC">
        <w:rPr>
          <w:rFonts w:ascii="Calibri" w:hAnsi="Calibri"/>
          <w:color w:val="595959"/>
          <w:sz w:val="22"/>
          <w:szCs w:val="22"/>
          <w:u w:color="595959"/>
          <w:lang w:val="el-GR"/>
        </w:rPr>
        <w:t>ις</w:t>
      </w:r>
      <w:r w:rsidRPr="004C2FFC">
        <w:rPr>
          <w:rFonts w:ascii="Calibri" w:hAnsi="Calibri"/>
          <w:color w:val="595959"/>
          <w:sz w:val="22"/>
          <w:szCs w:val="22"/>
          <w:u w:color="595959"/>
          <w:lang w:val="el-GR"/>
        </w:rPr>
        <w:t xml:space="preserve"> προγραμματισμέν</w:t>
      </w:r>
      <w:r w:rsidR="00037FD6" w:rsidRPr="004C2FFC">
        <w:rPr>
          <w:rFonts w:ascii="Calibri" w:hAnsi="Calibri"/>
          <w:color w:val="595959"/>
          <w:sz w:val="22"/>
          <w:szCs w:val="22"/>
          <w:u w:color="595959"/>
          <w:lang w:val="el-GR"/>
        </w:rPr>
        <w:t>ες</w:t>
      </w:r>
      <w:r w:rsidRPr="004C2FFC">
        <w:rPr>
          <w:rFonts w:ascii="Calibri" w:hAnsi="Calibri"/>
          <w:color w:val="595959"/>
          <w:sz w:val="22"/>
          <w:szCs w:val="22"/>
          <w:u w:color="595959"/>
          <w:lang w:val="el-GR"/>
        </w:rPr>
        <w:t xml:space="preserve"> συντ</w:t>
      </w:r>
      <w:r w:rsidR="00037FD6" w:rsidRPr="004C2FFC">
        <w:rPr>
          <w:rFonts w:ascii="Calibri" w:hAnsi="Calibri"/>
          <w:color w:val="595959"/>
          <w:sz w:val="22"/>
          <w:szCs w:val="22"/>
          <w:u w:color="595959"/>
          <w:lang w:val="el-GR"/>
        </w:rPr>
        <w:t>η</w:t>
      </w:r>
      <w:r w:rsidRPr="004C2FFC">
        <w:rPr>
          <w:rFonts w:ascii="Calibri" w:hAnsi="Calibri"/>
          <w:color w:val="595959"/>
          <w:sz w:val="22"/>
          <w:szCs w:val="22"/>
          <w:u w:color="595959"/>
          <w:lang w:val="el-GR"/>
        </w:rPr>
        <w:t>ρ</w:t>
      </w:r>
      <w:r w:rsidR="00037FD6" w:rsidRPr="004C2FFC">
        <w:rPr>
          <w:rFonts w:ascii="Calibri" w:hAnsi="Calibri"/>
          <w:color w:val="595959"/>
          <w:sz w:val="22"/>
          <w:szCs w:val="22"/>
          <w:u w:color="595959"/>
          <w:lang w:val="el-GR"/>
        </w:rPr>
        <w:t>ή</w:t>
      </w:r>
      <w:r w:rsidRPr="004C2FFC">
        <w:rPr>
          <w:rFonts w:ascii="Calibri" w:hAnsi="Calibri"/>
          <w:color w:val="595959"/>
          <w:sz w:val="22"/>
          <w:szCs w:val="22"/>
          <w:u w:color="595959"/>
          <w:lang w:val="el-GR"/>
        </w:rPr>
        <w:t>σ</w:t>
      </w:r>
      <w:r w:rsidR="00037FD6" w:rsidRPr="004C2FFC">
        <w:rPr>
          <w:rFonts w:ascii="Calibri" w:hAnsi="Calibri"/>
          <w:color w:val="595959"/>
          <w:sz w:val="22"/>
          <w:szCs w:val="22"/>
          <w:u w:color="595959"/>
          <w:lang w:val="el-GR"/>
        </w:rPr>
        <w:t>εις</w:t>
      </w:r>
      <w:r w:rsidRPr="004C2FFC">
        <w:rPr>
          <w:rFonts w:ascii="Calibri" w:hAnsi="Calibri"/>
          <w:color w:val="595959"/>
          <w:sz w:val="22"/>
          <w:szCs w:val="22"/>
          <w:u w:color="595959"/>
          <w:lang w:val="el-GR"/>
        </w:rPr>
        <w:t xml:space="preserve"> τ</w:t>
      </w:r>
      <w:r w:rsidR="00037FD6" w:rsidRPr="004C2FFC">
        <w:rPr>
          <w:rFonts w:ascii="Calibri" w:hAnsi="Calibri"/>
          <w:color w:val="595959"/>
          <w:sz w:val="22"/>
          <w:szCs w:val="22"/>
          <w:u w:color="595959"/>
          <w:lang w:val="el-GR"/>
        </w:rPr>
        <w:t>ων</w:t>
      </w:r>
      <w:r w:rsidRPr="004C2FFC">
        <w:rPr>
          <w:rFonts w:ascii="Calibri" w:hAnsi="Calibri"/>
          <w:color w:val="595959"/>
          <w:sz w:val="22"/>
          <w:szCs w:val="22"/>
          <w:u w:color="595959"/>
          <w:lang w:val="el-GR"/>
        </w:rPr>
        <w:t xml:space="preserve"> σταθμ</w:t>
      </w:r>
      <w:r w:rsidR="00037FD6" w:rsidRPr="004C2FFC">
        <w:rPr>
          <w:rFonts w:ascii="Calibri" w:hAnsi="Calibri"/>
          <w:color w:val="595959"/>
          <w:sz w:val="22"/>
          <w:szCs w:val="22"/>
          <w:u w:color="595959"/>
          <w:lang w:val="el-GR"/>
        </w:rPr>
        <w:t>ών</w:t>
      </w:r>
      <w:r w:rsidRPr="004C2FFC">
        <w:rPr>
          <w:rFonts w:ascii="Calibri" w:hAnsi="Calibri"/>
          <w:color w:val="595959"/>
          <w:sz w:val="22"/>
          <w:szCs w:val="22"/>
          <w:u w:color="595959"/>
          <w:lang w:val="el-GR"/>
        </w:rPr>
        <w:t xml:space="preserve"> του Αγ. Νικολάου (</w:t>
      </w:r>
      <w:proofErr w:type="spellStart"/>
      <w:r w:rsidRPr="004C2FFC">
        <w:rPr>
          <w:rFonts w:ascii="Calibri" w:hAnsi="Calibri"/>
          <w:color w:val="595959"/>
          <w:sz w:val="22"/>
          <w:szCs w:val="22"/>
          <w:u w:color="595959"/>
        </w:rPr>
        <w:t>Protergia</w:t>
      </w:r>
      <w:proofErr w:type="spellEnd"/>
      <w:r w:rsidRPr="004C2FFC">
        <w:rPr>
          <w:rFonts w:ascii="Calibri" w:hAnsi="Calibri"/>
          <w:color w:val="595959"/>
          <w:sz w:val="22"/>
          <w:szCs w:val="22"/>
          <w:u w:color="595959"/>
          <w:lang w:val="el-GR"/>
        </w:rPr>
        <w:t>) στο Α’ τρίμηνο του 2023</w:t>
      </w:r>
      <w:r w:rsidR="00037FD6" w:rsidRPr="004C2FFC">
        <w:rPr>
          <w:rFonts w:ascii="Calibri" w:hAnsi="Calibri"/>
          <w:color w:val="595959"/>
          <w:sz w:val="22"/>
          <w:szCs w:val="22"/>
          <w:u w:color="595959"/>
          <w:lang w:val="el-GR"/>
        </w:rPr>
        <w:t xml:space="preserve"> και της </w:t>
      </w:r>
      <w:proofErr w:type="spellStart"/>
      <w:r w:rsidR="0030243E">
        <w:rPr>
          <w:rFonts w:ascii="Calibri" w:hAnsi="Calibri"/>
          <w:color w:val="595959"/>
          <w:sz w:val="22"/>
          <w:szCs w:val="22"/>
          <w:u w:color="595959"/>
          <w:lang w:val="el-GR"/>
        </w:rPr>
        <w:t>Korinthos</w:t>
      </w:r>
      <w:proofErr w:type="spellEnd"/>
      <w:r w:rsidR="0030243E" w:rsidRPr="004C2FFC">
        <w:rPr>
          <w:rFonts w:ascii="Calibri" w:hAnsi="Calibri"/>
          <w:color w:val="595959"/>
          <w:sz w:val="22"/>
          <w:szCs w:val="22"/>
          <w:u w:color="595959"/>
          <w:lang w:val="el-GR"/>
        </w:rPr>
        <w:t xml:space="preserve"> </w:t>
      </w:r>
      <w:proofErr w:type="spellStart"/>
      <w:r w:rsidR="00037FD6" w:rsidRPr="004C2FFC">
        <w:rPr>
          <w:rFonts w:ascii="Calibri" w:hAnsi="Calibri"/>
          <w:color w:val="595959"/>
          <w:sz w:val="22"/>
          <w:szCs w:val="22"/>
          <w:u w:color="595959"/>
          <w:lang w:val="el-GR"/>
        </w:rPr>
        <w:t>Power</w:t>
      </w:r>
      <w:proofErr w:type="spellEnd"/>
      <w:r w:rsidR="00037FD6" w:rsidRPr="004C2FFC">
        <w:rPr>
          <w:rFonts w:ascii="Calibri" w:hAnsi="Calibri"/>
          <w:color w:val="595959"/>
          <w:sz w:val="22"/>
          <w:szCs w:val="22"/>
          <w:u w:color="595959"/>
          <w:lang w:val="el-GR"/>
        </w:rPr>
        <w:t xml:space="preserve"> στο δεύτερο εξάμηνο του 2023</w:t>
      </w:r>
      <w:r w:rsidRPr="004C2FFC">
        <w:rPr>
          <w:rFonts w:ascii="Calibri" w:hAnsi="Calibri"/>
          <w:color w:val="595959"/>
          <w:sz w:val="22"/>
          <w:szCs w:val="22"/>
          <w:u w:color="595959"/>
          <w:lang w:val="el-GR"/>
        </w:rPr>
        <w:t xml:space="preserve">, κυμάνθηκε </w:t>
      </w:r>
      <w:r w:rsidR="00E54FF4" w:rsidRPr="004C2FFC">
        <w:rPr>
          <w:rFonts w:ascii="Calibri" w:hAnsi="Calibri"/>
          <w:color w:val="595959"/>
          <w:sz w:val="22"/>
          <w:szCs w:val="22"/>
          <w:u w:color="595959"/>
          <w:lang w:val="el-GR"/>
        </w:rPr>
        <w:t>σε υψηλότερα</w:t>
      </w:r>
      <w:r w:rsidRPr="004C2FFC">
        <w:rPr>
          <w:rFonts w:ascii="Calibri" w:hAnsi="Calibri"/>
          <w:color w:val="595959"/>
          <w:sz w:val="22"/>
          <w:szCs w:val="22"/>
          <w:u w:color="595959"/>
          <w:lang w:val="el-GR"/>
        </w:rPr>
        <w:t xml:space="preserve"> επίπεδα </w:t>
      </w:r>
      <w:r w:rsidR="00E54FF4" w:rsidRPr="004C2FFC">
        <w:rPr>
          <w:rFonts w:ascii="Calibri" w:hAnsi="Calibri"/>
          <w:color w:val="595959"/>
          <w:sz w:val="22"/>
          <w:szCs w:val="22"/>
          <w:u w:color="595959"/>
          <w:lang w:val="el-GR"/>
        </w:rPr>
        <w:t xml:space="preserve">(+4%) </w:t>
      </w:r>
      <w:r w:rsidRPr="004C2FFC">
        <w:rPr>
          <w:rFonts w:ascii="Calibri" w:hAnsi="Calibri"/>
          <w:color w:val="595959"/>
          <w:sz w:val="22"/>
          <w:szCs w:val="22"/>
          <w:u w:color="595959"/>
          <w:lang w:val="el-GR"/>
        </w:rPr>
        <w:t xml:space="preserve">σε σχέση με την αντίστοιχη περίοδο του 2022, λόγω της συνεισφοράς που είχε για πρώτη φορά η νέα μονάδα </w:t>
      </w:r>
      <w:r w:rsidRPr="004C2FFC">
        <w:rPr>
          <w:rFonts w:ascii="Calibri" w:hAnsi="Calibri"/>
          <w:color w:val="595959"/>
          <w:sz w:val="22"/>
          <w:szCs w:val="22"/>
          <w:u w:color="595959"/>
        </w:rPr>
        <w:t>CCGT</w:t>
      </w:r>
      <w:r w:rsidRPr="004C2FFC">
        <w:rPr>
          <w:rFonts w:ascii="Calibri" w:hAnsi="Calibri"/>
          <w:color w:val="595959"/>
          <w:sz w:val="22"/>
          <w:szCs w:val="22"/>
          <w:u w:color="595959"/>
          <w:lang w:val="el-GR"/>
        </w:rPr>
        <w:t xml:space="preserve"> (826 </w:t>
      </w:r>
      <w:r w:rsidRPr="004C2FFC">
        <w:rPr>
          <w:rFonts w:ascii="Calibri" w:hAnsi="Calibri"/>
          <w:color w:val="595959"/>
          <w:sz w:val="22"/>
          <w:szCs w:val="22"/>
          <w:u w:color="595959"/>
        </w:rPr>
        <w:t>MW</w:t>
      </w:r>
      <w:r w:rsidRPr="004C2FFC">
        <w:rPr>
          <w:rFonts w:ascii="Calibri" w:hAnsi="Calibri"/>
          <w:color w:val="595959"/>
          <w:sz w:val="22"/>
          <w:szCs w:val="22"/>
          <w:u w:color="595959"/>
          <w:lang w:val="el-GR"/>
        </w:rPr>
        <w:t>), η οποία συμμετείχε κατά ~</w:t>
      </w:r>
      <w:r w:rsidR="00E54FF4" w:rsidRPr="004C2FFC">
        <w:rPr>
          <w:rFonts w:ascii="Calibri" w:hAnsi="Calibri"/>
          <w:color w:val="595959"/>
          <w:sz w:val="22"/>
          <w:szCs w:val="22"/>
          <w:u w:color="595959"/>
          <w:lang w:val="el-GR"/>
        </w:rPr>
        <w:t>27</w:t>
      </w:r>
      <w:r w:rsidRPr="004C2FFC">
        <w:rPr>
          <w:rFonts w:ascii="Calibri" w:hAnsi="Calibri"/>
          <w:color w:val="595959"/>
          <w:sz w:val="22"/>
          <w:szCs w:val="22"/>
          <w:u w:color="595959"/>
          <w:lang w:val="el-GR"/>
        </w:rPr>
        <w:t xml:space="preserve">%, στο σύνολο της θερμικής παραγωγής της </w:t>
      </w:r>
      <w:r w:rsidRPr="004C2FFC">
        <w:rPr>
          <w:rFonts w:ascii="Calibri" w:hAnsi="Calibri"/>
          <w:color w:val="595959"/>
          <w:sz w:val="22"/>
          <w:szCs w:val="22"/>
          <w:u w:color="595959"/>
        </w:rPr>
        <w:t>MYTILINEOS</w:t>
      </w:r>
      <w:r w:rsidRPr="004C2FFC">
        <w:rPr>
          <w:rFonts w:ascii="Calibri" w:hAnsi="Calibri"/>
          <w:color w:val="595959"/>
          <w:sz w:val="22"/>
          <w:szCs w:val="22"/>
          <w:u w:color="595959"/>
          <w:lang w:val="el-GR"/>
        </w:rPr>
        <w:t xml:space="preserve"> </w:t>
      </w:r>
      <w:r w:rsidR="00037FD6" w:rsidRPr="004C2FFC">
        <w:rPr>
          <w:rFonts w:ascii="Calibri" w:hAnsi="Calibri"/>
          <w:color w:val="595959"/>
          <w:sz w:val="22"/>
          <w:szCs w:val="22"/>
          <w:u w:color="595959"/>
          <w:lang w:val="el-GR"/>
        </w:rPr>
        <w:t>το 2023</w:t>
      </w:r>
      <w:r w:rsidRPr="004C2FFC">
        <w:rPr>
          <w:rFonts w:ascii="Calibri" w:hAnsi="Calibri"/>
          <w:color w:val="595959"/>
          <w:sz w:val="22"/>
          <w:szCs w:val="22"/>
          <w:u w:color="595959"/>
          <w:lang w:val="el-GR"/>
        </w:rPr>
        <w:t>.</w:t>
      </w:r>
      <w:r w:rsidR="006E3B5B" w:rsidRPr="004C2FFC">
        <w:rPr>
          <w:rFonts w:ascii="Calibri" w:hAnsi="Calibri"/>
          <w:b/>
          <w:color w:val="595959"/>
          <w:sz w:val="22"/>
          <w:szCs w:val="22"/>
          <w:u w:color="595959"/>
          <w:lang w:val="el-GR"/>
        </w:rPr>
        <w:t xml:space="preserve"> </w:t>
      </w:r>
      <w:r w:rsidRPr="004C2FFC">
        <w:rPr>
          <w:rFonts w:ascii="Calibri" w:hAnsi="Calibri"/>
          <w:color w:val="595959"/>
          <w:sz w:val="22"/>
          <w:szCs w:val="22"/>
          <w:u w:color="595959"/>
          <w:lang w:val="el-GR"/>
        </w:rPr>
        <w:t xml:space="preserve">H νέα μονάδα CCGT έχει ξεκινήσει τη λειτουργία της σε μία </w:t>
      </w:r>
      <w:r w:rsidR="00E54FF4" w:rsidRPr="004C2FFC">
        <w:rPr>
          <w:rFonts w:ascii="Calibri" w:hAnsi="Calibri"/>
          <w:color w:val="595959"/>
          <w:sz w:val="22"/>
          <w:szCs w:val="22"/>
          <w:u w:color="595959"/>
          <w:lang w:val="el-GR"/>
        </w:rPr>
        <w:t>κρίσιμη</w:t>
      </w:r>
      <w:r w:rsidRPr="004C2FFC">
        <w:rPr>
          <w:rFonts w:ascii="Calibri" w:hAnsi="Calibri"/>
          <w:color w:val="595959"/>
          <w:sz w:val="22"/>
          <w:szCs w:val="22"/>
          <w:u w:color="595959"/>
          <w:lang w:val="el-GR"/>
        </w:rPr>
        <w:t xml:space="preserve"> περίοδο </w:t>
      </w:r>
      <w:r w:rsidR="00E54FF4" w:rsidRPr="004C2FFC">
        <w:rPr>
          <w:rFonts w:ascii="Calibri" w:hAnsi="Calibri"/>
          <w:color w:val="595959"/>
          <w:sz w:val="22"/>
          <w:szCs w:val="22"/>
          <w:u w:color="595959"/>
          <w:lang w:val="el-GR"/>
        </w:rPr>
        <w:t>για τη χώρα</w:t>
      </w:r>
      <w:r w:rsidR="00B235C5" w:rsidRPr="004C2FFC">
        <w:rPr>
          <w:rFonts w:ascii="Calibri" w:hAnsi="Calibri"/>
          <w:color w:val="595959"/>
          <w:sz w:val="22"/>
          <w:szCs w:val="22"/>
          <w:u w:color="595959"/>
          <w:lang w:val="el-GR"/>
        </w:rPr>
        <w:t>,</w:t>
      </w:r>
      <w:r w:rsidRPr="004C2FFC">
        <w:rPr>
          <w:rFonts w:ascii="Calibri" w:hAnsi="Calibri"/>
          <w:color w:val="595959"/>
          <w:sz w:val="22"/>
          <w:szCs w:val="22"/>
          <w:u w:color="595959"/>
          <w:lang w:val="el-GR"/>
        </w:rPr>
        <w:t xml:space="preserve"> συμβάλλοντας αποφασιστικά στη στήριξη της μετάβασης προς ένα ενεργειακό μείγμα με σημαντικά μικρότερο ανθρακικό αποτύπωμα. Τα παραπάνω, εν όψει των αυξημένων αναγκών της χώρας</w:t>
      </w:r>
      <w:r w:rsidR="00E54FF4" w:rsidRPr="004C2FFC">
        <w:rPr>
          <w:rFonts w:ascii="Calibri" w:hAnsi="Calibri"/>
          <w:color w:val="595959"/>
          <w:sz w:val="22"/>
          <w:szCs w:val="22"/>
          <w:u w:color="595959"/>
          <w:lang w:val="el-GR"/>
        </w:rPr>
        <w:t xml:space="preserve"> τα επόμενα έτη</w:t>
      </w:r>
      <w:r w:rsidRPr="004C2FFC">
        <w:rPr>
          <w:rFonts w:ascii="Calibri" w:hAnsi="Calibri"/>
          <w:color w:val="595959"/>
          <w:sz w:val="22"/>
          <w:szCs w:val="22"/>
          <w:u w:color="595959"/>
          <w:lang w:val="el-GR"/>
        </w:rPr>
        <w:t xml:space="preserve">, σε συνδυασμό με τον υψηλό βαθμό απόδοσης και ευελιξίας των μονάδων μας και την προμήθεια ΦΑ σε ανταγωνιστικές τιμές, αναμένεται να ενισχύσουν σημαντικά την κερδοφορία της Εταιρείας </w:t>
      </w:r>
      <w:r w:rsidR="00E54FF4" w:rsidRPr="004C2FFC">
        <w:rPr>
          <w:rFonts w:ascii="Calibri" w:hAnsi="Calibri"/>
          <w:color w:val="595959"/>
          <w:sz w:val="22"/>
          <w:szCs w:val="22"/>
          <w:u w:color="595959"/>
          <w:lang w:val="el-GR"/>
        </w:rPr>
        <w:t>τα</w:t>
      </w:r>
      <w:r w:rsidRPr="004C2FFC">
        <w:rPr>
          <w:rFonts w:ascii="Calibri" w:hAnsi="Calibri"/>
          <w:color w:val="595959"/>
          <w:sz w:val="22"/>
          <w:szCs w:val="22"/>
          <w:u w:color="595959"/>
          <w:lang w:val="el-GR"/>
        </w:rPr>
        <w:t xml:space="preserve"> επόμενα έτη.</w:t>
      </w:r>
      <w:r w:rsidRPr="006E3B5B">
        <w:rPr>
          <w:rFonts w:ascii="Calibri" w:hAnsi="Calibri"/>
          <w:color w:val="595959"/>
          <w:sz w:val="22"/>
          <w:szCs w:val="22"/>
          <w:u w:color="595959"/>
          <w:lang w:val="el-GR"/>
        </w:rPr>
        <w:t xml:space="preserve">     </w:t>
      </w:r>
    </w:p>
    <w:p w14:paraId="72A56E28" w14:textId="77777777" w:rsidR="004D1FCB" w:rsidRPr="006E3B5B" w:rsidRDefault="004D1FCB" w:rsidP="00396F5C">
      <w:pPr>
        <w:pStyle w:val="BodyA"/>
        <w:ind w:left="425"/>
        <w:jc w:val="both"/>
        <w:rPr>
          <w:rFonts w:ascii="Calibri" w:hAnsi="Calibri"/>
          <w:color w:val="595959"/>
          <w:sz w:val="22"/>
          <w:szCs w:val="22"/>
          <w:u w:color="595959"/>
          <w:lang w:val="el-GR"/>
        </w:rPr>
      </w:pPr>
    </w:p>
    <w:p w14:paraId="59F5F5ED" w14:textId="77777777" w:rsidR="00396F5C" w:rsidRPr="006E3B5B" w:rsidRDefault="00396F5C" w:rsidP="006E3B5B">
      <w:pPr>
        <w:pStyle w:val="BodyA"/>
        <w:ind w:left="425"/>
        <w:jc w:val="both"/>
        <w:rPr>
          <w:rFonts w:ascii="Calibri" w:hAnsi="Calibri"/>
          <w:color w:val="595959"/>
          <w:sz w:val="22"/>
          <w:szCs w:val="22"/>
          <w:u w:color="595959"/>
          <w:lang w:val="el-GR"/>
        </w:rPr>
      </w:pPr>
    </w:p>
    <w:tbl>
      <w:tblPr>
        <w:tblW w:w="8221" w:type="dxa"/>
        <w:tblInd w:w="426" w:type="dxa"/>
        <w:tblCellMar>
          <w:left w:w="0" w:type="dxa"/>
          <w:right w:w="0" w:type="dxa"/>
        </w:tblCellMar>
        <w:tblLook w:val="04A0" w:firstRow="1" w:lastRow="0" w:firstColumn="1" w:lastColumn="0" w:noHBand="0" w:noVBand="1"/>
      </w:tblPr>
      <w:tblGrid>
        <w:gridCol w:w="4819"/>
        <w:gridCol w:w="1418"/>
        <w:gridCol w:w="1275"/>
        <w:gridCol w:w="709"/>
      </w:tblGrid>
      <w:tr w:rsidR="004D1FCB" w:rsidRPr="004C2FFC" w14:paraId="153CE293" w14:textId="77777777">
        <w:trPr>
          <w:trHeight w:val="615"/>
        </w:trPr>
        <w:tc>
          <w:tcPr>
            <w:tcW w:w="4819" w:type="dxa"/>
            <w:tcBorders>
              <w:top w:val="single" w:sz="8" w:space="0" w:color="auto"/>
              <w:left w:val="nil"/>
              <w:bottom w:val="single" w:sz="8" w:space="0" w:color="auto"/>
              <w:right w:val="nil"/>
            </w:tcBorders>
            <w:shd w:val="clear" w:color="000000" w:fill="FFFFFF"/>
            <w:noWrap/>
            <w:tcMar>
              <w:top w:w="15" w:type="dxa"/>
              <w:left w:w="15" w:type="dxa"/>
              <w:bottom w:w="0" w:type="dxa"/>
              <w:right w:w="15" w:type="dxa"/>
            </w:tcMar>
            <w:vAlign w:val="center"/>
            <w:hideMark/>
          </w:tcPr>
          <w:p w14:paraId="047BDAA9" w14:textId="77777777" w:rsidR="004D1FCB" w:rsidRPr="004C2FFC" w:rsidRDefault="004D1FCB">
            <w:pPr>
              <w:rPr>
                <w:rFonts w:ascii="Calibri" w:eastAsia="Times New Roman" w:hAnsi="Calibri" w:cs="Calibri"/>
                <w:b/>
                <w:bCs/>
                <w:color w:val="000000"/>
                <w:sz w:val="22"/>
                <w:szCs w:val="22"/>
                <w:lang w:val="el-GR" w:eastAsia="en-US"/>
              </w:rPr>
            </w:pPr>
            <w:r w:rsidRPr="004C2FFC">
              <w:rPr>
                <w:rFonts w:ascii="Calibri" w:hAnsi="Calibri" w:cs="Calibri"/>
                <w:b/>
                <w:bCs/>
                <w:color w:val="000000"/>
                <w:sz w:val="22"/>
                <w:szCs w:val="22"/>
              </w:rPr>
              <w:t xml:space="preserve">MYTILINEOS – </w:t>
            </w:r>
            <w:r w:rsidRPr="004C2FFC">
              <w:rPr>
                <w:rFonts w:ascii="Calibri" w:hAnsi="Calibri" w:cs="Calibri"/>
                <w:b/>
                <w:bCs/>
                <w:color w:val="000000"/>
                <w:sz w:val="22"/>
                <w:szCs w:val="22"/>
                <w:lang w:val="el-GR"/>
              </w:rPr>
              <w:t>Προμήθεια ΗΕ &amp; ΦΑ</w:t>
            </w:r>
          </w:p>
        </w:tc>
        <w:tc>
          <w:tcPr>
            <w:tcW w:w="1418" w:type="dxa"/>
            <w:tcBorders>
              <w:top w:val="single" w:sz="8" w:space="0" w:color="auto"/>
              <w:left w:val="nil"/>
              <w:bottom w:val="single" w:sz="8" w:space="0" w:color="auto"/>
              <w:right w:val="nil"/>
            </w:tcBorders>
            <w:shd w:val="clear" w:color="000000" w:fill="DDEBF7"/>
            <w:tcMar>
              <w:top w:w="15" w:type="dxa"/>
              <w:left w:w="15" w:type="dxa"/>
              <w:bottom w:w="0" w:type="dxa"/>
              <w:right w:w="15" w:type="dxa"/>
            </w:tcMar>
            <w:vAlign w:val="center"/>
            <w:hideMark/>
          </w:tcPr>
          <w:p w14:paraId="1E8033ED" w14:textId="77777777" w:rsidR="004D1FCB" w:rsidRPr="004C2FFC" w:rsidRDefault="004D1FCB">
            <w:pPr>
              <w:jc w:val="center"/>
              <w:rPr>
                <w:rFonts w:ascii="Calibri" w:hAnsi="Calibri" w:cs="Calibri"/>
                <w:b/>
                <w:bCs/>
                <w:color w:val="002060"/>
                <w:sz w:val="22"/>
                <w:szCs w:val="22"/>
              </w:rPr>
            </w:pPr>
            <w:r w:rsidRPr="004C2FFC">
              <w:rPr>
                <w:rFonts w:ascii="Calibri" w:hAnsi="Calibri" w:cs="Calibri"/>
                <w:b/>
                <w:bCs/>
                <w:color w:val="002060"/>
                <w:sz w:val="22"/>
                <w:szCs w:val="22"/>
                <w:lang w:val="el-GR"/>
              </w:rPr>
              <w:t>20</w:t>
            </w:r>
            <w:r w:rsidRPr="004C2FFC">
              <w:rPr>
                <w:rFonts w:ascii="Calibri" w:hAnsi="Calibri" w:cs="Calibri"/>
                <w:b/>
                <w:bCs/>
                <w:color w:val="002060"/>
                <w:sz w:val="22"/>
                <w:szCs w:val="22"/>
              </w:rPr>
              <w:t>23</w:t>
            </w:r>
          </w:p>
        </w:tc>
        <w:tc>
          <w:tcPr>
            <w:tcW w:w="1275" w:type="dxa"/>
            <w:tcBorders>
              <w:top w:val="single" w:sz="8" w:space="0" w:color="auto"/>
              <w:left w:val="nil"/>
              <w:bottom w:val="single" w:sz="8" w:space="0" w:color="auto"/>
              <w:right w:val="nil"/>
            </w:tcBorders>
            <w:shd w:val="clear" w:color="000000" w:fill="FFFFFF"/>
            <w:tcMar>
              <w:top w:w="15" w:type="dxa"/>
              <w:left w:w="15" w:type="dxa"/>
              <w:bottom w:w="0" w:type="dxa"/>
              <w:right w:w="15" w:type="dxa"/>
            </w:tcMar>
            <w:vAlign w:val="center"/>
            <w:hideMark/>
          </w:tcPr>
          <w:p w14:paraId="3754DD38" w14:textId="77777777" w:rsidR="004D1FCB" w:rsidRPr="004C2FFC" w:rsidRDefault="004D1FCB">
            <w:pPr>
              <w:jc w:val="center"/>
              <w:rPr>
                <w:rFonts w:ascii="Calibri" w:hAnsi="Calibri" w:cs="Calibri"/>
                <w:b/>
                <w:bCs/>
                <w:color w:val="002060"/>
                <w:sz w:val="22"/>
                <w:szCs w:val="22"/>
              </w:rPr>
            </w:pPr>
            <w:r w:rsidRPr="004C2FFC">
              <w:rPr>
                <w:rFonts w:ascii="Calibri" w:hAnsi="Calibri" w:cs="Calibri"/>
                <w:b/>
                <w:bCs/>
                <w:color w:val="002060"/>
                <w:sz w:val="22"/>
                <w:szCs w:val="22"/>
              </w:rPr>
              <w:t>2022</w:t>
            </w:r>
          </w:p>
        </w:tc>
        <w:tc>
          <w:tcPr>
            <w:tcW w:w="709" w:type="dxa"/>
            <w:tcBorders>
              <w:top w:val="single" w:sz="8" w:space="0" w:color="auto"/>
              <w:left w:val="nil"/>
              <w:bottom w:val="single" w:sz="8" w:space="0" w:color="auto"/>
              <w:right w:val="nil"/>
            </w:tcBorders>
            <w:shd w:val="clear" w:color="000000" w:fill="FFFFFF"/>
            <w:noWrap/>
            <w:tcMar>
              <w:top w:w="15" w:type="dxa"/>
              <w:left w:w="15" w:type="dxa"/>
              <w:bottom w:w="0" w:type="dxa"/>
              <w:right w:w="15" w:type="dxa"/>
            </w:tcMar>
            <w:vAlign w:val="center"/>
            <w:hideMark/>
          </w:tcPr>
          <w:p w14:paraId="4DB78A2E" w14:textId="77777777" w:rsidR="004D1FCB" w:rsidRPr="004C2FFC" w:rsidRDefault="004D1FCB">
            <w:pPr>
              <w:jc w:val="center"/>
              <w:rPr>
                <w:rFonts w:ascii="Calibri" w:hAnsi="Calibri" w:cs="Calibri"/>
                <w:b/>
                <w:bCs/>
                <w:color w:val="000000"/>
                <w:sz w:val="22"/>
                <w:szCs w:val="22"/>
              </w:rPr>
            </w:pPr>
            <w:r w:rsidRPr="004C2FFC">
              <w:rPr>
                <w:rFonts w:ascii="Calibri" w:hAnsi="Calibri" w:cs="Calibri"/>
                <w:b/>
                <w:bCs/>
                <w:color w:val="000000"/>
                <w:sz w:val="22"/>
                <w:szCs w:val="22"/>
              </w:rPr>
              <w:t>Δ%</w:t>
            </w:r>
          </w:p>
        </w:tc>
      </w:tr>
      <w:tr w:rsidR="004D1FCB" w:rsidRPr="004C2FFC" w14:paraId="4B3E7203" w14:textId="77777777">
        <w:trPr>
          <w:trHeight w:val="315"/>
        </w:trPr>
        <w:tc>
          <w:tcPr>
            <w:tcW w:w="4819" w:type="dxa"/>
            <w:tcBorders>
              <w:top w:val="nil"/>
              <w:left w:val="nil"/>
              <w:bottom w:val="single" w:sz="8" w:space="0" w:color="auto"/>
              <w:right w:val="nil"/>
            </w:tcBorders>
            <w:shd w:val="clear" w:color="000000" w:fill="FFFFFF"/>
            <w:noWrap/>
            <w:tcMar>
              <w:top w:w="15" w:type="dxa"/>
              <w:left w:w="15" w:type="dxa"/>
              <w:bottom w:w="0" w:type="dxa"/>
              <w:right w:w="15" w:type="dxa"/>
            </w:tcMar>
            <w:vAlign w:val="center"/>
            <w:hideMark/>
          </w:tcPr>
          <w:p w14:paraId="5BCCEF67" w14:textId="77777777" w:rsidR="004D1FCB" w:rsidRPr="004C2FFC" w:rsidRDefault="004D1FCB">
            <w:pPr>
              <w:rPr>
                <w:rFonts w:ascii="Calibri" w:hAnsi="Calibri" w:cs="Calibri"/>
                <w:color w:val="000000"/>
                <w:sz w:val="22"/>
                <w:szCs w:val="22"/>
                <w:lang w:val="el-GR"/>
              </w:rPr>
            </w:pPr>
            <w:r w:rsidRPr="004C2FFC">
              <w:rPr>
                <w:rFonts w:ascii="Calibri" w:hAnsi="Calibri" w:cs="Calibri"/>
                <w:color w:val="000000"/>
                <w:sz w:val="22"/>
                <w:szCs w:val="22"/>
                <w:lang w:val="el-GR"/>
              </w:rPr>
              <w:t>Σύνολο μετρητών ηλεκτρισμού και φυσικού αερίου</w:t>
            </w:r>
          </w:p>
        </w:tc>
        <w:tc>
          <w:tcPr>
            <w:tcW w:w="1418" w:type="dxa"/>
            <w:tcBorders>
              <w:top w:val="nil"/>
              <w:left w:val="nil"/>
              <w:bottom w:val="single" w:sz="8" w:space="0" w:color="auto"/>
              <w:right w:val="nil"/>
            </w:tcBorders>
            <w:shd w:val="clear" w:color="000000" w:fill="DEEAF6"/>
            <w:noWrap/>
            <w:tcMar>
              <w:top w:w="15" w:type="dxa"/>
              <w:left w:w="15" w:type="dxa"/>
              <w:bottom w:w="0" w:type="dxa"/>
              <w:right w:w="15" w:type="dxa"/>
            </w:tcMar>
            <w:vAlign w:val="center"/>
            <w:hideMark/>
          </w:tcPr>
          <w:p w14:paraId="60091FA1" w14:textId="5A90F578" w:rsidR="004D1FCB" w:rsidRPr="004C2FFC" w:rsidRDefault="004D1FCB">
            <w:pPr>
              <w:jc w:val="center"/>
              <w:rPr>
                <w:rFonts w:ascii="Calibri" w:hAnsi="Calibri" w:cs="Calibri"/>
                <w:color w:val="000000"/>
                <w:sz w:val="22"/>
                <w:szCs w:val="22"/>
                <w:lang w:val="el-GR"/>
              </w:rPr>
            </w:pPr>
            <w:r w:rsidRPr="004C2FFC">
              <w:rPr>
                <w:rFonts w:ascii="Calibri" w:hAnsi="Calibri" w:cs="Calibri"/>
                <w:color w:val="000000"/>
                <w:sz w:val="22"/>
                <w:szCs w:val="22"/>
                <w:lang w:val="el-GR"/>
              </w:rPr>
              <w:t>525χιλ.</w:t>
            </w:r>
          </w:p>
        </w:tc>
        <w:tc>
          <w:tcPr>
            <w:tcW w:w="1275" w:type="dxa"/>
            <w:tcBorders>
              <w:top w:val="nil"/>
              <w:left w:val="nil"/>
              <w:bottom w:val="single" w:sz="8" w:space="0" w:color="auto"/>
              <w:right w:val="nil"/>
            </w:tcBorders>
            <w:shd w:val="clear" w:color="000000" w:fill="FFFFFF"/>
            <w:noWrap/>
            <w:tcMar>
              <w:top w:w="15" w:type="dxa"/>
              <w:left w:w="15" w:type="dxa"/>
              <w:bottom w:w="0" w:type="dxa"/>
              <w:right w:w="15" w:type="dxa"/>
            </w:tcMar>
            <w:vAlign w:val="center"/>
            <w:hideMark/>
          </w:tcPr>
          <w:p w14:paraId="590F3BD4" w14:textId="346CDF1C" w:rsidR="004D1FCB" w:rsidRPr="004C2FFC" w:rsidRDefault="004D1FCB">
            <w:pPr>
              <w:jc w:val="center"/>
              <w:rPr>
                <w:rFonts w:ascii="Calibri" w:hAnsi="Calibri" w:cs="Calibri"/>
                <w:color w:val="000000"/>
                <w:sz w:val="22"/>
                <w:szCs w:val="22"/>
                <w:lang w:val="el-GR"/>
              </w:rPr>
            </w:pPr>
            <w:r w:rsidRPr="004C2FFC">
              <w:rPr>
                <w:rFonts w:ascii="Calibri" w:hAnsi="Calibri" w:cs="Calibri"/>
                <w:color w:val="000000"/>
                <w:sz w:val="22"/>
                <w:szCs w:val="22"/>
                <w:lang w:val="el-GR"/>
              </w:rPr>
              <w:t>345χιλ.</w:t>
            </w:r>
          </w:p>
        </w:tc>
        <w:tc>
          <w:tcPr>
            <w:tcW w:w="709" w:type="dxa"/>
            <w:tcBorders>
              <w:top w:val="nil"/>
              <w:left w:val="nil"/>
              <w:bottom w:val="single" w:sz="8" w:space="0" w:color="auto"/>
              <w:right w:val="nil"/>
            </w:tcBorders>
            <w:shd w:val="clear" w:color="000000" w:fill="FFFFFF"/>
            <w:noWrap/>
            <w:tcMar>
              <w:top w:w="15" w:type="dxa"/>
              <w:left w:w="15" w:type="dxa"/>
              <w:bottom w:w="0" w:type="dxa"/>
              <w:right w:w="15" w:type="dxa"/>
            </w:tcMar>
            <w:vAlign w:val="center"/>
            <w:hideMark/>
          </w:tcPr>
          <w:p w14:paraId="387713C6" w14:textId="5FF1881F" w:rsidR="004D1FCB" w:rsidRPr="004C2FFC" w:rsidRDefault="004D1FCB">
            <w:pPr>
              <w:jc w:val="center"/>
              <w:rPr>
                <w:rFonts w:ascii="Calibri" w:hAnsi="Calibri" w:cs="Calibri"/>
                <w:color w:val="000000"/>
                <w:sz w:val="22"/>
                <w:szCs w:val="22"/>
              </w:rPr>
            </w:pPr>
            <w:r w:rsidRPr="004C2FFC">
              <w:rPr>
                <w:rFonts w:ascii="Calibri" w:hAnsi="Calibri" w:cs="Calibri"/>
                <w:color w:val="000000"/>
                <w:sz w:val="22"/>
                <w:szCs w:val="22"/>
                <w:lang w:val="el-GR"/>
              </w:rPr>
              <w:t>53</w:t>
            </w:r>
            <w:r w:rsidRPr="004C2FFC">
              <w:rPr>
                <w:rFonts w:ascii="Calibri" w:hAnsi="Calibri" w:cs="Calibri"/>
                <w:color w:val="000000"/>
                <w:sz w:val="22"/>
                <w:szCs w:val="22"/>
              </w:rPr>
              <w:t>%</w:t>
            </w:r>
          </w:p>
        </w:tc>
      </w:tr>
      <w:tr w:rsidR="004D1FCB" w:rsidRPr="004C2FFC" w14:paraId="1CE39ED6" w14:textId="77777777">
        <w:trPr>
          <w:trHeight w:val="315"/>
        </w:trPr>
        <w:tc>
          <w:tcPr>
            <w:tcW w:w="4819" w:type="dxa"/>
            <w:tcBorders>
              <w:top w:val="nil"/>
              <w:left w:val="nil"/>
              <w:bottom w:val="single" w:sz="8" w:space="0" w:color="auto"/>
              <w:right w:val="nil"/>
            </w:tcBorders>
            <w:shd w:val="clear" w:color="000000" w:fill="FFFFFF"/>
            <w:noWrap/>
            <w:tcMar>
              <w:top w:w="15" w:type="dxa"/>
              <w:left w:w="15" w:type="dxa"/>
              <w:bottom w:w="0" w:type="dxa"/>
              <w:right w:w="15" w:type="dxa"/>
            </w:tcMar>
            <w:vAlign w:val="center"/>
            <w:hideMark/>
          </w:tcPr>
          <w:p w14:paraId="35A8CA30" w14:textId="2E6402CD" w:rsidR="004D1FCB" w:rsidRPr="004C2FFC" w:rsidRDefault="004D1FCB">
            <w:pPr>
              <w:rPr>
                <w:rFonts w:ascii="Calibri" w:hAnsi="Calibri" w:cs="Calibri"/>
                <w:b/>
                <w:bCs/>
                <w:sz w:val="22"/>
                <w:szCs w:val="22"/>
                <w:lang w:val="el-GR"/>
              </w:rPr>
            </w:pPr>
            <w:r w:rsidRPr="004C2FFC">
              <w:rPr>
                <w:rFonts w:ascii="Calibri" w:hAnsi="Calibri" w:cs="Calibri"/>
                <w:b/>
                <w:bCs/>
                <w:sz w:val="22"/>
                <w:szCs w:val="22"/>
                <w:lang w:val="el-GR"/>
              </w:rPr>
              <w:t>Μερίδιο Αγοράς</w:t>
            </w:r>
            <w:r w:rsidR="00765BFD">
              <w:rPr>
                <w:rFonts w:ascii="Calibri" w:hAnsi="Calibri" w:cs="Calibri"/>
                <w:b/>
                <w:bCs/>
                <w:sz w:val="22"/>
                <w:szCs w:val="22"/>
                <w:lang w:val="el-GR"/>
              </w:rPr>
              <w:t xml:space="preserve"> – Δεκέμβριος 2023</w:t>
            </w:r>
            <w:r w:rsidR="00801DF6">
              <w:rPr>
                <w:rFonts w:ascii="Calibri" w:hAnsi="Calibri" w:cs="Calibri"/>
                <w:b/>
                <w:bCs/>
                <w:sz w:val="22"/>
                <w:szCs w:val="22"/>
                <w:lang w:val="el-GR"/>
              </w:rPr>
              <w:t>*</w:t>
            </w:r>
          </w:p>
        </w:tc>
        <w:tc>
          <w:tcPr>
            <w:tcW w:w="1418" w:type="dxa"/>
            <w:tcBorders>
              <w:top w:val="nil"/>
              <w:left w:val="nil"/>
              <w:bottom w:val="single" w:sz="8" w:space="0" w:color="auto"/>
              <w:right w:val="nil"/>
            </w:tcBorders>
            <w:shd w:val="clear" w:color="000000" w:fill="DEEAF6"/>
            <w:noWrap/>
            <w:tcMar>
              <w:top w:w="15" w:type="dxa"/>
              <w:left w:w="15" w:type="dxa"/>
              <w:bottom w:w="0" w:type="dxa"/>
              <w:right w:w="15" w:type="dxa"/>
            </w:tcMar>
            <w:vAlign w:val="center"/>
          </w:tcPr>
          <w:p w14:paraId="276158E6" w14:textId="41769657" w:rsidR="004D1FCB" w:rsidRPr="004C2FFC" w:rsidRDefault="004D1FCB">
            <w:pPr>
              <w:jc w:val="center"/>
              <w:rPr>
                <w:rFonts w:ascii="Calibri" w:hAnsi="Calibri" w:cs="Calibri"/>
                <w:b/>
                <w:bCs/>
                <w:sz w:val="22"/>
                <w:szCs w:val="22"/>
                <w:lang w:val="el-GR"/>
              </w:rPr>
            </w:pPr>
            <w:r w:rsidRPr="004C2FFC">
              <w:rPr>
                <w:rFonts w:ascii="Calibri" w:hAnsi="Calibri" w:cs="Calibri"/>
                <w:b/>
                <w:bCs/>
                <w:sz w:val="22"/>
                <w:szCs w:val="22"/>
                <w:lang w:val="el-GR"/>
              </w:rPr>
              <w:t>1</w:t>
            </w:r>
            <w:r w:rsidR="00A85C8F" w:rsidRPr="004C2FFC">
              <w:rPr>
                <w:rFonts w:ascii="Calibri" w:hAnsi="Calibri" w:cs="Calibri"/>
                <w:b/>
                <w:bCs/>
                <w:sz w:val="22"/>
                <w:szCs w:val="22"/>
                <w:lang w:val="el-GR"/>
              </w:rPr>
              <w:t>3</w:t>
            </w:r>
            <w:r w:rsidRPr="004C2FFC">
              <w:rPr>
                <w:rFonts w:ascii="Calibri" w:hAnsi="Calibri" w:cs="Calibri"/>
                <w:b/>
                <w:bCs/>
                <w:sz w:val="22"/>
                <w:szCs w:val="22"/>
              </w:rPr>
              <w:t>,5</w:t>
            </w:r>
            <w:r w:rsidRPr="004C2FFC">
              <w:rPr>
                <w:rFonts w:ascii="Calibri" w:hAnsi="Calibri" w:cs="Calibri"/>
                <w:b/>
                <w:bCs/>
                <w:sz w:val="22"/>
                <w:szCs w:val="22"/>
                <w:lang w:val="el-GR"/>
              </w:rPr>
              <w:t xml:space="preserve">% </w:t>
            </w:r>
          </w:p>
        </w:tc>
        <w:tc>
          <w:tcPr>
            <w:tcW w:w="1275" w:type="dxa"/>
            <w:tcBorders>
              <w:top w:val="nil"/>
              <w:left w:val="nil"/>
              <w:bottom w:val="single" w:sz="8" w:space="0" w:color="auto"/>
              <w:right w:val="nil"/>
            </w:tcBorders>
            <w:shd w:val="clear" w:color="000000" w:fill="FFFFFF"/>
            <w:noWrap/>
            <w:tcMar>
              <w:top w:w="15" w:type="dxa"/>
              <w:left w:w="15" w:type="dxa"/>
              <w:bottom w:w="0" w:type="dxa"/>
              <w:right w:w="15" w:type="dxa"/>
            </w:tcMar>
            <w:vAlign w:val="center"/>
          </w:tcPr>
          <w:p w14:paraId="5C9C31A4" w14:textId="77047672" w:rsidR="004D1FCB" w:rsidRPr="004C2FFC" w:rsidRDefault="004D1FCB">
            <w:pPr>
              <w:jc w:val="center"/>
              <w:rPr>
                <w:rFonts w:ascii="Calibri" w:hAnsi="Calibri" w:cs="Calibri"/>
                <w:b/>
                <w:bCs/>
                <w:sz w:val="22"/>
                <w:szCs w:val="22"/>
                <w:lang w:val="el-GR"/>
              </w:rPr>
            </w:pPr>
            <w:r w:rsidRPr="004C2FFC">
              <w:rPr>
                <w:rFonts w:ascii="Calibri" w:hAnsi="Calibri" w:cs="Calibri"/>
                <w:b/>
                <w:bCs/>
                <w:sz w:val="22"/>
                <w:szCs w:val="22"/>
                <w:lang w:val="el-GR"/>
              </w:rPr>
              <w:t>7,</w:t>
            </w:r>
            <w:r w:rsidRPr="004C2FFC">
              <w:rPr>
                <w:rFonts w:ascii="Calibri" w:hAnsi="Calibri" w:cs="Calibri"/>
                <w:b/>
                <w:bCs/>
                <w:sz w:val="22"/>
                <w:szCs w:val="22"/>
              </w:rPr>
              <w:t>6</w:t>
            </w:r>
            <w:r w:rsidRPr="004C2FFC">
              <w:rPr>
                <w:rFonts w:ascii="Calibri" w:hAnsi="Calibri" w:cs="Calibri"/>
                <w:b/>
                <w:bCs/>
                <w:sz w:val="22"/>
                <w:szCs w:val="22"/>
                <w:lang w:val="el-GR"/>
              </w:rPr>
              <w:t>%</w:t>
            </w:r>
          </w:p>
        </w:tc>
        <w:tc>
          <w:tcPr>
            <w:tcW w:w="709" w:type="dxa"/>
            <w:tcBorders>
              <w:top w:val="nil"/>
              <w:left w:val="nil"/>
              <w:bottom w:val="single" w:sz="8" w:space="0" w:color="auto"/>
              <w:right w:val="nil"/>
            </w:tcBorders>
            <w:shd w:val="clear" w:color="000000" w:fill="FFFFFF"/>
            <w:noWrap/>
            <w:tcMar>
              <w:top w:w="15" w:type="dxa"/>
              <w:left w:w="15" w:type="dxa"/>
              <w:bottom w:w="0" w:type="dxa"/>
              <w:right w:w="15" w:type="dxa"/>
            </w:tcMar>
            <w:vAlign w:val="center"/>
          </w:tcPr>
          <w:p w14:paraId="6F29425B" w14:textId="77777777" w:rsidR="004D1FCB" w:rsidRPr="004C2FFC" w:rsidRDefault="004D1FCB">
            <w:pPr>
              <w:jc w:val="center"/>
              <w:rPr>
                <w:rFonts w:ascii="Calibri" w:hAnsi="Calibri" w:cs="Calibri"/>
                <w:sz w:val="22"/>
                <w:szCs w:val="22"/>
              </w:rPr>
            </w:pPr>
            <w:r w:rsidRPr="004C2FFC">
              <w:rPr>
                <w:rFonts w:ascii="Calibri" w:hAnsi="Calibri" w:cs="Calibri"/>
                <w:sz w:val="22"/>
                <w:szCs w:val="22"/>
                <w:lang w:val="el-GR"/>
              </w:rPr>
              <w:t>-</w:t>
            </w:r>
          </w:p>
        </w:tc>
      </w:tr>
    </w:tbl>
    <w:p w14:paraId="7C864C82" w14:textId="77777777" w:rsidR="00396F5C" w:rsidRPr="004C2FFC" w:rsidRDefault="00396F5C" w:rsidP="00396F5C">
      <w:pPr>
        <w:pStyle w:val="BodyA"/>
        <w:ind w:left="425"/>
        <w:jc w:val="both"/>
        <w:rPr>
          <w:rFonts w:ascii="Calibri" w:hAnsi="Calibri"/>
          <w:color w:val="595959"/>
          <w:sz w:val="22"/>
          <w:szCs w:val="22"/>
          <w:u w:color="595959"/>
          <w:lang w:val="el-GR"/>
        </w:rPr>
      </w:pPr>
    </w:p>
    <w:p w14:paraId="47321089" w14:textId="56042032" w:rsidR="00396F5C" w:rsidRPr="006C0DD3" w:rsidRDefault="004D1FCB" w:rsidP="00C83CC5">
      <w:pPr>
        <w:pStyle w:val="BodyA"/>
        <w:jc w:val="both"/>
        <w:rPr>
          <w:rFonts w:ascii="Calibri" w:hAnsi="Calibri"/>
          <w:color w:val="595959"/>
          <w:sz w:val="22"/>
          <w:szCs w:val="22"/>
          <w:u w:color="595959"/>
          <w:lang w:val="el-GR"/>
        </w:rPr>
      </w:pPr>
      <w:r w:rsidRPr="004C2FFC">
        <w:rPr>
          <w:rFonts w:ascii="Calibri" w:hAnsi="Calibri"/>
          <w:color w:val="595959"/>
          <w:sz w:val="22"/>
          <w:szCs w:val="22"/>
          <w:u w:color="595959"/>
          <w:lang w:val="el-GR"/>
        </w:rPr>
        <w:t>Κατά τη διάρκεια του 2023, πέραν των ισχυρών οικονομικών επιδόσεων, η</w:t>
      </w:r>
      <w:r w:rsidR="00396F5C" w:rsidRPr="004C2FFC">
        <w:rPr>
          <w:rFonts w:ascii="Calibri" w:hAnsi="Calibri"/>
          <w:color w:val="595959"/>
          <w:sz w:val="22"/>
          <w:szCs w:val="22"/>
          <w:u w:color="595959"/>
          <w:lang w:val="el-GR"/>
        </w:rPr>
        <w:t xml:space="preserve"> </w:t>
      </w:r>
      <w:r w:rsidR="00653A39" w:rsidRPr="004C2FFC">
        <w:rPr>
          <w:rFonts w:ascii="Calibri" w:hAnsi="Calibri"/>
          <w:color w:val="595959"/>
          <w:sz w:val="22"/>
          <w:szCs w:val="22"/>
          <w:u w:color="595959"/>
          <w:lang w:val="el-GR"/>
        </w:rPr>
        <w:t>MYTLINEOS</w:t>
      </w:r>
      <w:r w:rsidRPr="004C2FFC">
        <w:rPr>
          <w:rFonts w:ascii="Calibri" w:hAnsi="Calibri"/>
          <w:color w:val="595959"/>
          <w:sz w:val="22"/>
          <w:szCs w:val="22"/>
          <w:u w:color="595959"/>
          <w:lang w:val="el-GR"/>
        </w:rPr>
        <w:t xml:space="preserve"> συνέχισε να προωθεί</w:t>
      </w:r>
      <w:r w:rsidR="00396F5C" w:rsidRPr="004C2FFC">
        <w:rPr>
          <w:rFonts w:ascii="Calibri" w:hAnsi="Calibri"/>
          <w:color w:val="595959"/>
          <w:sz w:val="22"/>
          <w:szCs w:val="22"/>
          <w:u w:color="595959"/>
          <w:lang w:val="el-GR"/>
        </w:rPr>
        <w:t xml:space="preserve"> σταθερά </w:t>
      </w:r>
      <w:r w:rsidRPr="004C2FFC">
        <w:rPr>
          <w:rFonts w:ascii="Calibri" w:hAnsi="Calibri"/>
          <w:color w:val="595959"/>
          <w:sz w:val="22"/>
          <w:szCs w:val="22"/>
          <w:u w:color="595959"/>
          <w:lang w:val="el-GR"/>
        </w:rPr>
        <w:t>τους στρατηγικούς</w:t>
      </w:r>
      <w:r w:rsidR="00396F5C" w:rsidRPr="004C2FFC">
        <w:rPr>
          <w:rFonts w:ascii="Calibri" w:hAnsi="Calibri"/>
          <w:color w:val="595959"/>
          <w:sz w:val="22"/>
          <w:szCs w:val="22"/>
          <w:u w:color="595959"/>
          <w:lang w:val="el-GR"/>
        </w:rPr>
        <w:t xml:space="preserve"> της </w:t>
      </w:r>
      <w:r w:rsidRPr="004C2FFC">
        <w:rPr>
          <w:rFonts w:ascii="Calibri" w:hAnsi="Calibri"/>
          <w:color w:val="595959"/>
          <w:sz w:val="22"/>
          <w:szCs w:val="22"/>
          <w:u w:color="595959"/>
          <w:lang w:val="el-GR"/>
        </w:rPr>
        <w:t>στόχους μέσω της ολοκλήρωσης  μιας σειράς εξαγορών όπως</w:t>
      </w:r>
      <w:r w:rsidR="00396F5C" w:rsidRPr="004C2FFC">
        <w:rPr>
          <w:rFonts w:ascii="Calibri" w:hAnsi="Calibri"/>
          <w:color w:val="595959"/>
          <w:sz w:val="22"/>
          <w:szCs w:val="22"/>
          <w:u w:color="595959"/>
          <w:lang w:val="el-GR"/>
        </w:rPr>
        <w:t xml:space="preserve"> των εταιρειών </w:t>
      </w:r>
      <w:proofErr w:type="spellStart"/>
      <w:r w:rsidRPr="004C2FFC">
        <w:rPr>
          <w:rFonts w:ascii="Calibri" w:hAnsi="Calibri"/>
          <w:color w:val="595959"/>
          <w:sz w:val="22"/>
          <w:szCs w:val="22"/>
          <w:u w:color="595959"/>
          <w:lang w:val="el-GR"/>
        </w:rPr>
        <w:t>Watt</w:t>
      </w:r>
      <w:proofErr w:type="spellEnd"/>
      <w:r w:rsidRPr="004C2FFC">
        <w:rPr>
          <w:rFonts w:ascii="Calibri" w:hAnsi="Calibri"/>
          <w:color w:val="595959"/>
          <w:sz w:val="22"/>
          <w:szCs w:val="22"/>
          <w:u w:color="595959"/>
          <w:lang w:val="el-GR"/>
        </w:rPr>
        <w:t xml:space="preserve"> &amp; </w:t>
      </w:r>
      <w:proofErr w:type="spellStart"/>
      <w:r w:rsidRPr="004C2FFC">
        <w:rPr>
          <w:rFonts w:ascii="Calibri" w:hAnsi="Calibri"/>
          <w:color w:val="595959"/>
          <w:sz w:val="22"/>
          <w:szCs w:val="22"/>
          <w:u w:color="595959"/>
          <w:lang w:val="el-GR"/>
        </w:rPr>
        <w:t>Volt</w:t>
      </w:r>
      <w:proofErr w:type="spellEnd"/>
      <w:r w:rsidRPr="004C2FFC">
        <w:rPr>
          <w:rFonts w:ascii="Calibri" w:hAnsi="Calibri"/>
          <w:color w:val="595959"/>
          <w:sz w:val="22"/>
          <w:szCs w:val="22"/>
          <w:u w:color="595959"/>
          <w:lang w:val="el-GR"/>
        </w:rPr>
        <w:t xml:space="preserve">, </w:t>
      </w:r>
      <w:proofErr w:type="spellStart"/>
      <w:r w:rsidRPr="004C2FFC">
        <w:rPr>
          <w:rFonts w:ascii="Calibri" w:hAnsi="Calibri"/>
          <w:color w:val="595959"/>
          <w:sz w:val="22"/>
          <w:szCs w:val="22"/>
          <w:u w:color="595959"/>
          <w:lang w:val="el-GR"/>
        </w:rPr>
        <w:t>Unison</w:t>
      </w:r>
      <w:proofErr w:type="spellEnd"/>
      <w:r w:rsidRPr="004C2FFC">
        <w:rPr>
          <w:rFonts w:ascii="Calibri" w:hAnsi="Calibri"/>
          <w:color w:val="595959"/>
          <w:sz w:val="22"/>
          <w:szCs w:val="22"/>
          <w:u w:color="595959"/>
          <w:lang w:val="el-GR"/>
        </w:rPr>
        <w:t xml:space="preserve">, </w:t>
      </w:r>
      <w:proofErr w:type="spellStart"/>
      <w:r w:rsidRPr="004C2FFC">
        <w:rPr>
          <w:rFonts w:ascii="Calibri" w:hAnsi="Calibri"/>
          <w:color w:val="595959"/>
          <w:sz w:val="22"/>
          <w:szCs w:val="22"/>
          <w:u w:color="595959"/>
          <w:lang w:val="el-GR"/>
        </w:rPr>
        <w:t>EfAEnergy</w:t>
      </w:r>
      <w:proofErr w:type="spellEnd"/>
      <w:r w:rsidRPr="004C2FFC">
        <w:rPr>
          <w:rFonts w:ascii="Calibri" w:hAnsi="Calibri"/>
          <w:color w:val="595959"/>
          <w:sz w:val="22"/>
          <w:szCs w:val="22"/>
          <w:u w:color="595959"/>
          <w:lang w:val="el-GR"/>
        </w:rPr>
        <w:t xml:space="preserve"> και </w:t>
      </w:r>
      <w:proofErr w:type="spellStart"/>
      <w:r w:rsidR="00396F5C" w:rsidRPr="004C2FFC">
        <w:rPr>
          <w:rFonts w:ascii="Calibri" w:hAnsi="Calibri"/>
          <w:color w:val="595959"/>
          <w:sz w:val="22"/>
          <w:szCs w:val="22"/>
          <w:u w:color="595959"/>
          <w:lang w:val="el-GR"/>
        </w:rPr>
        <w:t>Volterra</w:t>
      </w:r>
      <w:proofErr w:type="spellEnd"/>
      <w:r w:rsidR="00396F5C" w:rsidRPr="004C2FFC">
        <w:rPr>
          <w:rFonts w:ascii="Calibri" w:hAnsi="Calibri"/>
          <w:color w:val="595959"/>
          <w:sz w:val="22"/>
          <w:szCs w:val="22"/>
          <w:u w:color="595959"/>
          <w:lang w:val="el-GR"/>
        </w:rPr>
        <w:t xml:space="preserve"> </w:t>
      </w:r>
      <w:r w:rsidRPr="004C2FFC">
        <w:rPr>
          <w:rFonts w:ascii="Calibri" w:hAnsi="Calibri"/>
          <w:color w:val="595959"/>
          <w:sz w:val="22"/>
          <w:szCs w:val="22"/>
          <w:u w:color="595959"/>
          <w:lang w:val="el-GR"/>
        </w:rPr>
        <w:t>(τελεί</w:t>
      </w:r>
      <w:r w:rsidR="00B474B7" w:rsidRPr="004D1FCB">
        <w:rPr>
          <w:rFonts w:ascii="Calibri" w:hAnsi="Calibri"/>
          <w:color w:val="595959"/>
          <w:sz w:val="22"/>
          <w:szCs w:val="22"/>
          <w:u w:color="595959"/>
          <w:lang w:val="el-GR"/>
        </w:rPr>
        <w:t xml:space="preserve"> υπό την έγκριση της Επιτροπής Ανταγωνισμού)</w:t>
      </w:r>
      <w:r w:rsidR="00396F5C" w:rsidRPr="004D1FCB">
        <w:rPr>
          <w:rFonts w:ascii="Calibri" w:hAnsi="Calibri"/>
          <w:color w:val="595959"/>
          <w:sz w:val="22"/>
          <w:szCs w:val="22"/>
          <w:u w:color="595959"/>
          <w:lang w:val="el-GR"/>
        </w:rPr>
        <w:t xml:space="preserve">, </w:t>
      </w:r>
      <w:r w:rsidRPr="004D1FCB">
        <w:rPr>
          <w:rFonts w:ascii="Calibri" w:hAnsi="Calibri"/>
          <w:color w:val="595959"/>
          <w:sz w:val="22"/>
          <w:szCs w:val="22"/>
          <w:u w:color="595959"/>
          <w:lang w:val="el-GR"/>
        </w:rPr>
        <w:t xml:space="preserve"> που  ενδυναμώνουν περαιτέρω τον ενεργειακό πυλώνα της Εταιρείας και</w:t>
      </w:r>
      <w:r w:rsidR="00396F5C" w:rsidRPr="004D1FCB">
        <w:rPr>
          <w:rFonts w:ascii="Calibri" w:hAnsi="Calibri"/>
          <w:color w:val="595959"/>
          <w:sz w:val="22"/>
          <w:szCs w:val="22"/>
          <w:u w:color="595959"/>
          <w:lang w:val="el-GR"/>
        </w:rPr>
        <w:t xml:space="preserve"> </w:t>
      </w:r>
      <w:r w:rsidR="00C247D2" w:rsidRPr="004D1FCB">
        <w:rPr>
          <w:rFonts w:ascii="Calibri" w:hAnsi="Calibri"/>
          <w:color w:val="595959"/>
          <w:sz w:val="22"/>
          <w:szCs w:val="22"/>
          <w:u w:color="595959"/>
          <w:lang w:val="el-GR"/>
        </w:rPr>
        <w:t xml:space="preserve">αναμένεται να </w:t>
      </w:r>
      <w:r w:rsidR="00396F5C" w:rsidRPr="004D1FCB">
        <w:rPr>
          <w:rFonts w:ascii="Calibri" w:hAnsi="Calibri"/>
          <w:color w:val="595959"/>
          <w:sz w:val="22"/>
          <w:szCs w:val="22"/>
          <w:u w:color="595959"/>
          <w:lang w:val="el-GR"/>
        </w:rPr>
        <w:t>ενισχύ</w:t>
      </w:r>
      <w:r w:rsidR="00CC47A8" w:rsidRPr="004D1FCB">
        <w:rPr>
          <w:rFonts w:ascii="Calibri" w:hAnsi="Calibri"/>
          <w:color w:val="595959"/>
          <w:sz w:val="22"/>
          <w:szCs w:val="22"/>
          <w:u w:color="595959"/>
          <w:lang w:val="el-GR"/>
        </w:rPr>
        <w:t>σ</w:t>
      </w:r>
      <w:r w:rsidR="00396F5C" w:rsidRPr="004D1FCB">
        <w:rPr>
          <w:rFonts w:ascii="Calibri" w:hAnsi="Calibri"/>
          <w:color w:val="595959"/>
          <w:sz w:val="22"/>
          <w:szCs w:val="22"/>
          <w:u w:color="595959"/>
          <w:lang w:val="el-GR"/>
        </w:rPr>
        <w:t>ουν σημαντικά την καθετοποίηση</w:t>
      </w:r>
      <w:r w:rsidR="00396F5C" w:rsidRPr="006C0DD3">
        <w:rPr>
          <w:rFonts w:ascii="Calibri" w:hAnsi="Calibri"/>
          <w:color w:val="595959"/>
          <w:sz w:val="22"/>
          <w:szCs w:val="22"/>
          <w:u w:color="595959"/>
          <w:lang w:val="el-GR"/>
        </w:rPr>
        <w:t xml:space="preserve"> στη λιανική αγορά προμήθειας φυσικού αερίου και ενέργειας.</w:t>
      </w:r>
    </w:p>
    <w:p w14:paraId="66B1349B" w14:textId="102273E1" w:rsidR="00396F5C" w:rsidRPr="006C0DD3" w:rsidRDefault="00745BAB" w:rsidP="00C83CC5">
      <w:pPr>
        <w:pStyle w:val="BodyA"/>
        <w:jc w:val="both"/>
        <w:rPr>
          <w:rFonts w:ascii="Calibri" w:hAnsi="Calibri"/>
          <w:color w:val="595959"/>
          <w:sz w:val="22"/>
          <w:szCs w:val="22"/>
          <w:u w:color="595959"/>
          <w:lang w:val="el-GR"/>
        </w:rPr>
      </w:pPr>
      <w:r w:rsidRPr="006F3604">
        <w:rPr>
          <w:rFonts w:ascii="Calibri" w:eastAsia="Calibri" w:hAnsi="Calibri" w:cs="Calibri"/>
          <w:noProof/>
          <w:sz w:val="22"/>
          <w:szCs w:val="22"/>
        </w:rPr>
        <mc:AlternateContent>
          <mc:Choice Requires="wps">
            <w:drawing>
              <wp:anchor distT="0" distB="0" distL="114300" distR="114300" simplePos="0" relativeHeight="251662848" behindDoc="0" locked="0" layoutInCell="1" allowOverlap="1" wp14:anchorId="34982FF5" wp14:editId="1F589C1B">
                <wp:simplePos x="0" y="0"/>
                <wp:positionH relativeFrom="margin">
                  <wp:align>left</wp:align>
                </wp:positionH>
                <wp:positionV relativeFrom="paragraph">
                  <wp:posOffset>296545</wp:posOffset>
                </wp:positionV>
                <wp:extent cx="5638800" cy="338455"/>
                <wp:effectExtent l="0" t="0" r="0" b="0"/>
                <wp:wrapNone/>
                <wp:docPr id="27" name="Text Box 27">
                  <a:extLst xmlns:a="http://schemas.openxmlformats.org/drawingml/2006/main">
                    <a:ext uri="{FF2B5EF4-FFF2-40B4-BE49-F238E27FC236}">
                      <a16:creationId xmlns:a16="http://schemas.microsoft.com/office/drawing/2014/main" id="{E6BCADFC-E89E-F2CC-A1FE-C64A7A30E8D8}"/>
                    </a:ext>
                  </a:extLst>
                </wp:docPr>
                <wp:cNvGraphicFramePr/>
                <a:graphic xmlns:a="http://schemas.openxmlformats.org/drawingml/2006/main">
                  <a:graphicData uri="http://schemas.microsoft.com/office/word/2010/wordprocessingShape">
                    <wps:wsp>
                      <wps:cNvSpPr txBox="1"/>
                      <wps:spPr>
                        <a:xfrm>
                          <a:off x="0" y="0"/>
                          <a:ext cx="5638800" cy="338455"/>
                        </a:xfrm>
                        <a:prstGeom prst="rect">
                          <a:avLst/>
                        </a:prstGeom>
                        <a:noFill/>
                      </wps:spPr>
                      <wps:txbx>
                        <w:txbxContent>
                          <w:p w14:paraId="22248555" w14:textId="3CFE3545" w:rsidR="00295E0D" w:rsidRPr="00FD5AAD" w:rsidRDefault="00D5603C" w:rsidP="00295E0D">
                            <w:pPr>
                              <w:rPr>
                                <w:rFonts w:asciiTheme="minorHAnsi" w:hAnsiTheme="minorHAnsi" w:cstheme="minorHAnsi"/>
                                <w:i/>
                                <w:iCs/>
                                <w:sz w:val="16"/>
                                <w:szCs w:val="16"/>
                                <w:lang w:val="el-GR"/>
                              </w:rPr>
                            </w:pPr>
                            <w:r w:rsidRPr="00FD5AAD">
                              <w:rPr>
                                <w:rFonts w:asciiTheme="minorHAnsi" w:hAnsiTheme="minorHAnsi" w:cstheme="minorHAnsi"/>
                                <w:i/>
                                <w:iCs/>
                                <w:sz w:val="16"/>
                                <w:szCs w:val="16"/>
                                <w:lang w:val="el-GR"/>
                              </w:rPr>
                              <w:t>*</w:t>
                            </w:r>
                            <w:r w:rsidR="00082918" w:rsidRPr="00FD5AAD">
                              <w:rPr>
                                <w:rFonts w:asciiTheme="minorHAnsi" w:hAnsiTheme="minorHAnsi" w:cstheme="minorHAnsi" w:hint="cs"/>
                                <w:i/>
                                <w:iCs/>
                                <w:sz w:val="16"/>
                                <w:szCs w:val="16"/>
                                <w:lang w:val="el-GR"/>
                              </w:rPr>
                              <w:t>ΕΧΕ</w:t>
                            </w:r>
                            <w:r w:rsidR="00082918" w:rsidRPr="00FD5AAD">
                              <w:rPr>
                                <w:rFonts w:asciiTheme="minorHAnsi" w:hAnsiTheme="minorHAnsi" w:cstheme="minorHAnsi"/>
                                <w:i/>
                                <w:iCs/>
                                <w:sz w:val="16"/>
                                <w:szCs w:val="16"/>
                                <w:lang w:val="el-GR"/>
                              </w:rPr>
                              <w:t xml:space="preserve"> </w:t>
                            </w:r>
                            <w:r w:rsidR="00082918" w:rsidRPr="00FD5AAD">
                              <w:rPr>
                                <w:rFonts w:asciiTheme="minorHAnsi" w:hAnsiTheme="minorHAnsi" w:cstheme="minorHAnsi" w:hint="cs"/>
                                <w:i/>
                                <w:iCs/>
                                <w:sz w:val="16"/>
                                <w:szCs w:val="16"/>
                                <w:lang w:val="el-GR"/>
                              </w:rPr>
                              <w:t>μερίδια</w:t>
                            </w:r>
                            <w:r w:rsidR="00082918" w:rsidRPr="00FD5AAD">
                              <w:rPr>
                                <w:rFonts w:asciiTheme="minorHAnsi" w:hAnsiTheme="minorHAnsi" w:cstheme="minorHAnsi"/>
                                <w:i/>
                                <w:iCs/>
                                <w:sz w:val="16"/>
                                <w:szCs w:val="16"/>
                                <w:lang w:val="el-GR"/>
                              </w:rPr>
                              <w:t xml:space="preserve"> </w:t>
                            </w:r>
                            <w:r w:rsidR="00082918" w:rsidRPr="00FD5AAD">
                              <w:rPr>
                                <w:rFonts w:asciiTheme="minorHAnsi" w:hAnsiTheme="minorHAnsi" w:cstheme="minorHAnsi" w:hint="cs"/>
                                <w:i/>
                                <w:iCs/>
                                <w:sz w:val="16"/>
                                <w:szCs w:val="16"/>
                                <w:lang w:val="el-GR"/>
                              </w:rPr>
                              <w:t>αγοράς</w:t>
                            </w:r>
                            <w:r w:rsidR="00082918" w:rsidRPr="00FD5AAD">
                              <w:rPr>
                                <w:rFonts w:asciiTheme="minorHAnsi" w:hAnsiTheme="minorHAnsi" w:cstheme="minorHAnsi"/>
                                <w:i/>
                                <w:iCs/>
                                <w:sz w:val="16"/>
                                <w:szCs w:val="16"/>
                                <w:lang w:val="el-GR"/>
                              </w:rPr>
                              <w:t xml:space="preserve">- </w:t>
                            </w:r>
                            <w:r w:rsidR="00082918" w:rsidRPr="00FD5AAD">
                              <w:rPr>
                                <w:rFonts w:asciiTheme="minorHAnsi" w:hAnsiTheme="minorHAnsi" w:cstheme="minorHAnsi" w:hint="cs"/>
                                <w:i/>
                                <w:iCs/>
                                <w:sz w:val="16"/>
                                <w:szCs w:val="16"/>
                                <w:lang w:val="el-GR"/>
                              </w:rPr>
                              <w:t>Διασυνδεδεμένο</w:t>
                            </w:r>
                            <w:r w:rsidR="00082918" w:rsidRPr="00FD5AAD">
                              <w:rPr>
                                <w:rFonts w:asciiTheme="minorHAnsi" w:hAnsiTheme="minorHAnsi" w:cstheme="minorHAnsi"/>
                                <w:i/>
                                <w:iCs/>
                                <w:sz w:val="16"/>
                                <w:szCs w:val="16"/>
                                <w:lang w:val="el-GR"/>
                              </w:rPr>
                              <w:t xml:space="preserve"> </w:t>
                            </w:r>
                            <w:r w:rsidR="00082918" w:rsidRPr="00FD5AAD">
                              <w:rPr>
                                <w:rFonts w:asciiTheme="minorHAnsi" w:hAnsiTheme="minorHAnsi" w:cstheme="minorHAnsi" w:hint="cs"/>
                                <w:i/>
                                <w:iCs/>
                                <w:sz w:val="16"/>
                                <w:szCs w:val="16"/>
                                <w:lang w:val="el-GR"/>
                              </w:rPr>
                              <w:t>σύστημα</w:t>
                            </w:r>
                            <w:r w:rsidR="00082918" w:rsidRPr="00FD5AAD">
                              <w:rPr>
                                <w:rFonts w:asciiTheme="minorHAnsi" w:hAnsiTheme="minorHAnsi" w:cstheme="minorHAnsi"/>
                                <w:i/>
                                <w:iCs/>
                                <w:sz w:val="16"/>
                                <w:szCs w:val="16"/>
                                <w:lang w:val="el-GR"/>
                              </w:rPr>
                              <w:t xml:space="preserve">, </w:t>
                            </w:r>
                            <w:r w:rsidR="00082918" w:rsidRPr="00FD5AAD">
                              <w:rPr>
                                <w:rFonts w:asciiTheme="minorHAnsi" w:hAnsiTheme="minorHAnsi" w:cstheme="minorHAnsi" w:hint="cs"/>
                                <w:i/>
                                <w:iCs/>
                                <w:sz w:val="16"/>
                                <w:szCs w:val="16"/>
                                <w:lang w:val="el-GR"/>
                              </w:rPr>
                              <w:t>για</w:t>
                            </w:r>
                            <w:r w:rsidR="00082918" w:rsidRPr="00FD5AAD">
                              <w:rPr>
                                <w:rFonts w:asciiTheme="minorHAnsi" w:hAnsiTheme="minorHAnsi" w:cstheme="minorHAnsi"/>
                                <w:i/>
                                <w:iCs/>
                                <w:sz w:val="16"/>
                                <w:szCs w:val="16"/>
                                <w:lang w:val="el-GR"/>
                              </w:rPr>
                              <w:t xml:space="preserve"> </w:t>
                            </w:r>
                            <w:r w:rsidR="00082918" w:rsidRPr="00FD5AAD">
                              <w:rPr>
                                <w:rFonts w:asciiTheme="minorHAnsi" w:hAnsiTheme="minorHAnsi" w:cstheme="minorHAnsi" w:hint="cs"/>
                                <w:i/>
                                <w:iCs/>
                                <w:sz w:val="16"/>
                                <w:szCs w:val="16"/>
                                <w:lang w:val="el-GR"/>
                              </w:rPr>
                              <w:t>το</w:t>
                            </w:r>
                            <w:r w:rsidR="00082918" w:rsidRPr="00FD5AAD">
                              <w:rPr>
                                <w:rFonts w:asciiTheme="minorHAnsi" w:hAnsiTheme="minorHAnsi" w:cstheme="minorHAnsi"/>
                                <w:i/>
                                <w:iCs/>
                                <w:sz w:val="16"/>
                                <w:szCs w:val="16"/>
                                <w:lang w:val="el-GR"/>
                              </w:rPr>
                              <w:t xml:space="preserve"> 2023 </w:t>
                            </w:r>
                            <w:r w:rsidR="00082918" w:rsidRPr="00FD5AAD">
                              <w:rPr>
                                <w:rFonts w:asciiTheme="minorHAnsi" w:hAnsiTheme="minorHAnsi" w:cstheme="minorHAnsi" w:hint="cs"/>
                                <w:i/>
                                <w:iCs/>
                                <w:sz w:val="16"/>
                                <w:szCs w:val="16"/>
                                <w:lang w:val="el-GR"/>
                              </w:rPr>
                              <w:t>στη</w:t>
                            </w:r>
                            <w:r w:rsidR="00082918" w:rsidRPr="00FD5AAD">
                              <w:rPr>
                                <w:rFonts w:asciiTheme="minorHAnsi" w:hAnsiTheme="minorHAnsi" w:cstheme="minorHAnsi"/>
                                <w:i/>
                                <w:iCs/>
                                <w:sz w:val="16"/>
                                <w:szCs w:val="16"/>
                                <w:lang w:val="el-GR"/>
                              </w:rPr>
                              <w:t xml:space="preserve"> MYTILINEOS </w:t>
                            </w:r>
                            <w:r w:rsidR="00082918" w:rsidRPr="00FD5AAD">
                              <w:rPr>
                                <w:rFonts w:asciiTheme="minorHAnsi" w:hAnsiTheme="minorHAnsi" w:cstheme="minorHAnsi" w:hint="cs"/>
                                <w:i/>
                                <w:iCs/>
                                <w:sz w:val="16"/>
                                <w:szCs w:val="16"/>
                                <w:lang w:val="el-GR"/>
                              </w:rPr>
                              <w:t>συμπεριλαμβάνονται</w:t>
                            </w:r>
                            <w:r w:rsidR="00082918" w:rsidRPr="00FD5AAD">
                              <w:rPr>
                                <w:rFonts w:asciiTheme="minorHAnsi" w:hAnsiTheme="minorHAnsi" w:cstheme="minorHAnsi"/>
                                <w:i/>
                                <w:iCs/>
                                <w:sz w:val="16"/>
                                <w:szCs w:val="16"/>
                                <w:lang w:val="el-GR"/>
                              </w:rPr>
                              <w:t xml:space="preserve"> </w:t>
                            </w:r>
                            <w:r w:rsidR="00082918" w:rsidRPr="00FD5AAD">
                              <w:rPr>
                                <w:rFonts w:asciiTheme="minorHAnsi" w:hAnsiTheme="minorHAnsi" w:cstheme="minorHAnsi" w:hint="cs"/>
                                <w:i/>
                                <w:iCs/>
                                <w:sz w:val="16"/>
                                <w:szCs w:val="16"/>
                                <w:lang w:val="el-GR"/>
                              </w:rPr>
                              <w:t>τα</w:t>
                            </w:r>
                            <w:r w:rsidR="00082918" w:rsidRPr="00FD5AAD">
                              <w:rPr>
                                <w:rFonts w:asciiTheme="minorHAnsi" w:hAnsiTheme="minorHAnsi" w:cstheme="minorHAnsi"/>
                                <w:i/>
                                <w:iCs/>
                                <w:sz w:val="16"/>
                                <w:szCs w:val="16"/>
                                <w:lang w:val="el-GR"/>
                              </w:rPr>
                              <w:t xml:space="preserve"> </w:t>
                            </w:r>
                            <w:r w:rsidR="00082918" w:rsidRPr="00FD5AAD">
                              <w:rPr>
                                <w:rFonts w:asciiTheme="minorHAnsi" w:hAnsiTheme="minorHAnsi" w:cstheme="minorHAnsi" w:hint="cs"/>
                                <w:i/>
                                <w:iCs/>
                                <w:sz w:val="16"/>
                                <w:szCs w:val="16"/>
                                <w:lang w:val="el-GR"/>
                              </w:rPr>
                              <w:t>μερίδια</w:t>
                            </w:r>
                            <w:r w:rsidR="00082918" w:rsidRPr="00FD5AAD">
                              <w:rPr>
                                <w:rFonts w:asciiTheme="minorHAnsi" w:hAnsiTheme="minorHAnsi" w:cstheme="minorHAnsi"/>
                                <w:i/>
                                <w:iCs/>
                                <w:sz w:val="16"/>
                                <w:szCs w:val="16"/>
                                <w:lang w:val="el-GR"/>
                              </w:rPr>
                              <w:t xml:space="preserve"> </w:t>
                            </w:r>
                            <w:r w:rsidR="00082918" w:rsidRPr="00FD5AAD">
                              <w:rPr>
                                <w:rFonts w:asciiTheme="minorHAnsi" w:hAnsiTheme="minorHAnsi" w:cstheme="minorHAnsi" w:hint="cs"/>
                                <w:i/>
                                <w:iCs/>
                                <w:sz w:val="16"/>
                                <w:szCs w:val="16"/>
                                <w:lang w:val="el-GR"/>
                              </w:rPr>
                              <w:t>αγοράς</w:t>
                            </w:r>
                            <w:r w:rsidR="00082918" w:rsidRPr="00FD5AAD">
                              <w:rPr>
                                <w:rFonts w:asciiTheme="minorHAnsi" w:hAnsiTheme="minorHAnsi" w:cstheme="minorHAnsi"/>
                                <w:i/>
                                <w:iCs/>
                                <w:sz w:val="16"/>
                                <w:szCs w:val="16"/>
                                <w:lang w:val="el-GR"/>
                              </w:rPr>
                              <w:t xml:space="preserve"> </w:t>
                            </w:r>
                            <w:r w:rsidR="00082918" w:rsidRPr="00FD5AAD">
                              <w:rPr>
                                <w:rFonts w:asciiTheme="minorHAnsi" w:hAnsiTheme="minorHAnsi" w:cstheme="minorHAnsi" w:hint="cs"/>
                                <w:i/>
                                <w:iCs/>
                                <w:sz w:val="16"/>
                                <w:szCs w:val="16"/>
                                <w:lang w:val="el-GR"/>
                              </w:rPr>
                              <w:t>της</w:t>
                            </w:r>
                            <w:r w:rsidR="00082918" w:rsidRPr="00FD5AAD">
                              <w:rPr>
                                <w:rFonts w:asciiTheme="minorHAnsi" w:hAnsiTheme="minorHAnsi" w:cstheme="minorHAnsi"/>
                                <w:i/>
                                <w:iCs/>
                                <w:sz w:val="16"/>
                                <w:szCs w:val="16"/>
                                <w:lang w:val="el-GR"/>
                              </w:rPr>
                              <w:t xml:space="preserve"> Protergia, WATT+VOLT </w:t>
                            </w:r>
                            <w:r w:rsidR="00082918" w:rsidRPr="00FD5AAD">
                              <w:rPr>
                                <w:rFonts w:asciiTheme="minorHAnsi" w:hAnsiTheme="minorHAnsi" w:cstheme="minorHAnsi" w:hint="cs"/>
                                <w:i/>
                                <w:iCs/>
                                <w:sz w:val="16"/>
                                <w:szCs w:val="16"/>
                                <w:lang w:val="el-GR"/>
                              </w:rPr>
                              <w:t>και</w:t>
                            </w:r>
                            <w:r w:rsidR="00082918" w:rsidRPr="00FD5AAD">
                              <w:rPr>
                                <w:rFonts w:asciiTheme="minorHAnsi" w:hAnsiTheme="minorHAnsi" w:cstheme="minorHAnsi"/>
                                <w:i/>
                                <w:iCs/>
                                <w:sz w:val="16"/>
                                <w:szCs w:val="16"/>
                                <w:lang w:val="el-GR"/>
                              </w:rPr>
                              <w:t xml:space="preserve"> </w:t>
                            </w:r>
                            <w:r w:rsidR="00082918" w:rsidRPr="00FD5AAD">
                              <w:rPr>
                                <w:rFonts w:asciiTheme="minorHAnsi" w:hAnsiTheme="minorHAnsi" w:cstheme="minorHAnsi" w:hint="cs"/>
                                <w:i/>
                                <w:iCs/>
                                <w:sz w:val="16"/>
                                <w:szCs w:val="16"/>
                                <w:lang w:val="el-GR"/>
                              </w:rPr>
                              <w:t>της</w:t>
                            </w:r>
                            <w:r w:rsidR="00082918" w:rsidRPr="00FD5AAD">
                              <w:rPr>
                                <w:rFonts w:asciiTheme="minorHAnsi" w:hAnsiTheme="minorHAnsi" w:cstheme="minorHAnsi"/>
                                <w:i/>
                                <w:iCs/>
                                <w:sz w:val="16"/>
                                <w:szCs w:val="16"/>
                                <w:lang w:val="el-GR"/>
                              </w:rPr>
                              <w:t xml:space="preserve"> VOLTERRA (</w:t>
                            </w:r>
                            <w:r w:rsidR="00082918" w:rsidRPr="00FD5AAD">
                              <w:rPr>
                                <w:rFonts w:asciiTheme="minorHAnsi" w:hAnsiTheme="minorHAnsi" w:cstheme="minorHAnsi" w:hint="cs"/>
                                <w:i/>
                                <w:iCs/>
                                <w:sz w:val="16"/>
                                <w:szCs w:val="16"/>
                                <w:lang w:val="el-GR"/>
                              </w:rPr>
                              <w:t>αναμένεται</w:t>
                            </w:r>
                            <w:r w:rsidR="00082918" w:rsidRPr="00FD5AAD">
                              <w:rPr>
                                <w:rFonts w:asciiTheme="minorHAnsi" w:hAnsiTheme="minorHAnsi" w:cstheme="minorHAnsi"/>
                                <w:i/>
                                <w:iCs/>
                                <w:sz w:val="16"/>
                                <w:szCs w:val="16"/>
                                <w:lang w:val="el-GR"/>
                              </w:rPr>
                              <w:t xml:space="preserve"> </w:t>
                            </w:r>
                            <w:r w:rsidR="00082918" w:rsidRPr="00FD5AAD">
                              <w:rPr>
                                <w:rFonts w:asciiTheme="minorHAnsi" w:hAnsiTheme="minorHAnsi" w:cstheme="minorHAnsi" w:hint="cs"/>
                                <w:i/>
                                <w:iCs/>
                                <w:sz w:val="16"/>
                                <w:szCs w:val="16"/>
                                <w:lang w:val="el-GR"/>
                              </w:rPr>
                              <w:t>η</w:t>
                            </w:r>
                            <w:r w:rsidR="00082918" w:rsidRPr="00FD5AAD">
                              <w:rPr>
                                <w:rFonts w:asciiTheme="minorHAnsi" w:hAnsiTheme="minorHAnsi" w:cstheme="minorHAnsi"/>
                                <w:i/>
                                <w:iCs/>
                                <w:sz w:val="16"/>
                                <w:szCs w:val="16"/>
                                <w:lang w:val="el-GR"/>
                              </w:rPr>
                              <w:t xml:space="preserve"> </w:t>
                            </w:r>
                            <w:r w:rsidR="00082918" w:rsidRPr="00FD5AAD">
                              <w:rPr>
                                <w:rFonts w:asciiTheme="minorHAnsi" w:hAnsiTheme="minorHAnsi" w:cstheme="minorHAnsi" w:hint="cs"/>
                                <w:i/>
                                <w:iCs/>
                                <w:sz w:val="16"/>
                                <w:szCs w:val="16"/>
                                <w:lang w:val="el-GR"/>
                              </w:rPr>
                              <w:t>έγκριση</w:t>
                            </w:r>
                            <w:r w:rsidR="00082918" w:rsidRPr="00FD5AAD">
                              <w:rPr>
                                <w:rFonts w:asciiTheme="minorHAnsi" w:hAnsiTheme="minorHAnsi" w:cstheme="minorHAnsi"/>
                                <w:i/>
                                <w:iCs/>
                                <w:sz w:val="16"/>
                                <w:szCs w:val="16"/>
                                <w:lang w:val="el-GR"/>
                              </w:rPr>
                              <w:t xml:space="preserve"> </w:t>
                            </w:r>
                            <w:r w:rsidR="00082918" w:rsidRPr="00FD5AAD">
                              <w:rPr>
                                <w:rFonts w:asciiTheme="minorHAnsi" w:hAnsiTheme="minorHAnsi" w:cstheme="minorHAnsi" w:hint="cs"/>
                                <w:i/>
                                <w:iCs/>
                                <w:sz w:val="16"/>
                                <w:szCs w:val="16"/>
                                <w:lang w:val="el-GR"/>
                              </w:rPr>
                              <w:t>για</w:t>
                            </w:r>
                            <w:r w:rsidR="00082918" w:rsidRPr="00FD5AAD">
                              <w:rPr>
                                <w:rFonts w:asciiTheme="minorHAnsi" w:hAnsiTheme="minorHAnsi" w:cstheme="minorHAnsi"/>
                                <w:i/>
                                <w:iCs/>
                                <w:sz w:val="16"/>
                                <w:szCs w:val="16"/>
                                <w:lang w:val="el-GR"/>
                              </w:rPr>
                              <w:t xml:space="preserve"> </w:t>
                            </w:r>
                            <w:r w:rsidR="00082918" w:rsidRPr="00FD5AAD">
                              <w:rPr>
                                <w:rFonts w:asciiTheme="minorHAnsi" w:hAnsiTheme="minorHAnsi" w:cstheme="minorHAnsi" w:hint="cs"/>
                                <w:i/>
                                <w:iCs/>
                                <w:sz w:val="16"/>
                                <w:szCs w:val="16"/>
                                <w:lang w:val="el-GR"/>
                              </w:rPr>
                              <w:t>την</w:t>
                            </w:r>
                            <w:r w:rsidR="00082918" w:rsidRPr="00FD5AAD">
                              <w:rPr>
                                <w:rFonts w:asciiTheme="minorHAnsi" w:hAnsiTheme="minorHAnsi" w:cstheme="minorHAnsi"/>
                                <w:i/>
                                <w:iCs/>
                                <w:sz w:val="16"/>
                                <w:szCs w:val="16"/>
                                <w:lang w:val="el-GR"/>
                              </w:rPr>
                              <w:t xml:space="preserve"> </w:t>
                            </w:r>
                            <w:r w:rsidR="00082918" w:rsidRPr="00FD5AAD">
                              <w:rPr>
                                <w:rFonts w:asciiTheme="minorHAnsi" w:hAnsiTheme="minorHAnsi" w:cstheme="minorHAnsi" w:hint="cs"/>
                                <w:i/>
                                <w:iCs/>
                                <w:sz w:val="16"/>
                                <w:szCs w:val="16"/>
                                <w:lang w:val="el-GR"/>
                              </w:rPr>
                              <w:t>εξαγορά</w:t>
                            </w:r>
                            <w:r w:rsidR="00082918" w:rsidRPr="00FD5AAD">
                              <w:rPr>
                                <w:rFonts w:asciiTheme="minorHAnsi" w:hAnsiTheme="minorHAnsi" w:cstheme="minorHAnsi"/>
                                <w:i/>
                                <w:iCs/>
                                <w:sz w:val="16"/>
                                <w:szCs w:val="16"/>
                                <w:lang w:val="el-GR"/>
                              </w:rPr>
                              <w:t xml:space="preserve"> </w:t>
                            </w:r>
                            <w:r w:rsidR="00082918" w:rsidRPr="00FD5AAD">
                              <w:rPr>
                                <w:rFonts w:asciiTheme="minorHAnsi" w:hAnsiTheme="minorHAnsi" w:cstheme="minorHAnsi" w:hint="cs"/>
                                <w:i/>
                                <w:iCs/>
                                <w:sz w:val="16"/>
                                <w:szCs w:val="16"/>
                                <w:lang w:val="el-GR"/>
                              </w:rPr>
                              <w:t>της</w:t>
                            </w:r>
                            <w:r w:rsidR="00082918" w:rsidRPr="00FD5AAD">
                              <w:rPr>
                                <w:rFonts w:asciiTheme="minorHAnsi" w:hAnsiTheme="minorHAnsi" w:cstheme="minorHAnsi"/>
                                <w:i/>
                                <w:iCs/>
                                <w:sz w:val="16"/>
                                <w:szCs w:val="16"/>
                                <w:lang w:val="el-GR"/>
                              </w:rPr>
                              <w:t xml:space="preserve"> VOLTERRA </w:t>
                            </w:r>
                            <w:r w:rsidR="00082918" w:rsidRPr="00FD5AAD">
                              <w:rPr>
                                <w:rFonts w:asciiTheme="minorHAnsi" w:hAnsiTheme="minorHAnsi" w:cstheme="minorHAnsi" w:hint="cs"/>
                                <w:i/>
                                <w:iCs/>
                                <w:sz w:val="16"/>
                                <w:szCs w:val="16"/>
                                <w:lang w:val="el-GR"/>
                              </w:rPr>
                              <w:t>από</w:t>
                            </w:r>
                            <w:r w:rsidR="00082918" w:rsidRPr="00FD5AAD">
                              <w:rPr>
                                <w:rFonts w:asciiTheme="minorHAnsi" w:hAnsiTheme="minorHAnsi" w:cstheme="minorHAnsi"/>
                                <w:i/>
                                <w:iCs/>
                                <w:sz w:val="16"/>
                                <w:szCs w:val="16"/>
                                <w:lang w:val="el-GR"/>
                              </w:rPr>
                              <w:t xml:space="preserve"> </w:t>
                            </w:r>
                            <w:r w:rsidR="00082918" w:rsidRPr="00FD5AAD">
                              <w:rPr>
                                <w:rFonts w:asciiTheme="minorHAnsi" w:hAnsiTheme="minorHAnsi" w:cstheme="minorHAnsi" w:hint="cs"/>
                                <w:i/>
                                <w:iCs/>
                                <w:sz w:val="16"/>
                                <w:szCs w:val="16"/>
                                <w:lang w:val="el-GR"/>
                              </w:rPr>
                              <w:t>την</w:t>
                            </w:r>
                            <w:r w:rsidR="00082918" w:rsidRPr="00FD5AAD">
                              <w:rPr>
                                <w:rFonts w:asciiTheme="minorHAnsi" w:hAnsiTheme="minorHAnsi" w:cstheme="minorHAnsi"/>
                                <w:i/>
                                <w:iCs/>
                                <w:sz w:val="16"/>
                                <w:szCs w:val="16"/>
                                <w:lang w:val="el-GR"/>
                              </w:rPr>
                              <w:t xml:space="preserve"> </w:t>
                            </w:r>
                            <w:r w:rsidR="00082918" w:rsidRPr="00FD5AAD">
                              <w:rPr>
                                <w:rFonts w:asciiTheme="minorHAnsi" w:hAnsiTheme="minorHAnsi" w:cstheme="minorHAnsi" w:hint="cs"/>
                                <w:i/>
                                <w:iCs/>
                                <w:sz w:val="16"/>
                                <w:szCs w:val="16"/>
                                <w:lang w:val="el-GR"/>
                              </w:rPr>
                              <w:t>Επιτροπή</w:t>
                            </w:r>
                            <w:r w:rsidR="00082918" w:rsidRPr="00FD5AAD">
                              <w:rPr>
                                <w:rFonts w:asciiTheme="minorHAnsi" w:hAnsiTheme="minorHAnsi" w:cstheme="minorHAnsi"/>
                                <w:i/>
                                <w:iCs/>
                                <w:sz w:val="16"/>
                                <w:szCs w:val="16"/>
                                <w:lang w:val="el-GR"/>
                              </w:rPr>
                              <w:t xml:space="preserve"> </w:t>
                            </w:r>
                            <w:r w:rsidR="00082918" w:rsidRPr="00FD5AAD">
                              <w:rPr>
                                <w:rFonts w:asciiTheme="minorHAnsi" w:hAnsiTheme="minorHAnsi" w:cstheme="minorHAnsi" w:hint="cs"/>
                                <w:i/>
                                <w:iCs/>
                                <w:sz w:val="16"/>
                                <w:szCs w:val="16"/>
                                <w:lang w:val="el-GR"/>
                              </w:rPr>
                              <w:t>Ανταγωνισμού</w:t>
                            </w:r>
                            <w:r w:rsidR="00082918" w:rsidRPr="00FD5AAD">
                              <w:rPr>
                                <w:rFonts w:asciiTheme="minorHAnsi" w:hAnsiTheme="minorHAnsi" w:cstheme="minorHAnsi"/>
                                <w:i/>
                                <w:iCs/>
                                <w:sz w:val="16"/>
                                <w:szCs w:val="16"/>
                                <w:lang w:val="el-GR"/>
                              </w:rPr>
                              <w:t>)</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34982FF5" id="_x0000_t202" coordsize="21600,21600" o:spt="202" path="m,l,21600r21600,l21600,xe">
                <v:stroke joinstyle="miter"/>
                <v:path gradientshapeok="t" o:connecttype="rect"/>
              </v:shapetype>
              <v:shape id="Text Box 27" o:spid="_x0000_s1026" type="#_x0000_t202" style="position:absolute;left:0;text-align:left;margin-left:0;margin-top:23.35pt;width:444pt;height:26.65pt;z-index:251662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" filled="f" stroked="f">
                <v:textbox style="mso-fit-shape-to-text:t">
                  <w:txbxContent>
                    <w:p w14:paraId="22248555" w14:textId="3CFE3545" w:rsidR="00295E0D" w:rsidRPr="00FD5AAD" w:rsidRDefault="00D5603C" w:rsidP="00295E0D">
                      <w:pPr>
                        <w:rPr>
                          <w:rFonts w:asciiTheme="minorHAnsi" w:hAnsiTheme="minorHAnsi" w:cstheme="minorHAnsi"/>
                          <w:i/>
                          <w:iCs/>
                          <w:sz w:val="16"/>
                          <w:szCs w:val="16"/>
                          <w:lang w:val="el-GR"/>
                        </w:rPr>
                      </w:pPr>
                      <w:r w:rsidRPr="00FD5AAD">
                        <w:rPr>
                          <w:rFonts w:asciiTheme="minorHAnsi" w:hAnsiTheme="minorHAnsi" w:cstheme="minorHAnsi"/>
                          <w:i/>
                          <w:iCs/>
                          <w:sz w:val="16"/>
                          <w:szCs w:val="16"/>
                          <w:lang w:val="el-GR"/>
                        </w:rPr>
                        <w:t>*</w:t>
                      </w:r>
                      <w:r w:rsidR="00082918" w:rsidRPr="00FD5AAD">
                        <w:rPr>
                          <w:rFonts w:asciiTheme="minorHAnsi" w:hAnsiTheme="minorHAnsi" w:cstheme="minorHAnsi" w:hint="cs"/>
                          <w:i/>
                          <w:iCs/>
                          <w:sz w:val="16"/>
                          <w:szCs w:val="16"/>
                          <w:lang w:val="el-GR"/>
                        </w:rPr>
                        <w:t>ΕΧΕ</w:t>
                      </w:r>
                      <w:r w:rsidR="00082918" w:rsidRPr="00FD5AAD">
                        <w:rPr>
                          <w:rFonts w:asciiTheme="minorHAnsi" w:hAnsiTheme="minorHAnsi" w:cstheme="minorHAnsi"/>
                          <w:i/>
                          <w:iCs/>
                          <w:sz w:val="16"/>
                          <w:szCs w:val="16"/>
                          <w:lang w:val="el-GR"/>
                        </w:rPr>
                        <w:t xml:space="preserve"> </w:t>
                      </w:r>
                      <w:r w:rsidR="00082918" w:rsidRPr="00FD5AAD">
                        <w:rPr>
                          <w:rFonts w:asciiTheme="minorHAnsi" w:hAnsiTheme="minorHAnsi" w:cstheme="minorHAnsi" w:hint="cs"/>
                          <w:i/>
                          <w:iCs/>
                          <w:sz w:val="16"/>
                          <w:szCs w:val="16"/>
                          <w:lang w:val="el-GR"/>
                        </w:rPr>
                        <w:t>μερίδια</w:t>
                      </w:r>
                      <w:r w:rsidR="00082918" w:rsidRPr="00FD5AAD">
                        <w:rPr>
                          <w:rFonts w:asciiTheme="minorHAnsi" w:hAnsiTheme="minorHAnsi" w:cstheme="minorHAnsi"/>
                          <w:i/>
                          <w:iCs/>
                          <w:sz w:val="16"/>
                          <w:szCs w:val="16"/>
                          <w:lang w:val="el-GR"/>
                        </w:rPr>
                        <w:t xml:space="preserve"> </w:t>
                      </w:r>
                      <w:r w:rsidR="00082918" w:rsidRPr="00FD5AAD">
                        <w:rPr>
                          <w:rFonts w:asciiTheme="minorHAnsi" w:hAnsiTheme="minorHAnsi" w:cstheme="minorHAnsi" w:hint="cs"/>
                          <w:i/>
                          <w:iCs/>
                          <w:sz w:val="16"/>
                          <w:szCs w:val="16"/>
                          <w:lang w:val="el-GR"/>
                        </w:rPr>
                        <w:t>αγοράς</w:t>
                      </w:r>
                      <w:r w:rsidR="00082918" w:rsidRPr="00FD5AAD">
                        <w:rPr>
                          <w:rFonts w:asciiTheme="minorHAnsi" w:hAnsiTheme="minorHAnsi" w:cstheme="minorHAnsi"/>
                          <w:i/>
                          <w:iCs/>
                          <w:sz w:val="16"/>
                          <w:szCs w:val="16"/>
                          <w:lang w:val="el-GR"/>
                        </w:rPr>
                        <w:t xml:space="preserve">- </w:t>
                      </w:r>
                      <w:r w:rsidR="00082918" w:rsidRPr="00FD5AAD">
                        <w:rPr>
                          <w:rFonts w:asciiTheme="minorHAnsi" w:hAnsiTheme="minorHAnsi" w:cstheme="minorHAnsi" w:hint="cs"/>
                          <w:i/>
                          <w:iCs/>
                          <w:sz w:val="16"/>
                          <w:szCs w:val="16"/>
                          <w:lang w:val="el-GR"/>
                        </w:rPr>
                        <w:t>Διασυνδεδεμένο</w:t>
                      </w:r>
                      <w:r w:rsidR="00082918" w:rsidRPr="00FD5AAD">
                        <w:rPr>
                          <w:rFonts w:asciiTheme="minorHAnsi" w:hAnsiTheme="minorHAnsi" w:cstheme="minorHAnsi"/>
                          <w:i/>
                          <w:iCs/>
                          <w:sz w:val="16"/>
                          <w:szCs w:val="16"/>
                          <w:lang w:val="el-GR"/>
                        </w:rPr>
                        <w:t xml:space="preserve"> </w:t>
                      </w:r>
                      <w:r w:rsidR="00082918" w:rsidRPr="00FD5AAD">
                        <w:rPr>
                          <w:rFonts w:asciiTheme="minorHAnsi" w:hAnsiTheme="minorHAnsi" w:cstheme="minorHAnsi" w:hint="cs"/>
                          <w:i/>
                          <w:iCs/>
                          <w:sz w:val="16"/>
                          <w:szCs w:val="16"/>
                          <w:lang w:val="el-GR"/>
                        </w:rPr>
                        <w:t>σύστημα</w:t>
                      </w:r>
                      <w:r w:rsidR="00082918" w:rsidRPr="00FD5AAD">
                        <w:rPr>
                          <w:rFonts w:asciiTheme="minorHAnsi" w:hAnsiTheme="minorHAnsi" w:cstheme="minorHAnsi"/>
                          <w:i/>
                          <w:iCs/>
                          <w:sz w:val="16"/>
                          <w:szCs w:val="16"/>
                          <w:lang w:val="el-GR"/>
                        </w:rPr>
                        <w:t xml:space="preserve">, </w:t>
                      </w:r>
                      <w:r w:rsidR="00082918" w:rsidRPr="00FD5AAD">
                        <w:rPr>
                          <w:rFonts w:asciiTheme="minorHAnsi" w:hAnsiTheme="minorHAnsi" w:cstheme="minorHAnsi" w:hint="cs"/>
                          <w:i/>
                          <w:iCs/>
                          <w:sz w:val="16"/>
                          <w:szCs w:val="16"/>
                          <w:lang w:val="el-GR"/>
                        </w:rPr>
                        <w:t>για</w:t>
                      </w:r>
                      <w:r w:rsidR="00082918" w:rsidRPr="00FD5AAD">
                        <w:rPr>
                          <w:rFonts w:asciiTheme="minorHAnsi" w:hAnsiTheme="minorHAnsi" w:cstheme="minorHAnsi"/>
                          <w:i/>
                          <w:iCs/>
                          <w:sz w:val="16"/>
                          <w:szCs w:val="16"/>
                          <w:lang w:val="el-GR"/>
                        </w:rPr>
                        <w:t xml:space="preserve"> </w:t>
                      </w:r>
                      <w:r w:rsidR="00082918" w:rsidRPr="00FD5AAD">
                        <w:rPr>
                          <w:rFonts w:asciiTheme="minorHAnsi" w:hAnsiTheme="minorHAnsi" w:cstheme="minorHAnsi" w:hint="cs"/>
                          <w:i/>
                          <w:iCs/>
                          <w:sz w:val="16"/>
                          <w:szCs w:val="16"/>
                          <w:lang w:val="el-GR"/>
                        </w:rPr>
                        <w:t>το</w:t>
                      </w:r>
                      <w:r w:rsidR="00082918" w:rsidRPr="00FD5AAD">
                        <w:rPr>
                          <w:rFonts w:asciiTheme="minorHAnsi" w:hAnsiTheme="minorHAnsi" w:cstheme="minorHAnsi"/>
                          <w:i/>
                          <w:iCs/>
                          <w:sz w:val="16"/>
                          <w:szCs w:val="16"/>
                          <w:lang w:val="el-GR"/>
                        </w:rPr>
                        <w:t xml:space="preserve"> 2023 </w:t>
                      </w:r>
                      <w:r w:rsidR="00082918" w:rsidRPr="00FD5AAD">
                        <w:rPr>
                          <w:rFonts w:asciiTheme="minorHAnsi" w:hAnsiTheme="minorHAnsi" w:cstheme="minorHAnsi" w:hint="cs"/>
                          <w:i/>
                          <w:iCs/>
                          <w:sz w:val="16"/>
                          <w:szCs w:val="16"/>
                          <w:lang w:val="el-GR"/>
                        </w:rPr>
                        <w:t>στη</w:t>
                      </w:r>
                      <w:r w:rsidR="00082918" w:rsidRPr="00FD5AAD">
                        <w:rPr>
                          <w:rFonts w:asciiTheme="minorHAnsi" w:hAnsiTheme="minorHAnsi" w:cstheme="minorHAnsi"/>
                          <w:i/>
                          <w:iCs/>
                          <w:sz w:val="16"/>
                          <w:szCs w:val="16"/>
                          <w:lang w:val="el-GR"/>
                        </w:rPr>
                        <w:t xml:space="preserve"> MYTILINEOS </w:t>
                      </w:r>
                      <w:r w:rsidR="00082918" w:rsidRPr="00FD5AAD">
                        <w:rPr>
                          <w:rFonts w:asciiTheme="minorHAnsi" w:hAnsiTheme="minorHAnsi" w:cstheme="minorHAnsi" w:hint="cs"/>
                          <w:i/>
                          <w:iCs/>
                          <w:sz w:val="16"/>
                          <w:szCs w:val="16"/>
                          <w:lang w:val="el-GR"/>
                        </w:rPr>
                        <w:t>συμπεριλαμβάνονται</w:t>
                      </w:r>
                      <w:r w:rsidR="00082918" w:rsidRPr="00FD5AAD">
                        <w:rPr>
                          <w:rFonts w:asciiTheme="minorHAnsi" w:hAnsiTheme="minorHAnsi" w:cstheme="minorHAnsi"/>
                          <w:i/>
                          <w:iCs/>
                          <w:sz w:val="16"/>
                          <w:szCs w:val="16"/>
                          <w:lang w:val="el-GR"/>
                        </w:rPr>
                        <w:t xml:space="preserve"> </w:t>
                      </w:r>
                      <w:r w:rsidR="00082918" w:rsidRPr="00FD5AAD">
                        <w:rPr>
                          <w:rFonts w:asciiTheme="minorHAnsi" w:hAnsiTheme="minorHAnsi" w:cstheme="minorHAnsi" w:hint="cs"/>
                          <w:i/>
                          <w:iCs/>
                          <w:sz w:val="16"/>
                          <w:szCs w:val="16"/>
                          <w:lang w:val="el-GR"/>
                        </w:rPr>
                        <w:t>τα</w:t>
                      </w:r>
                      <w:r w:rsidR="00082918" w:rsidRPr="00FD5AAD">
                        <w:rPr>
                          <w:rFonts w:asciiTheme="minorHAnsi" w:hAnsiTheme="minorHAnsi" w:cstheme="minorHAnsi"/>
                          <w:i/>
                          <w:iCs/>
                          <w:sz w:val="16"/>
                          <w:szCs w:val="16"/>
                          <w:lang w:val="el-GR"/>
                        </w:rPr>
                        <w:t xml:space="preserve"> </w:t>
                      </w:r>
                      <w:r w:rsidR="00082918" w:rsidRPr="00FD5AAD">
                        <w:rPr>
                          <w:rFonts w:asciiTheme="minorHAnsi" w:hAnsiTheme="minorHAnsi" w:cstheme="minorHAnsi" w:hint="cs"/>
                          <w:i/>
                          <w:iCs/>
                          <w:sz w:val="16"/>
                          <w:szCs w:val="16"/>
                          <w:lang w:val="el-GR"/>
                        </w:rPr>
                        <w:t>μερίδια</w:t>
                      </w:r>
                      <w:r w:rsidR="00082918" w:rsidRPr="00FD5AAD">
                        <w:rPr>
                          <w:rFonts w:asciiTheme="minorHAnsi" w:hAnsiTheme="minorHAnsi" w:cstheme="minorHAnsi"/>
                          <w:i/>
                          <w:iCs/>
                          <w:sz w:val="16"/>
                          <w:szCs w:val="16"/>
                          <w:lang w:val="el-GR"/>
                        </w:rPr>
                        <w:t xml:space="preserve"> </w:t>
                      </w:r>
                      <w:r w:rsidR="00082918" w:rsidRPr="00FD5AAD">
                        <w:rPr>
                          <w:rFonts w:asciiTheme="minorHAnsi" w:hAnsiTheme="minorHAnsi" w:cstheme="minorHAnsi" w:hint="cs"/>
                          <w:i/>
                          <w:iCs/>
                          <w:sz w:val="16"/>
                          <w:szCs w:val="16"/>
                          <w:lang w:val="el-GR"/>
                        </w:rPr>
                        <w:t>αγοράς</w:t>
                      </w:r>
                      <w:r w:rsidR="00082918" w:rsidRPr="00FD5AAD">
                        <w:rPr>
                          <w:rFonts w:asciiTheme="minorHAnsi" w:hAnsiTheme="minorHAnsi" w:cstheme="minorHAnsi"/>
                          <w:i/>
                          <w:iCs/>
                          <w:sz w:val="16"/>
                          <w:szCs w:val="16"/>
                          <w:lang w:val="el-GR"/>
                        </w:rPr>
                        <w:t xml:space="preserve"> </w:t>
                      </w:r>
                      <w:r w:rsidR="00082918" w:rsidRPr="00FD5AAD">
                        <w:rPr>
                          <w:rFonts w:asciiTheme="minorHAnsi" w:hAnsiTheme="minorHAnsi" w:cstheme="minorHAnsi" w:hint="cs"/>
                          <w:i/>
                          <w:iCs/>
                          <w:sz w:val="16"/>
                          <w:szCs w:val="16"/>
                          <w:lang w:val="el-GR"/>
                        </w:rPr>
                        <w:t>της</w:t>
                      </w:r>
                      <w:r w:rsidR="00082918" w:rsidRPr="00FD5AAD">
                        <w:rPr>
                          <w:rFonts w:asciiTheme="minorHAnsi" w:hAnsiTheme="minorHAnsi" w:cstheme="minorHAnsi"/>
                          <w:i/>
                          <w:iCs/>
                          <w:sz w:val="16"/>
                          <w:szCs w:val="16"/>
                          <w:lang w:val="el-GR"/>
                        </w:rPr>
                        <w:t xml:space="preserve"> Protergia, WATT+VOLT </w:t>
                      </w:r>
                      <w:r w:rsidR="00082918" w:rsidRPr="00FD5AAD">
                        <w:rPr>
                          <w:rFonts w:asciiTheme="minorHAnsi" w:hAnsiTheme="minorHAnsi" w:cstheme="minorHAnsi" w:hint="cs"/>
                          <w:i/>
                          <w:iCs/>
                          <w:sz w:val="16"/>
                          <w:szCs w:val="16"/>
                          <w:lang w:val="el-GR"/>
                        </w:rPr>
                        <w:t>και</w:t>
                      </w:r>
                      <w:r w:rsidR="00082918" w:rsidRPr="00FD5AAD">
                        <w:rPr>
                          <w:rFonts w:asciiTheme="minorHAnsi" w:hAnsiTheme="minorHAnsi" w:cstheme="minorHAnsi"/>
                          <w:i/>
                          <w:iCs/>
                          <w:sz w:val="16"/>
                          <w:szCs w:val="16"/>
                          <w:lang w:val="el-GR"/>
                        </w:rPr>
                        <w:t xml:space="preserve"> </w:t>
                      </w:r>
                      <w:r w:rsidR="00082918" w:rsidRPr="00FD5AAD">
                        <w:rPr>
                          <w:rFonts w:asciiTheme="minorHAnsi" w:hAnsiTheme="minorHAnsi" w:cstheme="minorHAnsi" w:hint="cs"/>
                          <w:i/>
                          <w:iCs/>
                          <w:sz w:val="16"/>
                          <w:szCs w:val="16"/>
                          <w:lang w:val="el-GR"/>
                        </w:rPr>
                        <w:t>της</w:t>
                      </w:r>
                      <w:r w:rsidR="00082918" w:rsidRPr="00FD5AAD">
                        <w:rPr>
                          <w:rFonts w:asciiTheme="minorHAnsi" w:hAnsiTheme="minorHAnsi" w:cstheme="minorHAnsi"/>
                          <w:i/>
                          <w:iCs/>
                          <w:sz w:val="16"/>
                          <w:szCs w:val="16"/>
                          <w:lang w:val="el-GR"/>
                        </w:rPr>
                        <w:t xml:space="preserve"> VOLTERRA (</w:t>
                      </w:r>
                      <w:r w:rsidR="00082918" w:rsidRPr="00FD5AAD">
                        <w:rPr>
                          <w:rFonts w:asciiTheme="minorHAnsi" w:hAnsiTheme="minorHAnsi" w:cstheme="minorHAnsi" w:hint="cs"/>
                          <w:i/>
                          <w:iCs/>
                          <w:sz w:val="16"/>
                          <w:szCs w:val="16"/>
                          <w:lang w:val="el-GR"/>
                        </w:rPr>
                        <w:t>αναμένεται</w:t>
                      </w:r>
                      <w:r w:rsidR="00082918" w:rsidRPr="00FD5AAD">
                        <w:rPr>
                          <w:rFonts w:asciiTheme="minorHAnsi" w:hAnsiTheme="minorHAnsi" w:cstheme="minorHAnsi"/>
                          <w:i/>
                          <w:iCs/>
                          <w:sz w:val="16"/>
                          <w:szCs w:val="16"/>
                          <w:lang w:val="el-GR"/>
                        </w:rPr>
                        <w:t xml:space="preserve"> </w:t>
                      </w:r>
                      <w:r w:rsidR="00082918" w:rsidRPr="00FD5AAD">
                        <w:rPr>
                          <w:rFonts w:asciiTheme="minorHAnsi" w:hAnsiTheme="minorHAnsi" w:cstheme="minorHAnsi" w:hint="cs"/>
                          <w:i/>
                          <w:iCs/>
                          <w:sz w:val="16"/>
                          <w:szCs w:val="16"/>
                          <w:lang w:val="el-GR"/>
                        </w:rPr>
                        <w:t>η</w:t>
                      </w:r>
                      <w:r w:rsidR="00082918" w:rsidRPr="00FD5AAD">
                        <w:rPr>
                          <w:rFonts w:asciiTheme="minorHAnsi" w:hAnsiTheme="minorHAnsi" w:cstheme="minorHAnsi"/>
                          <w:i/>
                          <w:iCs/>
                          <w:sz w:val="16"/>
                          <w:szCs w:val="16"/>
                          <w:lang w:val="el-GR"/>
                        </w:rPr>
                        <w:t xml:space="preserve"> </w:t>
                      </w:r>
                      <w:r w:rsidR="00082918" w:rsidRPr="00FD5AAD">
                        <w:rPr>
                          <w:rFonts w:asciiTheme="minorHAnsi" w:hAnsiTheme="minorHAnsi" w:cstheme="minorHAnsi" w:hint="cs"/>
                          <w:i/>
                          <w:iCs/>
                          <w:sz w:val="16"/>
                          <w:szCs w:val="16"/>
                          <w:lang w:val="el-GR"/>
                        </w:rPr>
                        <w:t>έγκριση</w:t>
                      </w:r>
                      <w:r w:rsidR="00082918" w:rsidRPr="00FD5AAD">
                        <w:rPr>
                          <w:rFonts w:asciiTheme="minorHAnsi" w:hAnsiTheme="minorHAnsi" w:cstheme="minorHAnsi"/>
                          <w:i/>
                          <w:iCs/>
                          <w:sz w:val="16"/>
                          <w:szCs w:val="16"/>
                          <w:lang w:val="el-GR"/>
                        </w:rPr>
                        <w:t xml:space="preserve"> </w:t>
                      </w:r>
                      <w:r w:rsidR="00082918" w:rsidRPr="00FD5AAD">
                        <w:rPr>
                          <w:rFonts w:asciiTheme="minorHAnsi" w:hAnsiTheme="minorHAnsi" w:cstheme="minorHAnsi" w:hint="cs"/>
                          <w:i/>
                          <w:iCs/>
                          <w:sz w:val="16"/>
                          <w:szCs w:val="16"/>
                          <w:lang w:val="el-GR"/>
                        </w:rPr>
                        <w:t>για</w:t>
                      </w:r>
                      <w:r w:rsidR="00082918" w:rsidRPr="00FD5AAD">
                        <w:rPr>
                          <w:rFonts w:asciiTheme="minorHAnsi" w:hAnsiTheme="minorHAnsi" w:cstheme="minorHAnsi"/>
                          <w:i/>
                          <w:iCs/>
                          <w:sz w:val="16"/>
                          <w:szCs w:val="16"/>
                          <w:lang w:val="el-GR"/>
                        </w:rPr>
                        <w:t xml:space="preserve"> </w:t>
                      </w:r>
                      <w:r w:rsidR="00082918" w:rsidRPr="00FD5AAD">
                        <w:rPr>
                          <w:rFonts w:asciiTheme="minorHAnsi" w:hAnsiTheme="minorHAnsi" w:cstheme="minorHAnsi" w:hint="cs"/>
                          <w:i/>
                          <w:iCs/>
                          <w:sz w:val="16"/>
                          <w:szCs w:val="16"/>
                          <w:lang w:val="el-GR"/>
                        </w:rPr>
                        <w:t>την</w:t>
                      </w:r>
                      <w:r w:rsidR="00082918" w:rsidRPr="00FD5AAD">
                        <w:rPr>
                          <w:rFonts w:asciiTheme="minorHAnsi" w:hAnsiTheme="minorHAnsi" w:cstheme="minorHAnsi"/>
                          <w:i/>
                          <w:iCs/>
                          <w:sz w:val="16"/>
                          <w:szCs w:val="16"/>
                          <w:lang w:val="el-GR"/>
                        </w:rPr>
                        <w:t xml:space="preserve"> </w:t>
                      </w:r>
                      <w:r w:rsidR="00082918" w:rsidRPr="00FD5AAD">
                        <w:rPr>
                          <w:rFonts w:asciiTheme="minorHAnsi" w:hAnsiTheme="minorHAnsi" w:cstheme="minorHAnsi" w:hint="cs"/>
                          <w:i/>
                          <w:iCs/>
                          <w:sz w:val="16"/>
                          <w:szCs w:val="16"/>
                          <w:lang w:val="el-GR"/>
                        </w:rPr>
                        <w:t>εξαγορά</w:t>
                      </w:r>
                      <w:r w:rsidR="00082918" w:rsidRPr="00FD5AAD">
                        <w:rPr>
                          <w:rFonts w:asciiTheme="minorHAnsi" w:hAnsiTheme="minorHAnsi" w:cstheme="minorHAnsi"/>
                          <w:i/>
                          <w:iCs/>
                          <w:sz w:val="16"/>
                          <w:szCs w:val="16"/>
                          <w:lang w:val="el-GR"/>
                        </w:rPr>
                        <w:t xml:space="preserve"> </w:t>
                      </w:r>
                      <w:r w:rsidR="00082918" w:rsidRPr="00FD5AAD">
                        <w:rPr>
                          <w:rFonts w:asciiTheme="minorHAnsi" w:hAnsiTheme="minorHAnsi" w:cstheme="minorHAnsi" w:hint="cs"/>
                          <w:i/>
                          <w:iCs/>
                          <w:sz w:val="16"/>
                          <w:szCs w:val="16"/>
                          <w:lang w:val="el-GR"/>
                        </w:rPr>
                        <w:t>της</w:t>
                      </w:r>
                      <w:r w:rsidR="00082918" w:rsidRPr="00FD5AAD">
                        <w:rPr>
                          <w:rFonts w:asciiTheme="minorHAnsi" w:hAnsiTheme="minorHAnsi" w:cstheme="minorHAnsi"/>
                          <w:i/>
                          <w:iCs/>
                          <w:sz w:val="16"/>
                          <w:szCs w:val="16"/>
                          <w:lang w:val="el-GR"/>
                        </w:rPr>
                        <w:t xml:space="preserve"> VOLTERRA </w:t>
                      </w:r>
                      <w:r w:rsidR="00082918" w:rsidRPr="00FD5AAD">
                        <w:rPr>
                          <w:rFonts w:asciiTheme="minorHAnsi" w:hAnsiTheme="minorHAnsi" w:cstheme="minorHAnsi" w:hint="cs"/>
                          <w:i/>
                          <w:iCs/>
                          <w:sz w:val="16"/>
                          <w:szCs w:val="16"/>
                          <w:lang w:val="el-GR"/>
                        </w:rPr>
                        <w:t>από</w:t>
                      </w:r>
                      <w:r w:rsidR="00082918" w:rsidRPr="00FD5AAD">
                        <w:rPr>
                          <w:rFonts w:asciiTheme="minorHAnsi" w:hAnsiTheme="minorHAnsi" w:cstheme="minorHAnsi"/>
                          <w:i/>
                          <w:iCs/>
                          <w:sz w:val="16"/>
                          <w:szCs w:val="16"/>
                          <w:lang w:val="el-GR"/>
                        </w:rPr>
                        <w:t xml:space="preserve"> </w:t>
                      </w:r>
                      <w:r w:rsidR="00082918" w:rsidRPr="00FD5AAD">
                        <w:rPr>
                          <w:rFonts w:asciiTheme="minorHAnsi" w:hAnsiTheme="minorHAnsi" w:cstheme="minorHAnsi" w:hint="cs"/>
                          <w:i/>
                          <w:iCs/>
                          <w:sz w:val="16"/>
                          <w:szCs w:val="16"/>
                          <w:lang w:val="el-GR"/>
                        </w:rPr>
                        <w:t>την</w:t>
                      </w:r>
                      <w:r w:rsidR="00082918" w:rsidRPr="00FD5AAD">
                        <w:rPr>
                          <w:rFonts w:asciiTheme="minorHAnsi" w:hAnsiTheme="minorHAnsi" w:cstheme="minorHAnsi"/>
                          <w:i/>
                          <w:iCs/>
                          <w:sz w:val="16"/>
                          <w:szCs w:val="16"/>
                          <w:lang w:val="el-GR"/>
                        </w:rPr>
                        <w:t xml:space="preserve"> </w:t>
                      </w:r>
                      <w:r w:rsidR="00082918" w:rsidRPr="00FD5AAD">
                        <w:rPr>
                          <w:rFonts w:asciiTheme="minorHAnsi" w:hAnsiTheme="minorHAnsi" w:cstheme="minorHAnsi" w:hint="cs"/>
                          <w:i/>
                          <w:iCs/>
                          <w:sz w:val="16"/>
                          <w:szCs w:val="16"/>
                          <w:lang w:val="el-GR"/>
                        </w:rPr>
                        <w:t>Επιτροπή</w:t>
                      </w:r>
                      <w:r w:rsidR="00082918" w:rsidRPr="00FD5AAD">
                        <w:rPr>
                          <w:rFonts w:asciiTheme="minorHAnsi" w:hAnsiTheme="minorHAnsi" w:cstheme="minorHAnsi"/>
                          <w:i/>
                          <w:iCs/>
                          <w:sz w:val="16"/>
                          <w:szCs w:val="16"/>
                          <w:lang w:val="el-GR"/>
                        </w:rPr>
                        <w:t xml:space="preserve"> </w:t>
                      </w:r>
                      <w:r w:rsidR="00082918" w:rsidRPr="00FD5AAD">
                        <w:rPr>
                          <w:rFonts w:asciiTheme="minorHAnsi" w:hAnsiTheme="minorHAnsi" w:cstheme="minorHAnsi" w:hint="cs"/>
                          <w:i/>
                          <w:iCs/>
                          <w:sz w:val="16"/>
                          <w:szCs w:val="16"/>
                          <w:lang w:val="el-GR"/>
                        </w:rPr>
                        <w:t>Ανταγωνισμού</w:t>
                      </w:r>
                      <w:r w:rsidR="00082918" w:rsidRPr="00FD5AAD">
                        <w:rPr>
                          <w:rFonts w:asciiTheme="minorHAnsi" w:hAnsiTheme="minorHAnsi" w:cstheme="minorHAnsi"/>
                          <w:i/>
                          <w:iCs/>
                          <w:sz w:val="16"/>
                          <w:szCs w:val="16"/>
                          <w:lang w:val="el-GR"/>
                        </w:rPr>
                        <w:t>)</w:t>
                      </w:r>
                    </w:p>
                  </w:txbxContent>
                </v:textbox>
                <w10:wrap anchorx="margin"/>
              </v:shape>
            </w:pict>
          </mc:Fallback>
        </mc:AlternateContent>
      </w:r>
    </w:p>
    <w:p w14:paraId="373BFA2C" w14:textId="3FDF1939" w:rsidR="00396F5C" w:rsidRPr="00960D69" w:rsidRDefault="00396F5C" w:rsidP="00C83CC5">
      <w:pPr>
        <w:pStyle w:val="BodyA"/>
        <w:jc w:val="both"/>
        <w:rPr>
          <w:rFonts w:ascii="Calibri" w:hAnsi="Calibri"/>
          <w:color w:val="595959"/>
          <w:sz w:val="22"/>
          <w:szCs w:val="22"/>
          <w:u w:color="595959"/>
          <w:lang w:val="el-GR"/>
        </w:rPr>
      </w:pPr>
      <w:r w:rsidRPr="004C2FFC">
        <w:rPr>
          <w:rFonts w:ascii="Calibri" w:hAnsi="Calibri"/>
          <w:color w:val="595959"/>
          <w:sz w:val="22"/>
          <w:szCs w:val="22"/>
          <w:u w:color="595959"/>
          <w:lang w:val="el-GR"/>
        </w:rPr>
        <w:t xml:space="preserve">Ως εκ τούτου, </w:t>
      </w:r>
      <w:r w:rsidR="0030243E" w:rsidRPr="004C2FFC">
        <w:rPr>
          <w:rFonts w:ascii="Calibri" w:hAnsi="Calibri"/>
          <w:color w:val="595959"/>
          <w:sz w:val="22"/>
          <w:szCs w:val="22"/>
          <w:u w:color="595959"/>
          <w:lang w:val="el-GR"/>
        </w:rPr>
        <w:t xml:space="preserve">στο τέλος του 2023, </w:t>
      </w:r>
      <w:r w:rsidRPr="004C2FFC">
        <w:rPr>
          <w:rFonts w:ascii="Calibri" w:hAnsi="Calibri"/>
          <w:color w:val="595959"/>
          <w:sz w:val="22"/>
          <w:szCs w:val="22"/>
          <w:u w:color="595959"/>
          <w:lang w:val="el-GR"/>
        </w:rPr>
        <w:t xml:space="preserve">η </w:t>
      </w:r>
      <w:r w:rsidRPr="004C2FFC">
        <w:rPr>
          <w:rFonts w:ascii="Calibri" w:hAnsi="Calibri"/>
          <w:color w:val="595959"/>
          <w:sz w:val="22"/>
          <w:szCs w:val="22"/>
          <w:u w:color="595959"/>
        </w:rPr>
        <w:t>MYTILINEOS</w:t>
      </w:r>
      <w:r w:rsidRPr="004C2FFC">
        <w:rPr>
          <w:rFonts w:ascii="Calibri" w:hAnsi="Calibri"/>
          <w:color w:val="595959"/>
          <w:sz w:val="22"/>
          <w:szCs w:val="22"/>
          <w:u w:color="595959"/>
          <w:lang w:val="el-GR"/>
        </w:rPr>
        <w:t xml:space="preserve"> εκπροσωπεί πλέον </w:t>
      </w:r>
      <w:r w:rsidR="004D1FCB" w:rsidRPr="004C2FFC">
        <w:rPr>
          <w:rFonts w:ascii="Calibri" w:hAnsi="Calibri"/>
          <w:color w:val="595959"/>
          <w:sz w:val="22"/>
          <w:szCs w:val="22"/>
          <w:u w:color="595959"/>
          <w:lang w:val="el-GR"/>
        </w:rPr>
        <w:t>525</w:t>
      </w:r>
      <w:r w:rsidRPr="004C2FFC">
        <w:rPr>
          <w:rFonts w:ascii="Calibri" w:hAnsi="Calibri"/>
          <w:color w:val="595959"/>
          <w:sz w:val="22"/>
          <w:szCs w:val="22"/>
          <w:u w:color="595959"/>
          <w:lang w:val="el-GR"/>
        </w:rPr>
        <w:t xml:space="preserve"> χιλιάδες μετρητές ηλεκτρισμού και φυσικού αέριου, ενώ το μερίδι</w:t>
      </w:r>
      <w:r w:rsidR="00AF2C9A" w:rsidRPr="004C2FFC">
        <w:rPr>
          <w:rFonts w:ascii="Calibri" w:hAnsi="Calibri"/>
          <w:color w:val="595959"/>
          <w:sz w:val="22"/>
          <w:szCs w:val="22"/>
          <w:u w:color="595959"/>
          <w:lang w:val="el-GR"/>
        </w:rPr>
        <w:t>ό</w:t>
      </w:r>
      <w:r w:rsidRPr="004C2FFC">
        <w:rPr>
          <w:rFonts w:ascii="Calibri" w:hAnsi="Calibri"/>
          <w:color w:val="595959"/>
          <w:sz w:val="22"/>
          <w:szCs w:val="22"/>
          <w:u w:color="595959"/>
          <w:lang w:val="el-GR"/>
        </w:rPr>
        <w:t xml:space="preserve"> της στην αγορά ηλεκτρισμού το </w:t>
      </w:r>
      <w:r w:rsidR="004D1FCB" w:rsidRPr="004C2FFC">
        <w:rPr>
          <w:rFonts w:ascii="Calibri" w:hAnsi="Calibri"/>
          <w:color w:val="595959"/>
          <w:sz w:val="22"/>
          <w:szCs w:val="22"/>
          <w:u w:color="595959"/>
          <w:lang w:val="el-GR"/>
        </w:rPr>
        <w:t>Δεκέμβριο</w:t>
      </w:r>
      <w:r w:rsidRPr="004C2FFC">
        <w:rPr>
          <w:rFonts w:ascii="Calibri" w:hAnsi="Calibri"/>
          <w:color w:val="595959"/>
          <w:sz w:val="22"/>
          <w:szCs w:val="22"/>
          <w:u w:color="595959"/>
          <w:lang w:val="el-GR"/>
        </w:rPr>
        <w:t xml:space="preserve"> του </w:t>
      </w:r>
      <w:r w:rsidRPr="004C2FFC">
        <w:rPr>
          <w:rFonts w:ascii="Calibri" w:hAnsi="Calibri"/>
          <w:color w:val="595959"/>
          <w:sz w:val="22"/>
          <w:szCs w:val="22"/>
          <w:u w:color="595959"/>
          <w:lang w:val="el-GR"/>
        </w:rPr>
        <w:lastRenderedPageBreak/>
        <w:t xml:space="preserve">2023 ξεπέρασε το </w:t>
      </w:r>
      <w:r w:rsidR="004D1FCB" w:rsidRPr="004C2FFC">
        <w:rPr>
          <w:rFonts w:ascii="Calibri" w:hAnsi="Calibri"/>
          <w:color w:val="595959"/>
          <w:sz w:val="22"/>
          <w:szCs w:val="22"/>
          <w:u w:color="595959"/>
          <w:lang w:val="el-GR"/>
        </w:rPr>
        <w:t>13</w:t>
      </w:r>
      <w:r w:rsidRPr="004C2FFC">
        <w:rPr>
          <w:rFonts w:ascii="Calibri" w:hAnsi="Calibri"/>
          <w:color w:val="595959"/>
          <w:sz w:val="22"/>
          <w:szCs w:val="22"/>
          <w:u w:color="595959"/>
          <w:lang w:val="el-GR"/>
        </w:rPr>
        <w:t>,5</w:t>
      </w:r>
      <w:r w:rsidR="004D1FCB" w:rsidRPr="004C2FFC">
        <w:rPr>
          <w:rFonts w:ascii="Calibri" w:hAnsi="Calibri"/>
          <w:color w:val="595959"/>
          <w:sz w:val="22"/>
          <w:szCs w:val="22"/>
          <w:u w:color="595959"/>
          <w:lang w:val="el-GR"/>
        </w:rPr>
        <w:t>%</w:t>
      </w:r>
      <w:r w:rsidR="00697C29">
        <w:rPr>
          <w:rFonts w:ascii="Calibri" w:hAnsi="Calibri"/>
          <w:color w:val="595959"/>
          <w:sz w:val="22"/>
          <w:szCs w:val="22"/>
          <w:u w:color="595959"/>
          <w:lang w:val="el-GR"/>
        </w:rPr>
        <w:t>*</w:t>
      </w:r>
      <w:r w:rsidRPr="004C2FFC">
        <w:rPr>
          <w:rFonts w:ascii="Calibri" w:hAnsi="Calibri"/>
          <w:color w:val="595959"/>
          <w:sz w:val="22"/>
          <w:szCs w:val="22"/>
          <w:u w:color="595959"/>
          <w:lang w:val="el-GR"/>
        </w:rPr>
        <w:t xml:space="preserve"> (μερίδια ΕΧΕ</w:t>
      </w:r>
      <w:r w:rsidR="004D1FCB" w:rsidRPr="004C2FFC">
        <w:rPr>
          <w:rFonts w:ascii="Calibri" w:hAnsi="Calibri"/>
          <w:color w:val="595959"/>
          <w:sz w:val="22"/>
          <w:szCs w:val="22"/>
          <w:u w:color="595959"/>
          <w:lang w:val="el-GR"/>
        </w:rPr>
        <w:t>).</w:t>
      </w:r>
      <w:r w:rsidRPr="004C2FFC">
        <w:rPr>
          <w:rFonts w:ascii="Calibri" w:hAnsi="Calibri"/>
          <w:color w:val="595959"/>
          <w:sz w:val="22"/>
          <w:szCs w:val="22"/>
          <w:u w:color="595959"/>
          <w:lang w:val="el-GR"/>
        </w:rPr>
        <w:t xml:space="preserve"> Το επόμενο διάστημα</w:t>
      </w:r>
      <w:r w:rsidR="005611D0" w:rsidRPr="004C2FFC">
        <w:rPr>
          <w:rFonts w:ascii="Calibri" w:hAnsi="Calibri"/>
          <w:color w:val="595959"/>
          <w:sz w:val="22"/>
          <w:szCs w:val="22"/>
          <w:u w:color="595959"/>
          <w:lang w:val="el-GR"/>
        </w:rPr>
        <w:t>,</w:t>
      </w:r>
      <w:r w:rsidRPr="004C2FFC">
        <w:rPr>
          <w:rFonts w:ascii="Calibri" w:hAnsi="Calibri"/>
          <w:color w:val="595959"/>
          <w:sz w:val="22"/>
          <w:szCs w:val="22"/>
          <w:u w:color="595959"/>
          <w:lang w:val="el-GR"/>
        </w:rPr>
        <w:t xml:space="preserve"> η </w:t>
      </w:r>
      <w:r w:rsidRPr="004C2FFC">
        <w:rPr>
          <w:rFonts w:ascii="Calibri" w:hAnsi="Calibri"/>
          <w:color w:val="595959"/>
          <w:sz w:val="22"/>
          <w:szCs w:val="22"/>
          <w:u w:color="595959"/>
        </w:rPr>
        <w:t>MYTILINEOS</w:t>
      </w:r>
      <w:r w:rsidRPr="004C2FFC">
        <w:rPr>
          <w:rFonts w:ascii="Calibri" w:hAnsi="Calibri"/>
          <w:color w:val="595959"/>
          <w:sz w:val="22"/>
          <w:szCs w:val="22"/>
          <w:u w:color="595959"/>
          <w:lang w:val="el-GR"/>
        </w:rPr>
        <w:t xml:space="preserve"> </w:t>
      </w:r>
      <w:r w:rsidR="007A547C" w:rsidRPr="004C2FFC">
        <w:rPr>
          <w:rFonts w:ascii="Calibri" w:hAnsi="Calibri"/>
          <w:color w:val="595959"/>
          <w:sz w:val="22"/>
          <w:szCs w:val="22"/>
          <w:u w:color="595959"/>
          <w:lang w:val="el-GR"/>
        </w:rPr>
        <w:t xml:space="preserve">στοχεύει </w:t>
      </w:r>
      <w:r w:rsidR="004C2FFC" w:rsidRPr="004C2FFC">
        <w:rPr>
          <w:rFonts w:ascii="Calibri" w:hAnsi="Calibri"/>
          <w:color w:val="595959"/>
          <w:sz w:val="22"/>
          <w:szCs w:val="22"/>
          <w:u w:color="595959"/>
          <w:lang w:val="el-GR"/>
        </w:rPr>
        <w:t>να ξεπεράσει το</w:t>
      </w:r>
      <w:r w:rsidR="004D1FCB" w:rsidRPr="004C2FFC">
        <w:rPr>
          <w:rFonts w:ascii="Calibri" w:hAnsi="Calibri"/>
          <w:color w:val="595959"/>
          <w:sz w:val="22"/>
          <w:szCs w:val="22"/>
          <w:u w:color="595959"/>
          <w:lang w:val="el-GR"/>
        </w:rPr>
        <w:t xml:space="preserve"> 25</w:t>
      </w:r>
      <w:r w:rsidRPr="004C2FFC">
        <w:rPr>
          <w:rFonts w:ascii="Calibri" w:hAnsi="Calibri"/>
          <w:color w:val="595959"/>
          <w:sz w:val="22"/>
          <w:szCs w:val="22"/>
          <w:u w:color="595959"/>
          <w:lang w:val="el-GR"/>
        </w:rPr>
        <w:t xml:space="preserve">% της </w:t>
      </w:r>
      <w:r w:rsidR="0030243E">
        <w:rPr>
          <w:rFonts w:ascii="Calibri" w:hAnsi="Calibri"/>
          <w:color w:val="595959"/>
          <w:sz w:val="22"/>
          <w:szCs w:val="22"/>
          <w:u w:color="595959"/>
          <w:lang w:val="el-GR"/>
        </w:rPr>
        <w:t>ε</w:t>
      </w:r>
      <w:r w:rsidRPr="004C2FFC">
        <w:rPr>
          <w:rFonts w:ascii="Calibri" w:hAnsi="Calibri"/>
          <w:color w:val="595959"/>
          <w:sz w:val="22"/>
          <w:szCs w:val="22"/>
          <w:u w:color="595959"/>
          <w:lang w:val="el-GR"/>
        </w:rPr>
        <w:t>λληνικής κατανάλωσης, συνυπολογίζοντας και την εκπροσώπηση του Αλουμινίου</w:t>
      </w:r>
      <w:r w:rsidR="004D24DD" w:rsidRPr="004C2FFC">
        <w:rPr>
          <w:rFonts w:ascii="Calibri" w:hAnsi="Calibri"/>
          <w:color w:val="595959"/>
          <w:sz w:val="22"/>
          <w:szCs w:val="22"/>
          <w:u w:color="595959"/>
          <w:lang w:val="el-GR"/>
        </w:rPr>
        <w:t xml:space="preserve"> </w:t>
      </w:r>
      <w:r w:rsidR="004D1FCB" w:rsidRPr="004C2FFC">
        <w:rPr>
          <w:rFonts w:ascii="Calibri" w:hAnsi="Calibri"/>
          <w:color w:val="595959"/>
          <w:sz w:val="22"/>
          <w:szCs w:val="22"/>
          <w:u w:color="595959"/>
          <w:lang w:val="el-GR"/>
        </w:rPr>
        <w:t>της Ελλάδος</w:t>
      </w:r>
      <w:r w:rsidRPr="004C2FFC">
        <w:rPr>
          <w:rFonts w:ascii="Calibri" w:hAnsi="Calibri"/>
          <w:color w:val="595959"/>
          <w:sz w:val="22"/>
          <w:szCs w:val="22"/>
          <w:u w:color="595959"/>
          <w:lang w:val="el-GR"/>
        </w:rPr>
        <w:t xml:space="preserve">, δημιουργώντας ένα ολοκληρωμένο «πράσινο» </w:t>
      </w:r>
      <w:r w:rsidRPr="004C2FFC">
        <w:rPr>
          <w:rFonts w:ascii="Calibri" w:hAnsi="Calibri"/>
          <w:color w:val="595959"/>
          <w:sz w:val="22"/>
          <w:szCs w:val="22"/>
          <w:u w:color="595959"/>
        </w:rPr>
        <w:t>utility</w:t>
      </w:r>
      <w:r w:rsidRPr="004C2FFC">
        <w:rPr>
          <w:rFonts w:ascii="Calibri" w:hAnsi="Calibri"/>
          <w:color w:val="595959"/>
          <w:sz w:val="22"/>
          <w:szCs w:val="22"/>
          <w:u w:color="595959"/>
          <w:lang w:val="el-GR"/>
        </w:rPr>
        <w:t xml:space="preserve"> με διεθνή παρουσία. Έχοντας αξιοποιήσει την καθετοποίηση της λειτουργίας της εταιρείας στον </w:t>
      </w:r>
      <w:r w:rsidR="00491686" w:rsidRPr="004C2FFC">
        <w:rPr>
          <w:rFonts w:ascii="Calibri" w:hAnsi="Calibri"/>
          <w:color w:val="595959"/>
          <w:sz w:val="22"/>
          <w:szCs w:val="22"/>
          <w:u w:color="595959"/>
          <w:lang w:val="el-GR"/>
        </w:rPr>
        <w:t>Κλάδο</w:t>
      </w:r>
      <w:r w:rsidRPr="004C2FFC">
        <w:rPr>
          <w:rFonts w:ascii="Calibri" w:hAnsi="Calibri"/>
          <w:color w:val="595959"/>
          <w:sz w:val="22"/>
          <w:szCs w:val="22"/>
          <w:u w:color="595959"/>
          <w:lang w:val="el-GR"/>
        </w:rPr>
        <w:t xml:space="preserve"> Ενέργειας, η MYTILINEOS </w:t>
      </w:r>
      <w:r w:rsidR="00A16C61" w:rsidRPr="004C2FFC">
        <w:rPr>
          <w:rFonts w:ascii="Calibri" w:hAnsi="Calibri"/>
          <w:color w:val="595959"/>
          <w:sz w:val="22"/>
          <w:szCs w:val="22"/>
          <w:u w:color="595959"/>
          <w:lang w:val="el-GR"/>
        </w:rPr>
        <w:t xml:space="preserve">εδραιώνεται </w:t>
      </w:r>
      <w:r w:rsidRPr="004C2FFC">
        <w:rPr>
          <w:rFonts w:ascii="Calibri" w:hAnsi="Calibri"/>
          <w:color w:val="595959"/>
          <w:sz w:val="22"/>
          <w:szCs w:val="22"/>
          <w:u w:color="595959"/>
          <w:lang w:val="el-GR"/>
        </w:rPr>
        <w:t xml:space="preserve">πλέον </w:t>
      </w:r>
      <w:r w:rsidR="00A16C61" w:rsidRPr="004C2FFC">
        <w:rPr>
          <w:rFonts w:ascii="Calibri" w:hAnsi="Calibri"/>
          <w:color w:val="595959"/>
          <w:sz w:val="22"/>
          <w:szCs w:val="22"/>
          <w:u w:color="595959"/>
          <w:lang w:val="el-GR"/>
        </w:rPr>
        <w:t xml:space="preserve">ως </w:t>
      </w:r>
      <w:r w:rsidR="004D1FCB" w:rsidRPr="004C2FFC">
        <w:rPr>
          <w:rFonts w:ascii="Calibri" w:hAnsi="Calibri"/>
          <w:color w:val="595959"/>
          <w:sz w:val="22"/>
          <w:szCs w:val="22"/>
          <w:u w:color="595959"/>
          <w:lang w:val="el-GR"/>
        </w:rPr>
        <w:t>ένας</w:t>
      </w:r>
      <w:r w:rsidR="00342DF9" w:rsidRPr="004C2FFC">
        <w:rPr>
          <w:rFonts w:ascii="Calibri" w:hAnsi="Calibri"/>
          <w:color w:val="595959"/>
          <w:sz w:val="22"/>
          <w:szCs w:val="22"/>
          <w:u w:color="595959"/>
          <w:lang w:val="el-GR"/>
        </w:rPr>
        <w:t xml:space="preserve"> </w:t>
      </w:r>
      <w:r w:rsidRPr="004C2FFC">
        <w:rPr>
          <w:rFonts w:ascii="Calibri" w:hAnsi="Calibri"/>
          <w:color w:val="595959"/>
          <w:sz w:val="22"/>
          <w:szCs w:val="22"/>
          <w:u w:color="595959"/>
          <w:lang w:val="el-GR"/>
        </w:rPr>
        <w:t>ολοκληρωμένο</w:t>
      </w:r>
      <w:r w:rsidR="00342DF9" w:rsidRPr="004C2FFC">
        <w:rPr>
          <w:rFonts w:ascii="Calibri" w:hAnsi="Calibri"/>
          <w:color w:val="595959"/>
          <w:sz w:val="22"/>
          <w:szCs w:val="22"/>
          <w:u w:color="595959"/>
          <w:lang w:val="el-GR"/>
        </w:rPr>
        <w:t>ς</w:t>
      </w:r>
      <w:r w:rsidRPr="004C2FFC">
        <w:rPr>
          <w:rFonts w:ascii="Calibri" w:hAnsi="Calibri"/>
          <w:color w:val="595959"/>
          <w:sz w:val="22"/>
          <w:szCs w:val="22"/>
          <w:u w:color="595959"/>
          <w:lang w:val="el-GR"/>
        </w:rPr>
        <w:t xml:space="preserve"> </w:t>
      </w:r>
      <w:proofErr w:type="spellStart"/>
      <w:r w:rsidRPr="004C2FFC">
        <w:rPr>
          <w:rFonts w:ascii="Calibri" w:hAnsi="Calibri"/>
          <w:color w:val="595959"/>
          <w:sz w:val="22"/>
          <w:szCs w:val="22"/>
          <w:u w:color="595959"/>
          <w:lang w:val="el-GR"/>
        </w:rPr>
        <w:t>π</w:t>
      </w:r>
      <w:r w:rsidR="00342DF9" w:rsidRPr="004C2FFC">
        <w:rPr>
          <w:rFonts w:ascii="Calibri" w:hAnsi="Calibri"/>
          <w:color w:val="595959"/>
          <w:sz w:val="22"/>
          <w:szCs w:val="22"/>
          <w:u w:color="595959"/>
          <w:lang w:val="el-GR"/>
        </w:rPr>
        <w:t>άροχος</w:t>
      </w:r>
      <w:proofErr w:type="spellEnd"/>
      <w:r w:rsidRPr="004C2FFC">
        <w:rPr>
          <w:rFonts w:ascii="Calibri" w:hAnsi="Calibri"/>
          <w:color w:val="595959"/>
          <w:sz w:val="22"/>
          <w:szCs w:val="22"/>
          <w:u w:color="595959"/>
          <w:lang w:val="el-GR"/>
        </w:rPr>
        <w:t xml:space="preserve"> ενέργειας της νέας εποχής («</w:t>
      </w:r>
      <w:proofErr w:type="spellStart"/>
      <w:r w:rsidRPr="004C2FFC">
        <w:rPr>
          <w:rFonts w:ascii="Calibri" w:hAnsi="Calibri"/>
          <w:color w:val="595959"/>
          <w:sz w:val="22"/>
          <w:szCs w:val="22"/>
          <w:u w:color="595959"/>
          <w:lang w:val="el-GR"/>
        </w:rPr>
        <w:t>Utility</w:t>
      </w:r>
      <w:proofErr w:type="spellEnd"/>
      <w:r w:rsidRPr="004C2FFC">
        <w:rPr>
          <w:rFonts w:ascii="Calibri" w:hAnsi="Calibri"/>
          <w:color w:val="595959"/>
          <w:sz w:val="22"/>
          <w:szCs w:val="22"/>
          <w:u w:color="595959"/>
          <w:lang w:val="el-GR"/>
        </w:rPr>
        <w:t xml:space="preserve"> of the </w:t>
      </w:r>
      <w:proofErr w:type="spellStart"/>
      <w:r w:rsidRPr="004C2FFC">
        <w:rPr>
          <w:rFonts w:ascii="Calibri" w:hAnsi="Calibri"/>
          <w:color w:val="595959"/>
          <w:sz w:val="22"/>
          <w:szCs w:val="22"/>
          <w:u w:color="595959"/>
          <w:lang w:val="el-GR"/>
        </w:rPr>
        <w:t>Future</w:t>
      </w:r>
      <w:proofErr w:type="spellEnd"/>
      <w:r w:rsidRPr="004C2FFC">
        <w:rPr>
          <w:rFonts w:ascii="Calibri" w:hAnsi="Calibri"/>
          <w:color w:val="595959"/>
          <w:sz w:val="22"/>
          <w:szCs w:val="22"/>
          <w:u w:color="595959"/>
          <w:lang w:val="el-GR"/>
        </w:rPr>
        <w:t>»).</w:t>
      </w:r>
    </w:p>
    <w:p w14:paraId="12F937FD" w14:textId="77777777" w:rsidR="00396F5C" w:rsidRPr="00960D69" w:rsidRDefault="00396F5C" w:rsidP="00C83CC5">
      <w:pPr>
        <w:pStyle w:val="BodyA"/>
        <w:jc w:val="both"/>
        <w:rPr>
          <w:rFonts w:ascii="Calibri" w:hAnsi="Calibri"/>
          <w:color w:val="595959"/>
          <w:sz w:val="22"/>
          <w:szCs w:val="22"/>
          <w:u w:color="595959"/>
          <w:lang w:val="el-GR"/>
        </w:rPr>
      </w:pPr>
      <w:r w:rsidRPr="00960D69">
        <w:rPr>
          <w:rFonts w:ascii="Calibri" w:hAnsi="Calibri"/>
          <w:color w:val="595959"/>
          <w:sz w:val="22"/>
          <w:szCs w:val="22"/>
          <w:u w:color="595959"/>
          <w:lang w:val="el-GR"/>
        </w:rPr>
        <w:t xml:space="preserve"> </w:t>
      </w:r>
    </w:p>
    <w:p w14:paraId="31496430" w14:textId="4A73910E" w:rsidR="00697C29" w:rsidRDefault="00396F5C" w:rsidP="00C83CC5">
      <w:pPr>
        <w:pStyle w:val="BodyA"/>
        <w:jc w:val="both"/>
        <w:rPr>
          <w:rFonts w:ascii="Calibri" w:hAnsi="Calibri"/>
          <w:color w:val="595959"/>
          <w:sz w:val="22"/>
          <w:szCs w:val="22"/>
          <w:u w:color="595959"/>
          <w:lang w:val="el-GR"/>
        </w:rPr>
      </w:pPr>
      <w:r w:rsidRPr="006C0DD3">
        <w:rPr>
          <w:rFonts w:ascii="Calibri" w:hAnsi="Calibri"/>
          <w:color w:val="595959"/>
          <w:sz w:val="22"/>
          <w:szCs w:val="22"/>
          <w:u w:color="595959"/>
          <w:lang w:val="el-GR"/>
        </w:rPr>
        <w:t xml:space="preserve">Ταυτόχρονα, η </w:t>
      </w:r>
      <w:r w:rsidRPr="006C0DD3">
        <w:rPr>
          <w:rFonts w:ascii="Calibri" w:hAnsi="Calibri"/>
          <w:color w:val="595959"/>
          <w:sz w:val="22"/>
          <w:szCs w:val="22"/>
          <w:u w:color="595959"/>
        </w:rPr>
        <w:t>MYTILINEOS</w:t>
      </w:r>
      <w:r w:rsidRPr="006C0DD3">
        <w:rPr>
          <w:rFonts w:ascii="Calibri" w:hAnsi="Calibri"/>
          <w:color w:val="595959"/>
          <w:sz w:val="22"/>
          <w:szCs w:val="22"/>
          <w:u w:color="595959"/>
          <w:lang w:val="el-GR"/>
        </w:rPr>
        <w:t xml:space="preserve">, πέραν της </w:t>
      </w:r>
      <w:r w:rsidR="0030243E">
        <w:rPr>
          <w:rFonts w:ascii="Calibri" w:hAnsi="Calibri"/>
          <w:color w:val="595959"/>
          <w:sz w:val="22"/>
          <w:szCs w:val="22"/>
          <w:u w:color="595959"/>
          <w:lang w:val="el-GR"/>
        </w:rPr>
        <w:t>ε</w:t>
      </w:r>
      <w:r w:rsidRPr="006C0DD3">
        <w:rPr>
          <w:rFonts w:ascii="Calibri" w:hAnsi="Calibri"/>
          <w:color w:val="595959"/>
          <w:sz w:val="22"/>
          <w:szCs w:val="22"/>
          <w:u w:color="595959"/>
          <w:lang w:val="el-GR"/>
        </w:rPr>
        <w:t xml:space="preserve">λληνικής αγοράς, έχει επιτύχει μεγάλη διείσδυση και σε άλλες αγορές της ΝΑ Ευρώπης όσον αφορά στην προμήθεια και εμπορία φυσικού αερίου, στο πλαίσιο άλλωστε και της συνολικής διεθνοποίησής της Εταιρείας. Έχοντας δεσμεύσει τις περισσότερες </w:t>
      </w:r>
      <w:proofErr w:type="spellStart"/>
      <w:r w:rsidRPr="006C0DD3">
        <w:rPr>
          <w:rFonts w:ascii="Calibri" w:hAnsi="Calibri"/>
          <w:color w:val="595959"/>
          <w:sz w:val="22"/>
          <w:szCs w:val="22"/>
          <w:u w:color="595959"/>
          <w:lang w:val="el-GR"/>
        </w:rPr>
        <w:t>χρονοθυρίδες</w:t>
      </w:r>
      <w:proofErr w:type="spellEnd"/>
      <w:r w:rsidRPr="006C0DD3">
        <w:rPr>
          <w:rFonts w:ascii="Calibri" w:hAnsi="Calibri"/>
          <w:color w:val="595959"/>
          <w:sz w:val="22"/>
          <w:szCs w:val="22"/>
          <w:u w:color="595959"/>
          <w:lang w:val="el-GR"/>
        </w:rPr>
        <w:t xml:space="preserve"> εκφόρτωσης και αεριοποίησης στον τερματικό σταθμό της </w:t>
      </w:r>
      <w:proofErr w:type="spellStart"/>
      <w:r w:rsidRPr="006C0DD3">
        <w:rPr>
          <w:rFonts w:ascii="Calibri" w:hAnsi="Calibri"/>
          <w:color w:val="595959"/>
          <w:sz w:val="22"/>
          <w:szCs w:val="22"/>
          <w:u w:color="595959"/>
          <w:lang w:val="el-GR"/>
        </w:rPr>
        <w:t>Ρεβυθούσας</w:t>
      </w:r>
      <w:proofErr w:type="spellEnd"/>
      <w:r w:rsidRPr="006C0DD3">
        <w:rPr>
          <w:rFonts w:ascii="Calibri" w:hAnsi="Calibri"/>
          <w:color w:val="595959"/>
          <w:sz w:val="22"/>
          <w:szCs w:val="22"/>
          <w:u w:color="595959"/>
          <w:lang w:val="el-GR"/>
        </w:rPr>
        <w:t xml:space="preserve"> για τα επόμενα έτη, και αυξάνοντας σταθερά τους όγκους που εμπορεύεται, η </w:t>
      </w:r>
      <w:r w:rsidRPr="006C0DD3">
        <w:rPr>
          <w:rFonts w:ascii="Calibri" w:hAnsi="Calibri"/>
          <w:color w:val="595959"/>
          <w:sz w:val="22"/>
          <w:szCs w:val="22"/>
          <w:u w:color="595959"/>
        </w:rPr>
        <w:t>MYTILINEOS</w:t>
      </w:r>
      <w:r w:rsidRPr="006C0DD3">
        <w:rPr>
          <w:rFonts w:ascii="Calibri" w:hAnsi="Calibri"/>
          <w:color w:val="595959"/>
          <w:sz w:val="22"/>
          <w:szCs w:val="22"/>
          <w:u w:color="595959"/>
          <w:lang w:val="el-GR"/>
        </w:rPr>
        <w:t xml:space="preserve"> σταδιακά εδραιώνεται στη διεθνή αγορά φυσικού αερίου τόσο στα Βαλκάνια</w:t>
      </w:r>
      <w:r w:rsidR="00F74640" w:rsidRPr="006C0DD3">
        <w:rPr>
          <w:rFonts w:ascii="Calibri" w:hAnsi="Calibri"/>
          <w:color w:val="595959"/>
          <w:sz w:val="22"/>
          <w:szCs w:val="22"/>
          <w:u w:color="595959"/>
          <w:lang w:val="el-GR"/>
        </w:rPr>
        <w:t>,</w:t>
      </w:r>
      <w:r w:rsidRPr="006C0DD3">
        <w:rPr>
          <w:rFonts w:ascii="Calibri" w:hAnsi="Calibri"/>
          <w:color w:val="595959"/>
          <w:sz w:val="22"/>
          <w:szCs w:val="22"/>
          <w:u w:color="595959"/>
          <w:lang w:val="el-GR"/>
        </w:rPr>
        <w:t xml:space="preserve"> όσο και ευρύτερα στη ΝΑ Ευρώπη, </w:t>
      </w:r>
      <w:r w:rsidR="0032347D" w:rsidRPr="006C0DD3">
        <w:rPr>
          <w:rFonts w:ascii="Calibri" w:hAnsi="Calibri"/>
          <w:color w:val="595959"/>
          <w:sz w:val="22"/>
          <w:szCs w:val="22"/>
          <w:u w:color="595959"/>
          <w:lang w:val="el-GR"/>
        </w:rPr>
        <w:t>διασφ</w:t>
      </w:r>
      <w:r w:rsidR="00985B76" w:rsidRPr="006C0DD3">
        <w:rPr>
          <w:rFonts w:ascii="Calibri" w:hAnsi="Calibri"/>
          <w:color w:val="595959"/>
          <w:sz w:val="22"/>
          <w:szCs w:val="22"/>
          <w:u w:color="595959"/>
          <w:lang w:val="el-GR"/>
        </w:rPr>
        <w:t>αλίζοντας</w:t>
      </w:r>
      <w:r w:rsidRPr="006C0DD3">
        <w:rPr>
          <w:rFonts w:ascii="Calibri" w:hAnsi="Calibri"/>
          <w:color w:val="595959"/>
          <w:sz w:val="22"/>
          <w:szCs w:val="22"/>
          <w:u w:color="595959"/>
          <w:lang w:val="el-GR"/>
        </w:rPr>
        <w:t xml:space="preserve"> ανταγωνιστικές τιμές στην προμήθεια ΦΑ, με το όφελος να διαχέεται, μέσω του συνεργατικού </w:t>
      </w:r>
      <w:r w:rsidRPr="004C2FFC">
        <w:rPr>
          <w:rFonts w:ascii="Calibri" w:hAnsi="Calibri"/>
          <w:color w:val="595959"/>
          <w:sz w:val="22"/>
          <w:szCs w:val="22"/>
          <w:u w:color="595959"/>
          <w:lang w:val="el-GR"/>
        </w:rPr>
        <w:t xml:space="preserve">μοντέλου της Εταιρείας, σε όλες τις δομές της </w:t>
      </w:r>
      <w:r w:rsidRPr="004C2FFC">
        <w:rPr>
          <w:rFonts w:ascii="Calibri" w:hAnsi="Calibri"/>
          <w:color w:val="595959"/>
          <w:sz w:val="22"/>
          <w:szCs w:val="22"/>
          <w:u w:color="595959"/>
        </w:rPr>
        <w:t>MYTILINEOS</w:t>
      </w:r>
      <w:r w:rsidRPr="004C2FFC">
        <w:rPr>
          <w:rFonts w:ascii="Calibri" w:hAnsi="Calibri"/>
          <w:color w:val="595959"/>
          <w:sz w:val="22"/>
          <w:szCs w:val="22"/>
          <w:u w:color="595959"/>
          <w:lang w:val="el-GR"/>
        </w:rPr>
        <w:t xml:space="preserve">. </w:t>
      </w:r>
    </w:p>
    <w:p w14:paraId="5E244DD2" w14:textId="77777777" w:rsidR="000807EA" w:rsidRPr="004C2FFC" w:rsidRDefault="000807EA" w:rsidP="00396F5C">
      <w:pPr>
        <w:pStyle w:val="BodyA"/>
        <w:ind w:left="425"/>
        <w:jc w:val="both"/>
        <w:rPr>
          <w:rFonts w:ascii="Calibri" w:hAnsi="Calibri"/>
          <w:color w:val="595959"/>
          <w:sz w:val="22"/>
          <w:szCs w:val="22"/>
          <w:u w:color="595959"/>
          <w:lang w:val="el-GR"/>
        </w:rPr>
      </w:pPr>
    </w:p>
    <w:p w14:paraId="0BA9F3F4" w14:textId="21BADC23" w:rsidR="00303AB0" w:rsidRPr="004C2FFC" w:rsidRDefault="00303AB0" w:rsidP="00396F5C">
      <w:pPr>
        <w:pStyle w:val="BodyA"/>
        <w:ind w:left="425"/>
        <w:jc w:val="both"/>
        <w:rPr>
          <w:rFonts w:ascii="Calibri" w:hAnsi="Calibri"/>
          <w:color w:val="595959"/>
          <w:sz w:val="22"/>
          <w:szCs w:val="22"/>
          <w:lang w:val="el-GR"/>
        </w:rPr>
      </w:pPr>
    </w:p>
    <w:tbl>
      <w:tblPr>
        <w:tblW w:w="7087" w:type="dxa"/>
        <w:tblInd w:w="426" w:type="dxa"/>
        <w:tblCellMar>
          <w:left w:w="0" w:type="dxa"/>
          <w:right w:w="0" w:type="dxa"/>
        </w:tblCellMar>
        <w:tblLook w:val="04A0" w:firstRow="1" w:lastRow="0" w:firstColumn="1" w:lastColumn="0" w:noHBand="0" w:noVBand="1"/>
      </w:tblPr>
      <w:tblGrid>
        <w:gridCol w:w="5811"/>
        <w:gridCol w:w="1276"/>
      </w:tblGrid>
      <w:tr w:rsidR="00396F5C" w:rsidRPr="004C2FFC" w14:paraId="71A18E1F" w14:textId="77777777">
        <w:trPr>
          <w:trHeight w:val="615"/>
        </w:trPr>
        <w:tc>
          <w:tcPr>
            <w:tcW w:w="5811" w:type="dxa"/>
            <w:tcBorders>
              <w:top w:val="single" w:sz="8" w:space="0" w:color="auto"/>
              <w:left w:val="nil"/>
              <w:bottom w:val="single" w:sz="8" w:space="0" w:color="auto"/>
              <w:right w:val="nil"/>
            </w:tcBorders>
            <w:shd w:val="clear" w:color="000000" w:fill="FFFFFF"/>
            <w:noWrap/>
            <w:tcMar>
              <w:top w:w="15" w:type="dxa"/>
              <w:left w:w="15" w:type="dxa"/>
              <w:bottom w:w="0" w:type="dxa"/>
              <w:right w:w="15" w:type="dxa"/>
            </w:tcMar>
            <w:vAlign w:val="center"/>
            <w:hideMark/>
          </w:tcPr>
          <w:p w14:paraId="68A939B0" w14:textId="19197CA8" w:rsidR="00396F5C" w:rsidRPr="004C2FFC" w:rsidRDefault="00396F5C">
            <w:pPr>
              <w:rPr>
                <w:rFonts w:ascii="Calibri" w:eastAsia="Times New Roman" w:hAnsi="Calibri" w:cs="Calibri"/>
                <w:b/>
                <w:bCs/>
                <w:color w:val="000000"/>
                <w:sz w:val="22"/>
                <w:szCs w:val="22"/>
                <w:lang w:eastAsia="en-US"/>
              </w:rPr>
            </w:pPr>
            <w:r w:rsidRPr="004C2FFC">
              <w:rPr>
                <w:rFonts w:ascii="Calibri" w:hAnsi="Calibri" w:cs="Calibri"/>
                <w:b/>
                <w:bCs/>
                <w:color w:val="000000"/>
                <w:sz w:val="22"/>
                <w:szCs w:val="22"/>
                <w:lang w:val="el-GR"/>
              </w:rPr>
              <w:t xml:space="preserve">Ενεργειακά Έργα </w:t>
            </w:r>
            <w:r w:rsidRPr="004C2FFC">
              <w:rPr>
                <w:rFonts w:ascii="Calibri" w:hAnsi="Calibri" w:cs="Calibri"/>
                <w:b/>
                <w:bCs/>
                <w:color w:val="000000"/>
                <w:sz w:val="22"/>
                <w:szCs w:val="22"/>
              </w:rPr>
              <w:t>MYTILINEOS</w:t>
            </w:r>
          </w:p>
        </w:tc>
        <w:tc>
          <w:tcPr>
            <w:tcW w:w="1276" w:type="dxa"/>
            <w:tcBorders>
              <w:top w:val="single" w:sz="8" w:space="0" w:color="auto"/>
              <w:left w:val="nil"/>
              <w:bottom w:val="single" w:sz="8" w:space="0" w:color="auto"/>
              <w:right w:val="nil"/>
            </w:tcBorders>
            <w:shd w:val="clear" w:color="000000" w:fill="DDEBF7"/>
            <w:tcMar>
              <w:top w:w="15" w:type="dxa"/>
              <w:left w:w="15" w:type="dxa"/>
              <w:bottom w:w="0" w:type="dxa"/>
              <w:right w:w="15" w:type="dxa"/>
            </w:tcMar>
            <w:vAlign w:val="center"/>
            <w:hideMark/>
          </w:tcPr>
          <w:p w14:paraId="3F17082D" w14:textId="27575DAD" w:rsidR="00396F5C" w:rsidRPr="004C2FFC" w:rsidRDefault="00396F5C">
            <w:pPr>
              <w:jc w:val="center"/>
              <w:rPr>
                <w:rFonts w:ascii="Calibri" w:hAnsi="Calibri" w:cs="Calibri"/>
                <w:b/>
                <w:bCs/>
                <w:color w:val="002060"/>
                <w:sz w:val="22"/>
                <w:szCs w:val="22"/>
              </w:rPr>
            </w:pPr>
            <w:r w:rsidRPr="004C2FFC">
              <w:rPr>
                <w:rFonts w:ascii="Calibri" w:hAnsi="Calibri" w:cs="Calibri"/>
                <w:b/>
                <w:bCs/>
                <w:color w:val="002060"/>
                <w:sz w:val="22"/>
                <w:szCs w:val="22"/>
              </w:rPr>
              <w:t>2023</w:t>
            </w:r>
          </w:p>
        </w:tc>
      </w:tr>
      <w:tr w:rsidR="00396F5C" w:rsidRPr="004C2FFC" w14:paraId="077C8242" w14:textId="77777777">
        <w:trPr>
          <w:trHeight w:val="315"/>
        </w:trPr>
        <w:tc>
          <w:tcPr>
            <w:tcW w:w="5811" w:type="dxa"/>
            <w:tcBorders>
              <w:top w:val="nil"/>
              <w:left w:val="nil"/>
              <w:bottom w:val="single" w:sz="8" w:space="0" w:color="auto"/>
              <w:right w:val="nil"/>
            </w:tcBorders>
            <w:shd w:val="clear" w:color="000000" w:fill="FFFFFF"/>
            <w:noWrap/>
            <w:tcMar>
              <w:top w:w="15" w:type="dxa"/>
              <w:left w:w="15" w:type="dxa"/>
              <w:bottom w:w="0" w:type="dxa"/>
              <w:right w:w="15" w:type="dxa"/>
            </w:tcMar>
            <w:vAlign w:val="center"/>
            <w:hideMark/>
          </w:tcPr>
          <w:p w14:paraId="5DD62B0E" w14:textId="77777777" w:rsidR="00396F5C" w:rsidRPr="004C2FFC" w:rsidRDefault="00396F5C">
            <w:pPr>
              <w:rPr>
                <w:rFonts w:ascii="Calibri" w:hAnsi="Calibri" w:cs="Calibri"/>
                <w:color w:val="000000"/>
                <w:sz w:val="22"/>
                <w:szCs w:val="22"/>
                <w:lang w:val="el-GR"/>
              </w:rPr>
            </w:pPr>
            <w:r w:rsidRPr="004C2FFC">
              <w:rPr>
                <w:rFonts w:ascii="Calibri" w:eastAsiaTheme="minorHAnsi" w:hAnsi="Calibri" w:cs="Calibri"/>
                <w:color w:val="595959"/>
                <w:sz w:val="22"/>
                <w:szCs w:val="22"/>
                <w:lang w:val="el-GR"/>
              </w:rPr>
              <w:t xml:space="preserve">Ανεκτέλεστο υπόλοιπο </w:t>
            </w:r>
            <w:proofErr w:type="spellStart"/>
            <w:r w:rsidRPr="004C2FFC">
              <w:rPr>
                <w:rFonts w:ascii="Calibri" w:eastAsiaTheme="minorHAnsi" w:hAnsi="Calibri" w:cs="Calibri"/>
                <w:color w:val="595959"/>
                <w:sz w:val="22"/>
                <w:szCs w:val="22"/>
                <w:lang w:val="el-GR"/>
              </w:rPr>
              <w:t>συμβασιοποιημένων</w:t>
            </w:r>
            <w:proofErr w:type="spellEnd"/>
            <w:r w:rsidRPr="004C2FFC">
              <w:rPr>
                <w:rFonts w:ascii="Calibri" w:eastAsiaTheme="minorHAnsi" w:hAnsi="Calibri" w:cs="Calibri"/>
                <w:color w:val="595959"/>
                <w:sz w:val="22"/>
                <w:szCs w:val="22"/>
                <w:lang w:val="el-GR"/>
              </w:rPr>
              <w:t xml:space="preserve"> έργων</w:t>
            </w:r>
          </w:p>
        </w:tc>
        <w:tc>
          <w:tcPr>
            <w:tcW w:w="1276" w:type="dxa"/>
            <w:tcBorders>
              <w:top w:val="nil"/>
              <w:left w:val="nil"/>
              <w:bottom w:val="single" w:sz="8" w:space="0" w:color="auto"/>
              <w:right w:val="nil"/>
            </w:tcBorders>
            <w:shd w:val="clear" w:color="000000" w:fill="DEEAF6"/>
            <w:noWrap/>
            <w:tcMar>
              <w:top w:w="15" w:type="dxa"/>
              <w:left w:w="15" w:type="dxa"/>
              <w:bottom w:w="0" w:type="dxa"/>
              <w:right w:w="15" w:type="dxa"/>
            </w:tcMar>
            <w:vAlign w:val="center"/>
            <w:hideMark/>
          </w:tcPr>
          <w:p w14:paraId="7C3E9239" w14:textId="5E2A7160" w:rsidR="00396F5C" w:rsidRPr="004C2FFC" w:rsidRDefault="00396F5C">
            <w:pPr>
              <w:jc w:val="center"/>
              <w:rPr>
                <w:rFonts w:ascii="Calibri" w:hAnsi="Calibri" w:cs="Calibri"/>
                <w:color w:val="000000"/>
                <w:sz w:val="22"/>
                <w:szCs w:val="22"/>
              </w:rPr>
            </w:pPr>
            <w:r w:rsidRPr="004C2FFC">
              <w:rPr>
                <w:rFonts w:ascii="Calibri" w:eastAsiaTheme="minorHAnsi" w:hAnsi="Calibri" w:cs="Calibri"/>
                <w:b/>
                <w:bCs/>
                <w:color w:val="1F4E79"/>
                <w:sz w:val="22"/>
                <w:szCs w:val="22"/>
                <w:lang w:val="el-GR"/>
              </w:rPr>
              <w:t>€1,</w:t>
            </w:r>
            <w:r w:rsidR="00DB4355" w:rsidRPr="004C2FFC">
              <w:rPr>
                <w:rFonts w:ascii="Calibri" w:eastAsiaTheme="minorHAnsi" w:hAnsi="Calibri" w:cs="Calibri"/>
                <w:b/>
                <w:bCs/>
                <w:color w:val="1F4E79"/>
                <w:sz w:val="22"/>
                <w:szCs w:val="22"/>
                <w:lang w:val="el-GR"/>
              </w:rPr>
              <w:t>5</w:t>
            </w:r>
            <w:r w:rsidRPr="004C2FFC">
              <w:rPr>
                <w:rFonts w:ascii="Calibri" w:eastAsiaTheme="minorHAnsi" w:hAnsi="Calibri" w:cs="Calibri"/>
                <w:b/>
                <w:bCs/>
                <w:color w:val="1F4E79"/>
                <w:sz w:val="22"/>
                <w:szCs w:val="22"/>
                <w:lang w:val="el-GR"/>
              </w:rPr>
              <w:t xml:space="preserve"> </w:t>
            </w:r>
            <w:proofErr w:type="spellStart"/>
            <w:r w:rsidRPr="004C2FFC">
              <w:rPr>
                <w:rFonts w:ascii="Calibri" w:eastAsiaTheme="minorHAnsi" w:hAnsi="Calibri" w:cs="Calibri"/>
                <w:b/>
                <w:bCs/>
                <w:color w:val="1F4E79"/>
                <w:sz w:val="22"/>
                <w:szCs w:val="22"/>
                <w:lang w:val="el-GR"/>
              </w:rPr>
              <w:t>δι</w:t>
            </w:r>
            <w:r w:rsidR="000F6994" w:rsidRPr="004C2FFC">
              <w:rPr>
                <w:rFonts w:ascii="Calibri" w:eastAsiaTheme="minorHAnsi" w:hAnsi="Calibri" w:cs="Calibri"/>
                <w:b/>
                <w:bCs/>
                <w:color w:val="1F4E79"/>
                <w:sz w:val="22"/>
                <w:szCs w:val="22"/>
                <w:lang w:val="el-GR"/>
              </w:rPr>
              <w:t>σ</w:t>
            </w:r>
            <w:proofErr w:type="spellEnd"/>
            <w:r w:rsidRPr="004C2FFC">
              <w:rPr>
                <w:rFonts w:ascii="Calibri" w:eastAsiaTheme="minorHAnsi" w:hAnsi="Calibri" w:cs="Calibri"/>
                <w:b/>
                <w:bCs/>
                <w:color w:val="1F4E79"/>
                <w:sz w:val="22"/>
                <w:szCs w:val="22"/>
              </w:rPr>
              <w:t>.</w:t>
            </w:r>
          </w:p>
        </w:tc>
      </w:tr>
      <w:tr w:rsidR="00396F5C" w:rsidRPr="004C2FFC" w14:paraId="1F4FFD72" w14:textId="77777777">
        <w:trPr>
          <w:trHeight w:val="315"/>
        </w:trPr>
        <w:tc>
          <w:tcPr>
            <w:tcW w:w="5811" w:type="dxa"/>
            <w:tcBorders>
              <w:top w:val="nil"/>
              <w:left w:val="nil"/>
              <w:bottom w:val="single" w:sz="8" w:space="0" w:color="auto"/>
              <w:right w:val="nil"/>
            </w:tcBorders>
            <w:shd w:val="clear" w:color="000000" w:fill="FFFFFF"/>
            <w:noWrap/>
            <w:tcMar>
              <w:top w:w="15" w:type="dxa"/>
              <w:left w:w="15" w:type="dxa"/>
              <w:bottom w:w="0" w:type="dxa"/>
              <w:right w:w="15" w:type="dxa"/>
            </w:tcMar>
            <w:vAlign w:val="center"/>
            <w:hideMark/>
          </w:tcPr>
          <w:p w14:paraId="4E9DC0AB" w14:textId="5F7B696E" w:rsidR="00396F5C" w:rsidRPr="004C2FFC" w:rsidRDefault="00396F5C">
            <w:pPr>
              <w:rPr>
                <w:rFonts w:ascii="Calibri" w:hAnsi="Calibri" w:cs="Calibri"/>
                <w:b/>
                <w:bCs/>
                <w:color w:val="FF0000"/>
                <w:sz w:val="22"/>
                <w:szCs w:val="22"/>
                <w:lang w:val="el-GR"/>
              </w:rPr>
            </w:pPr>
            <w:r w:rsidRPr="004C2FFC">
              <w:rPr>
                <w:rFonts w:ascii="Calibri" w:eastAsiaTheme="minorHAnsi" w:hAnsi="Calibri" w:cs="Calibri"/>
                <w:color w:val="595959"/>
                <w:sz w:val="22"/>
                <w:szCs w:val="22"/>
                <w:lang w:val="el-GR"/>
              </w:rPr>
              <w:t>Σύνολο Έργων</w:t>
            </w:r>
          </w:p>
        </w:tc>
        <w:tc>
          <w:tcPr>
            <w:tcW w:w="1276" w:type="dxa"/>
            <w:tcBorders>
              <w:top w:val="nil"/>
              <w:left w:val="nil"/>
              <w:bottom w:val="single" w:sz="8" w:space="0" w:color="auto"/>
              <w:right w:val="nil"/>
            </w:tcBorders>
            <w:shd w:val="clear" w:color="000000" w:fill="DEEAF6"/>
            <w:noWrap/>
            <w:tcMar>
              <w:top w:w="15" w:type="dxa"/>
              <w:left w:w="15" w:type="dxa"/>
              <w:bottom w:w="0" w:type="dxa"/>
              <w:right w:w="15" w:type="dxa"/>
            </w:tcMar>
            <w:vAlign w:val="center"/>
          </w:tcPr>
          <w:p w14:paraId="14F53DC9" w14:textId="139DD627" w:rsidR="00396F5C" w:rsidRPr="004C2FFC" w:rsidRDefault="00396F5C">
            <w:pPr>
              <w:jc w:val="center"/>
              <w:rPr>
                <w:rFonts w:ascii="Calibri" w:hAnsi="Calibri" w:cs="Calibri"/>
                <w:b/>
                <w:bCs/>
                <w:color w:val="FF0000"/>
                <w:sz w:val="22"/>
                <w:szCs w:val="22"/>
              </w:rPr>
            </w:pPr>
            <w:r w:rsidRPr="004C2FFC">
              <w:rPr>
                <w:rFonts w:ascii="Calibri" w:eastAsiaTheme="minorHAnsi" w:hAnsi="Calibri" w:cs="Calibri"/>
                <w:b/>
                <w:bCs/>
                <w:color w:val="1F4E79"/>
                <w:sz w:val="22"/>
                <w:szCs w:val="22"/>
                <w:lang w:val="el-GR"/>
              </w:rPr>
              <w:t xml:space="preserve">€1,8 </w:t>
            </w:r>
            <w:proofErr w:type="spellStart"/>
            <w:r w:rsidRPr="004C2FFC">
              <w:rPr>
                <w:rFonts w:ascii="Calibri" w:eastAsiaTheme="minorHAnsi" w:hAnsi="Calibri" w:cs="Calibri"/>
                <w:b/>
                <w:bCs/>
                <w:color w:val="1F4E79"/>
                <w:sz w:val="22"/>
                <w:szCs w:val="22"/>
                <w:lang w:val="el-GR"/>
              </w:rPr>
              <w:t>δι</w:t>
            </w:r>
            <w:r w:rsidR="000F6994" w:rsidRPr="004C2FFC">
              <w:rPr>
                <w:rFonts w:ascii="Calibri" w:eastAsiaTheme="minorHAnsi" w:hAnsi="Calibri" w:cs="Calibri"/>
                <w:b/>
                <w:bCs/>
                <w:color w:val="1F4E79"/>
                <w:sz w:val="22"/>
                <w:szCs w:val="22"/>
                <w:lang w:val="el-GR"/>
              </w:rPr>
              <w:t>σ</w:t>
            </w:r>
            <w:proofErr w:type="spellEnd"/>
            <w:r w:rsidRPr="004C2FFC">
              <w:rPr>
                <w:rFonts w:ascii="Calibri" w:eastAsiaTheme="minorHAnsi" w:hAnsi="Calibri" w:cs="Calibri"/>
                <w:b/>
                <w:bCs/>
                <w:color w:val="1F4E79"/>
                <w:sz w:val="22"/>
                <w:szCs w:val="22"/>
              </w:rPr>
              <w:t>.</w:t>
            </w:r>
          </w:p>
        </w:tc>
      </w:tr>
    </w:tbl>
    <w:p w14:paraId="5ABAC572" w14:textId="2AAF0C85" w:rsidR="00396F5C" w:rsidRPr="004C2FFC" w:rsidRDefault="00396F5C" w:rsidP="00396F5C">
      <w:pPr>
        <w:pStyle w:val="xmsonormal"/>
        <w:ind w:left="426"/>
        <w:jc w:val="both"/>
        <w:rPr>
          <w:color w:val="595959"/>
        </w:rPr>
      </w:pPr>
    </w:p>
    <w:p w14:paraId="7C44EF73" w14:textId="11301FE0" w:rsidR="00396F5C" w:rsidRPr="00903109" w:rsidRDefault="00396F5C" w:rsidP="00C83CC5">
      <w:pPr>
        <w:pStyle w:val="xmsonormal"/>
        <w:jc w:val="both"/>
        <w:rPr>
          <w:color w:val="595959"/>
        </w:rPr>
      </w:pPr>
      <w:r w:rsidRPr="004C2FFC">
        <w:rPr>
          <w:color w:val="595959"/>
        </w:rPr>
        <w:t xml:space="preserve">Ο Τομέας M </w:t>
      </w:r>
      <w:proofErr w:type="spellStart"/>
      <w:r w:rsidRPr="004C2FFC">
        <w:rPr>
          <w:color w:val="595959"/>
        </w:rPr>
        <w:t>Power</w:t>
      </w:r>
      <w:proofErr w:type="spellEnd"/>
      <w:r w:rsidRPr="004C2FFC">
        <w:rPr>
          <w:color w:val="595959"/>
        </w:rPr>
        <w:t xml:space="preserve"> </w:t>
      </w:r>
      <w:proofErr w:type="spellStart"/>
      <w:r w:rsidRPr="004C2FFC">
        <w:rPr>
          <w:color w:val="595959"/>
        </w:rPr>
        <w:t>Projects</w:t>
      </w:r>
      <w:proofErr w:type="spellEnd"/>
      <w:r w:rsidRPr="004C2FFC">
        <w:rPr>
          <w:color w:val="595959"/>
        </w:rPr>
        <w:t>, εστιάζοντας σε έργα που προωθούν τους</w:t>
      </w:r>
      <w:r w:rsidRPr="00903109">
        <w:rPr>
          <w:color w:val="595959"/>
        </w:rPr>
        <w:t xml:space="preserve"> στόχους της </w:t>
      </w:r>
      <w:r w:rsidR="00834983">
        <w:rPr>
          <w:color w:val="595959"/>
        </w:rPr>
        <w:t>ε</w:t>
      </w:r>
      <w:r w:rsidRPr="00903109">
        <w:rPr>
          <w:color w:val="595959"/>
        </w:rPr>
        <w:t xml:space="preserve">νεργειακής </w:t>
      </w:r>
      <w:r w:rsidR="00834983">
        <w:rPr>
          <w:color w:val="595959"/>
        </w:rPr>
        <w:t>μ</w:t>
      </w:r>
      <w:r w:rsidRPr="00903109">
        <w:rPr>
          <w:color w:val="595959"/>
        </w:rPr>
        <w:t xml:space="preserve">ετάβασης και της </w:t>
      </w:r>
      <w:r w:rsidR="00834983">
        <w:rPr>
          <w:color w:val="595959"/>
        </w:rPr>
        <w:t>β</w:t>
      </w:r>
      <w:r w:rsidRPr="00903109">
        <w:rPr>
          <w:color w:val="595959"/>
        </w:rPr>
        <w:t xml:space="preserve">ιώσιμης </w:t>
      </w:r>
      <w:r w:rsidR="00834983">
        <w:rPr>
          <w:color w:val="595959"/>
        </w:rPr>
        <w:t>α</w:t>
      </w:r>
      <w:r w:rsidRPr="00903109">
        <w:rPr>
          <w:color w:val="595959"/>
        </w:rPr>
        <w:t>νάπτυξης, ενισχύει συνεχώς τη διεθνή του παρουσία εκτελώντας σήμερα 3</w:t>
      </w:r>
      <w:r w:rsidR="00391FAB">
        <w:rPr>
          <w:color w:val="595959"/>
        </w:rPr>
        <w:t>5</w:t>
      </w:r>
      <w:r w:rsidRPr="00903109">
        <w:rPr>
          <w:color w:val="595959"/>
        </w:rPr>
        <w:t xml:space="preserve"> έργα σε 1</w:t>
      </w:r>
      <w:r w:rsidR="00391FAB">
        <w:rPr>
          <w:color w:val="595959"/>
        </w:rPr>
        <w:t>1</w:t>
      </w:r>
      <w:r w:rsidRPr="00903109">
        <w:rPr>
          <w:color w:val="595959"/>
        </w:rPr>
        <w:t xml:space="preserve"> διαφορετικές χώρες.</w:t>
      </w:r>
    </w:p>
    <w:p w14:paraId="7BA30DA1" w14:textId="6B82E38C" w:rsidR="00093A7A" w:rsidRPr="00903109" w:rsidRDefault="00093A7A" w:rsidP="00C83CC5">
      <w:pPr>
        <w:pStyle w:val="xmsonormal"/>
        <w:jc w:val="both"/>
        <w:rPr>
          <w:color w:val="595959"/>
        </w:rPr>
      </w:pPr>
      <w:r w:rsidRPr="00903109">
        <w:rPr>
          <w:color w:val="595959"/>
        </w:rPr>
        <w:t xml:space="preserve"> </w:t>
      </w:r>
    </w:p>
    <w:p w14:paraId="394EC742" w14:textId="1D54F038" w:rsidR="00093A7A" w:rsidRPr="00903109" w:rsidRDefault="00093A7A" w:rsidP="00C83CC5">
      <w:pPr>
        <w:pStyle w:val="xmsonormal"/>
        <w:jc w:val="both"/>
        <w:rPr>
          <w:color w:val="595959"/>
        </w:rPr>
      </w:pPr>
      <w:r w:rsidRPr="00903109">
        <w:rPr>
          <w:color w:val="595959"/>
        </w:rPr>
        <w:t xml:space="preserve">Στο τέλος του 2023, το ανεκτέλεστο υπόλοιπο των </w:t>
      </w:r>
      <w:proofErr w:type="spellStart"/>
      <w:r w:rsidRPr="00903109">
        <w:rPr>
          <w:color w:val="595959"/>
        </w:rPr>
        <w:t>συμβασιοποιημένων</w:t>
      </w:r>
      <w:proofErr w:type="spellEnd"/>
      <w:r w:rsidRPr="00903109">
        <w:rPr>
          <w:color w:val="595959"/>
        </w:rPr>
        <w:t xml:space="preserve"> έργων ανήλθε στα €1,5 δισ., ενώ συμπεριλαμβανομένων των έργων που βρίσκονται σε προχωρημένο στάδιο </w:t>
      </w:r>
      <w:proofErr w:type="spellStart"/>
      <w:r w:rsidRPr="00903109">
        <w:rPr>
          <w:color w:val="595959"/>
        </w:rPr>
        <w:t>συμβασιοποίησης</w:t>
      </w:r>
      <w:proofErr w:type="spellEnd"/>
      <w:r w:rsidRPr="00903109">
        <w:rPr>
          <w:color w:val="595959"/>
        </w:rPr>
        <w:t xml:space="preserve">, το σύνολο ανέρχεται στα €1,8 δισ., εκ των οποίων το 13%  αφορά σε έργα στην Ελλάδα και το 44% στο Ηνωμένο Βασίλειο, δραστηριότητα η οποία αναμένεται να σημειώσει σημαντικούς ρυθμούς ανάπτυξης. </w:t>
      </w:r>
    </w:p>
    <w:p w14:paraId="1E3F0CDD" w14:textId="77777777" w:rsidR="00093A7A" w:rsidRPr="00903109" w:rsidRDefault="00093A7A" w:rsidP="00C83CC5">
      <w:pPr>
        <w:pStyle w:val="xmsonormal"/>
        <w:jc w:val="both"/>
        <w:rPr>
          <w:color w:val="595959"/>
        </w:rPr>
      </w:pPr>
    </w:p>
    <w:p w14:paraId="73DD449C" w14:textId="04C81485" w:rsidR="00093A7A" w:rsidRPr="00903109" w:rsidRDefault="00093A7A" w:rsidP="00C83CC5">
      <w:pPr>
        <w:pStyle w:val="xmsonormal"/>
        <w:jc w:val="both"/>
        <w:rPr>
          <w:color w:val="595959"/>
        </w:rPr>
      </w:pPr>
      <w:r w:rsidRPr="00903109">
        <w:rPr>
          <w:color w:val="595959"/>
        </w:rPr>
        <w:t xml:space="preserve">Αναφορικά με τις κυριότερες εξελίξεις του 2023, ο Τομέας M </w:t>
      </w:r>
      <w:proofErr w:type="spellStart"/>
      <w:r w:rsidRPr="00903109">
        <w:rPr>
          <w:color w:val="595959"/>
        </w:rPr>
        <w:t>Power</w:t>
      </w:r>
      <w:proofErr w:type="spellEnd"/>
      <w:r w:rsidRPr="00903109">
        <w:rPr>
          <w:color w:val="595959"/>
        </w:rPr>
        <w:t xml:space="preserve"> </w:t>
      </w:r>
      <w:proofErr w:type="spellStart"/>
      <w:r w:rsidRPr="00903109">
        <w:rPr>
          <w:color w:val="595959"/>
        </w:rPr>
        <w:t>Projects</w:t>
      </w:r>
      <w:proofErr w:type="spellEnd"/>
      <w:r w:rsidRPr="00903109">
        <w:rPr>
          <w:color w:val="595959"/>
        </w:rPr>
        <w:t xml:space="preserve">, σε κοινοπραξία με την GE </w:t>
      </w:r>
      <w:proofErr w:type="spellStart"/>
      <w:r w:rsidRPr="00903109">
        <w:rPr>
          <w:color w:val="595959"/>
        </w:rPr>
        <w:t>Vernova</w:t>
      </w:r>
      <w:proofErr w:type="spellEnd"/>
      <w:r w:rsidRPr="00903109">
        <w:rPr>
          <w:color w:val="595959"/>
        </w:rPr>
        <w:t>, αναλαμβάνει σύμβαση ύψους £ 1 δις. για την κατασκευή της πρώτης υψηλής μεταφορικής ισχύος υποθαλάσσιας διασύνδεσης στο Ηνωμένο Βασίλειο. Συγκεκριμένα, η κοινοπραξία αναλαμβάνει την προμήθεια και κατασκευή δύο σταθμών μετατροπής συνεχούς ρεύματος υψηλής τάσης (HVDC) για την κοινοπραξία EGL1 -</w:t>
      </w:r>
      <w:proofErr w:type="spellStart"/>
      <w:r w:rsidRPr="00903109">
        <w:rPr>
          <w:color w:val="595959"/>
        </w:rPr>
        <w:t>National</w:t>
      </w:r>
      <w:proofErr w:type="spellEnd"/>
      <w:r w:rsidRPr="00903109">
        <w:rPr>
          <w:color w:val="595959"/>
        </w:rPr>
        <w:t xml:space="preserve"> </w:t>
      </w:r>
      <w:proofErr w:type="spellStart"/>
      <w:r w:rsidRPr="00903109">
        <w:rPr>
          <w:color w:val="595959"/>
        </w:rPr>
        <w:t>Grid</w:t>
      </w:r>
      <w:proofErr w:type="spellEnd"/>
      <w:r w:rsidRPr="00903109">
        <w:rPr>
          <w:color w:val="595959"/>
        </w:rPr>
        <w:t xml:space="preserve"> και SP Energy </w:t>
      </w:r>
      <w:proofErr w:type="spellStart"/>
      <w:r w:rsidRPr="00903109">
        <w:rPr>
          <w:color w:val="595959"/>
        </w:rPr>
        <w:t>Networks</w:t>
      </w:r>
      <w:proofErr w:type="spellEnd"/>
      <w:r w:rsidRPr="00903109">
        <w:rPr>
          <w:color w:val="595959"/>
        </w:rPr>
        <w:t xml:space="preserve">. Το έργο σχεδιάστηκε για να ξεκλειδώσει το τεράστιο ενεργειακό δυναμικό σε ΑΠΕ της Σκωτίας, αυξάνοντας την ικανότητα του Ηνωμένου Βασιλείου να μεταφέρει καθαρή ενέργεια εκεί που απαιτείται. </w:t>
      </w:r>
    </w:p>
    <w:p w14:paraId="0A9E1C12" w14:textId="5C876FDD" w:rsidR="00093A7A" w:rsidRPr="00903109" w:rsidRDefault="00093A7A" w:rsidP="00093A7A">
      <w:pPr>
        <w:pStyle w:val="xmsonormal"/>
        <w:ind w:left="426"/>
        <w:jc w:val="both"/>
        <w:rPr>
          <w:color w:val="595959"/>
        </w:rPr>
      </w:pPr>
    </w:p>
    <w:p w14:paraId="6EA79AB4" w14:textId="7F585589" w:rsidR="00093A7A" w:rsidRDefault="00093A7A" w:rsidP="00093A7A">
      <w:pPr>
        <w:pStyle w:val="xmsonormal"/>
        <w:ind w:left="426"/>
        <w:jc w:val="both"/>
        <w:rPr>
          <w:color w:val="595959"/>
        </w:rPr>
      </w:pPr>
      <w:r w:rsidRPr="00903109">
        <w:rPr>
          <w:color w:val="595959"/>
        </w:rPr>
        <w:lastRenderedPageBreak/>
        <w:t>Η Εταιρεία, διαθέτοντας την τεχνογνωσία που απαιτείται για έργα υψηλών απαιτήσεων, στοχεύει στην πλήρη αξιοποίηση των σημαντικών προοπτικών που ανοίγονται από το Ταμείο Ανάκαμψης</w:t>
      </w:r>
      <w:r>
        <w:rPr>
          <w:color w:val="595959"/>
        </w:rPr>
        <w:t>.</w:t>
      </w:r>
    </w:p>
    <w:p w14:paraId="40AAA605" w14:textId="65A7E3C8" w:rsidR="00DA0F78" w:rsidRDefault="00DA0F78" w:rsidP="00093A7A">
      <w:pPr>
        <w:pStyle w:val="xmsonormal"/>
        <w:ind w:left="426"/>
        <w:jc w:val="both"/>
        <w:rPr>
          <w:color w:val="595959"/>
        </w:rPr>
      </w:pPr>
    </w:p>
    <w:p w14:paraId="257E83D4" w14:textId="373F3D61" w:rsidR="00D255C2" w:rsidRPr="005778D8" w:rsidRDefault="00891D34" w:rsidP="00093A7A">
      <w:pPr>
        <w:pStyle w:val="xmsonormal"/>
        <w:ind w:left="426"/>
        <w:jc w:val="both"/>
        <w:rPr>
          <w:color w:val="595959"/>
        </w:rPr>
      </w:pPr>
      <w:r>
        <w:rPr>
          <w:color w:val="595959"/>
        </w:rPr>
        <w:t>Πρέπει</w:t>
      </w:r>
      <w:r w:rsidR="00D255C2">
        <w:rPr>
          <w:color w:val="595959"/>
        </w:rPr>
        <w:t xml:space="preserve"> </w:t>
      </w:r>
      <w:r>
        <w:rPr>
          <w:color w:val="595959"/>
        </w:rPr>
        <w:t xml:space="preserve">τέλος να υπογραμμιστεί ότι όλο και μεγαλύτερο μέρος του κύκλου εργασιών και της κερδοφορίας του </w:t>
      </w:r>
      <w:r w:rsidR="00834983">
        <w:rPr>
          <w:color w:val="595959"/>
        </w:rPr>
        <w:t>Τ</w:t>
      </w:r>
      <w:r w:rsidR="007A1E4A">
        <w:rPr>
          <w:color w:val="595959"/>
        </w:rPr>
        <w:t xml:space="preserve">ομέα </w:t>
      </w:r>
      <w:r w:rsidR="007A1E4A">
        <w:rPr>
          <w:color w:val="595959"/>
          <w:lang w:val="en-US"/>
        </w:rPr>
        <w:t>M</w:t>
      </w:r>
      <w:r w:rsidR="00834983" w:rsidRPr="00E11415">
        <w:rPr>
          <w:color w:val="595959"/>
        </w:rPr>
        <w:t xml:space="preserve"> </w:t>
      </w:r>
      <w:r w:rsidR="007A1E4A">
        <w:rPr>
          <w:color w:val="595959"/>
          <w:lang w:val="en-US"/>
        </w:rPr>
        <w:t>P</w:t>
      </w:r>
      <w:r w:rsidR="00834983">
        <w:rPr>
          <w:color w:val="595959"/>
          <w:lang w:val="en-US"/>
        </w:rPr>
        <w:t>ower</w:t>
      </w:r>
      <w:r w:rsidR="00834983" w:rsidRPr="00E11415">
        <w:rPr>
          <w:color w:val="595959"/>
        </w:rPr>
        <w:t xml:space="preserve"> </w:t>
      </w:r>
      <w:r w:rsidR="007A1E4A">
        <w:rPr>
          <w:color w:val="595959"/>
          <w:lang w:val="en-US"/>
        </w:rPr>
        <w:t>P</w:t>
      </w:r>
      <w:r w:rsidR="00834983">
        <w:rPr>
          <w:color w:val="595959"/>
          <w:lang w:val="en-US"/>
        </w:rPr>
        <w:t>rojects</w:t>
      </w:r>
      <w:r w:rsidR="007A1E4A" w:rsidRPr="00AC2397">
        <w:rPr>
          <w:color w:val="595959"/>
        </w:rPr>
        <w:t xml:space="preserve"> </w:t>
      </w:r>
      <w:r w:rsidR="00CC5427">
        <w:rPr>
          <w:color w:val="595959"/>
        </w:rPr>
        <w:t>προέρχεται</w:t>
      </w:r>
      <w:r w:rsidR="007A1E4A">
        <w:rPr>
          <w:color w:val="595959"/>
        </w:rPr>
        <w:t xml:space="preserve"> από τη </w:t>
      </w:r>
      <w:r w:rsidR="00CC5427">
        <w:rPr>
          <w:color w:val="595959"/>
        </w:rPr>
        <w:t>δραστηριότητα</w:t>
      </w:r>
      <w:r w:rsidR="007A1E4A">
        <w:rPr>
          <w:color w:val="595959"/>
        </w:rPr>
        <w:t xml:space="preserve"> στον τομέα </w:t>
      </w:r>
      <w:r w:rsidR="00CC5427">
        <w:rPr>
          <w:color w:val="595959"/>
        </w:rPr>
        <w:t xml:space="preserve">των δικτυών, </w:t>
      </w:r>
      <w:r w:rsidR="00B137EA">
        <w:rPr>
          <w:color w:val="595959"/>
        </w:rPr>
        <w:t>όπου</w:t>
      </w:r>
      <w:r w:rsidR="00CC5427">
        <w:rPr>
          <w:color w:val="595959"/>
        </w:rPr>
        <w:t xml:space="preserve"> υπάρχει </w:t>
      </w:r>
      <w:r w:rsidR="00B137EA">
        <w:rPr>
          <w:color w:val="595959"/>
        </w:rPr>
        <w:t>καταρχήν</w:t>
      </w:r>
      <w:r w:rsidR="00CC5427">
        <w:rPr>
          <w:color w:val="595959"/>
        </w:rPr>
        <w:t xml:space="preserve"> απόφαση </w:t>
      </w:r>
      <w:r w:rsidR="00235CFE">
        <w:rPr>
          <w:color w:val="595959"/>
        </w:rPr>
        <w:t xml:space="preserve">του </w:t>
      </w:r>
      <w:r w:rsidR="00235CFE">
        <w:rPr>
          <w:color w:val="595959"/>
          <w:lang w:val="en-US"/>
        </w:rPr>
        <w:t>Top</w:t>
      </w:r>
      <w:r w:rsidR="00235CFE" w:rsidRPr="00AC2397">
        <w:rPr>
          <w:color w:val="595959"/>
        </w:rPr>
        <w:t xml:space="preserve"> </w:t>
      </w:r>
      <w:r w:rsidR="00235CFE">
        <w:rPr>
          <w:color w:val="595959"/>
          <w:lang w:val="en-US"/>
        </w:rPr>
        <w:t>Management</w:t>
      </w:r>
      <w:r w:rsidR="00235CFE" w:rsidRPr="00AC2397">
        <w:rPr>
          <w:color w:val="595959"/>
        </w:rPr>
        <w:t xml:space="preserve"> </w:t>
      </w:r>
      <w:r w:rsidR="00235CFE">
        <w:rPr>
          <w:color w:val="595959"/>
        </w:rPr>
        <w:t xml:space="preserve">της </w:t>
      </w:r>
      <w:r w:rsidR="00834983" w:rsidRPr="00E11415">
        <w:rPr>
          <w:color w:val="595959"/>
        </w:rPr>
        <w:t>Ε</w:t>
      </w:r>
      <w:r w:rsidR="00235CFE">
        <w:rPr>
          <w:color w:val="595959"/>
        </w:rPr>
        <w:t>ταιρείας</w:t>
      </w:r>
      <w:r w:rsidR="005778D8" w:rsidRPr="00AC2397">
        <w:rPr>
          <w:color w:val="595959"/>
        </w:rPr>
        <w:t>,</w:t>
      </w:r>
      <w:r w:rsidR="00235CFE">
        <w:rPr>
          <w:color w:val="595959"/>
        </w:rPr>
        <w:t xml:space="preserve"> για </w:t>
      </w:r>
      <w:r w:rsidR="00B137EA">
        <w:rPr>
          <w:color w:val="595959"/>
        </w:rPr>
        <w:t>ενίσχυση</w:t>
      </w:r>
      <w:r w:rsidR="00235CFE">
        <w:rPr>
          <w:color w:val="595959"/>
        </w:rPr>
        <w:t xml:space="preserve"> του </w:t>
      </w:r>
      <w:r w:rsidR="00B137EA">
        <w:rPr>
          <w:color w:val="595959"/>
        </w:rPr>
        <w:t>κεφαλαιακά</w:t>
      </w:r>
      <w:r w:rsidR="00235CFE">
        <w:rPr>
          <w:color w:val="595959"/>
        </w:rPr>
        <w:t xml:space="preserve"> με </w:t>
      </w:r>
      <w:r w:rsidR="00B137EA">
        <w:rPr>
          <w:color w:val="595959"/>
        </w:rPr>
        <w:t>νέες</w:t>
      </w:r>
      <w:r w:rsidR="00235CFE">
        <w:rPr>
          <w:color w:val="595959"/>
        </w:rPr>
        <w:t xml:space="preserve"> </w:t>
      </w:r>
      <w:r w:rsidR="00B137EA">
        <w:rPr>
          <w:color w:val="595959"/>
        </w:rPr>
        <w:t>υποδομές</w:t>
      </w:r>
      <w:r w:rsidR="00235CFE">
        <w:rPr>
          <w:color w:val="595959"/>
        </w:rPr>
        <w:t xml:space="preserve"> και </w:t>
      </w:r>
      <w:r w:rsidR="0030243E">
        <w:rPr>
          <w:color w:val="595959"/>
        </w:rPr>
        <w:t>ανθρώπινο δυναμικό</w:t>
      </w:r>
      <w:r w:rsidR="00235CFE">
        <w:rPr>
          <w:color w:val="595959"/>
        </w:rPr>
        <w:t xml:space="preserve"> (Ελλήνων κυρίως) </w:t>
      </w:r>
      <w:r w:rsidR="00B137EA">
        <w:rPr>
          <w:color w:val="595959"/>
        </w:rPr>
        <w:t xml:space="preserve">εξιδεικευμένων μηχανικών ενόψει </w:t>
      </w:r>
      <w:r w:rsidR="005778D8">
        <w:rPr>
          <w:color w:val="595959"/>
        </w:rPr>
        <w:t xml:space="preserve">(και σε συνέργεια με την </w:t>
      </w:r>
      <w:r w:rsidR="005778D8">
        <w:rPr>
          <w:color w:val="595959"/>
          <w:lang w:val="en-US"/>
        </w:rPr>
        <w:t>M</w:t>
      </w:r>
      <w:r w:rsidR="00834983">
        <w:rPr>
          <w:color w:val="595959"/>
        </w:rPr>
        <w:t xml:space="preserve"> </w:t>
      </w:r>
      <w:r w:rsidR="005778D8">
        <w:rPr>
          <w:color w:val="595959"/>
          <w:lang w:val="en-US"/>
        </w:rPr>
        <w:t>Renewables</w:t>
      </w:r>
      <w:r w:rsidR="005778D8" w:rsidRPr="00AC2397">
        <w:rPr>
          <w:color w:val="595959"/>
        </w:rPr>
        <w:t xml:space="preserve">) </w:t>
      </w:r>
      <w:r w:rsidR="005778D8">
        <w:rPr>
          <w:color w:val="595959"/>
        </w:rPr>
        <w:t>για μία τουλάχιστον χρυσή δεκαετία στο πλαίσιο της πράσινης μετάβασης</w:t>
      </w:r>
      <w:r w:rsidR="0030243E">
        <w:rPr>
          <w:color w:val="595959"/>
        </w:rPr>
        <w:t>.</w:t>
      </w:r>
    </w:p>
    <w:p w14:paraId="50D22B8D" w14:textId="3B778001" w:rsidR="00A66DF0" w:rsidRDefault="00A66DF0" w:rsidP="00396F5C">
      <w:pPr>
        <w:pStyle w:val="BodyA"/>
        <w:spacing w:before="120" w:after="120" w:line="240" w:lineRule="atLeast"/>
        <w:ind w:left="425"/>
        <w:jc w:val="both"/>
        <w:rPr>
          <w:rFonts w:ascii="Calibri" w:hAnsi="Calibri"/>
          <w:color w:val="595959"/>
          <w:sz w:val="22"/>
          <w:szCs w:val="22"/>
          <w:lang w:val="el-GR"/>
        </w:rPr>
      </w:pPr>
    </w:p>
    <w:p w14:paraId="2AAC4F5F" w14:textId="5841D021" w:rsidR="00396F5C" w:rsidRDefault="00396F5C" w:rsidP="00396F5C">
      <w:pPr>
        <w:pStyle w:val="ListParagraph"/>
        <w:numPr>
          <w:ilvl w:val="1"/>
          <w:numId w:val="9"/>
        </w:numPr>
        <w:pBdr>
          <w:top w:val="nil"/>
          <w:left w:val="nil"/>
          <w:bottom w:val="nil"/>
          <w:right w:val="nil"/>
          <w:between w:val="nil"/>
          <w:bar w:val="nil"/>
        </w:pBdr>
        <w:ind w:left="851"/>
        <w:jc w:val="both"/>
        <w:rPr>
          <w:rFonts w:cs="Calibri"/>
          <w:b/>
          <w:iCs/>
          <w:color w:val="002060"/>
          <w:u w:color="4C4E56"/>
        </w:rPr>
      </w:pPr>
      <w:bookmarkStart w:id="3" w:name="_Hlk133498635"/>
      <w:r w:rsidRPr="00814BA6">
        <w:rPr>
          <w:rFonts w:cs="Calibri"/>
          <w:b/>
          <w:iCs/>
          <w:color w:val="002060"/>
          <w:u w:color="4C4E56"/>
        </w:rPr>
        <w:t>Κλάδος Μετ</w:t>
      </w:r>
      <w:r w:rsidR="0098539F">
        <w:rPr>
          <w:rFonts w:cs="Calibri"/>
          <w:b/>
          <w:iCs/>
          <w:color w:val="002060"/>
          <w:u w:color="4C4E56"/>
        </w:rPr>
        <w:t>αλλουργίας</w:t>
      </w:r>
    </w:p>
    <w:tbl>
      <w:tblPr>
        <w:tblW w:w="5500" w:type="dxa"/>
        <w:tblInd w:w="426" w:type="dxa"/>
        <w:tblCellMar>
          <w:left w:w="0" w:type="dxa"/>
          <w:right w:w="0" w:type="dxa"/>
        </w:tblCellMar>
        <w:tblLook w:val="04A0" w:firstRow="1" w:lastRow="0" w:firstColumn="1" w:lastColumn="0" w:noHBand="0" w:noVBand="1"/>
      </w:tblPr>
      <w:tblGrid>
        <w:gridCol w:w="1812"/>
        <w:gridCol w:w="1264"/>
        <w:gridCol w:w="1266"/>
        <w:gridCol w:w="1158"/>
      </w:tblGrid>
      <w:tr w:rsidR="005A4E47" w14:paraId="05210111" w14:textId="77777777" w:rsidTr="005A4E47">
        <w:trPr>
          <w:trHeight w:val="435"/>
        </w:trPr>
        <w:tc>
          <w:tcPr>
            <w:tcW w:w="1796" w:type="dxa"/>
            <w:tcBorders>
              <w:top w:val="single" w:sz="8" w:space="0" w:color="auto"/>
              <w:left w:val="nil"/>
              <w:bottom w:val="single" w:sz="8" w:space="0" w:color="auto"/>
              <w:right w:val="nil"/>
            </w:tcBorders>
            <w:shd w:val="clear" w:color="000000" w:fill="FFFFFF"/>
            <w:noWrap/>
            <w:vAlign w:val="center"/>
            <w:hideMark/>
          </w:tcPr>
          <w:p w14:paraId="0EB79AC1" w14:textId="09629353" w:rsidR="005A4E47" w:rsidRDefault="005A4E47">
            <w:pPr>
              <w:rPr>
                <w:rFonts w:ascii="Calibri" w:eastAsia="Times New Roman" w:hAnsi="Calibri" w:cs="Calibri"/>
                <w:color w:val="002060"/>
                <w:sz w:val="22"/>
                <w:szCs w:val="22"/>
              </w:rPr>
            </w:pPr>
            <w:proofErr w:type="spellStart"/>
            <w:r>
              <w:rPr>
                <w:rFonts w:ascii="Calibri" w:hAnsi="Calibri" w:cs="Calibri"/>
                <w:color w:val="002060"/>
                <w:sz w:val="22"/>
                <w:szCs w:val="22"/>
              </w:rPr>
              <w:t>Ποσά</w:t>
            </w:r>
            <w:proofErr w:type="spellEnd"/>
            <w:r>
              <w:rPr>
                <w:rFonts w:ascii="Calibri" w:hAnsi="Calibri" w:cs="Calibri"/>
                <w:color w:val="002060"/>
                <w:sz w:val="22"/>
                <w:szCs w:val="22"/>
              </w:rPr>
              <w:t xml:space="preserve"> </w:t>
            </w:r>
            <w:proofErr w:type="spellStart"/>
            <w:r>
              <w:rPr>
                <w:rFonts w:ascii="Calibri" w:hAnsi="Calibri" w:cs="Calibri"/>
                <w:color w:val="002060"/>
                <w:sz w:val="22"/>
                <w:szCs w:val="22"/>
              </w:rPr>
              <w:t>σε</w:t>
            </w:r>
            <w:proofErr w:type="spellEnd"/>
            <w:r>
              <w:rPr>
                <w:rFonts w:ascii="Calibri" w:hAnsi="Calibri" w:cs="Calibri"/>
                <w:color w:val="002060"/>
                <w:sz w:val="22"/>
                <w:szCs w:val="22"/>
              </w:rPr>
              <w:t xml:space="preserve"> </w:t>
            </w:r>
            <w:proofErr w:type="spellStart"/>
            <w:r>
              <w:rPr>
                <w:rFonts w:ascii="Calibri" w:hAnsi="Calibri" w:cs="Calibri"/>
                <w:color w:val="002060"/>
                <w:sz w:val="22"/>
                <w:szCs w:val="22"/>
              </w:rPr>
              <w:t>εκ</w:t>
            </w:r>
            <w:proofErr w:type="spellEnd"/>
            <w:r>
              <w:rPr>
                <w:rFonts w:ascii="Calibri" w:hAnsi="Calibri" w:cs="Calibri"/>
                <w:color w:val="002060"/>
                <w:sz w:val="22"/>
                <w:szCs w:val="22"/>
              </w:rPr>
              <w:t xml:space="preserve"> €</w:t>
            </w:r>
          </w:p>
        </w:tc>
        <w:tc>
          <w:tcPr>
            <w:tcW w:w="1272" w:type="dxa"/>
            <w:tcBorders>
              <w:top w:val="single" w:sz="8" w:space="0" w:color="auto"/>
              <w:left w:val="nil"/>
              <w:bottom w:val="single" w:sz="8" w:space="0" w:color="auto"/>
              <w:right w:val="nil"/>
            </w:tcBorders>
            <w:shd w:val="clear" w:color="000000" w:fill="DDEBF7"/>
            <w:vAlign w:val="center"/>
            <w:hideMark/>
          </w:tcPr>
          <w:p w14:paraId="34B89F74" w14:textId="77777777" w:rsidR="005A4E47" w:rsidRDefault="005A4E47">
            <w:pPr>
              <w:jc w:val="center"/>
              <w:rPr>
                <w:rFonts w:ascii="Calibri" w:hAnsi="Calibri" w:cs="Calibri"/>
                <w:b/>
                <w:bCs/>
                <w:color w:val="002060"/>
                <w:sz w:val="22"/>
                <w:szCs w:val="22"/>
              </w:rPr>
            </w:pPr>
            <w:r>
              <w:rPr>
                <w:rFonts w:ascii="Calibri" w:hAnsi="Calibri" w:cs="Calibri"/>
                <w:b/>
                <w:bCs/>
                <w:color w:val="002060"/>
                <w:sz w:val="22"/>
                <w:szCs w:val="22"/>
              </w:rPr>
              <w:t>2023</w:t>
            </w:r>
          </w:p>
        </w:tc>
        <w:tc>
          <w:tcPr>
            <w:tcW w:w="1273" w:type="dxa"/>
            <w:tcBorders>
              <w:top w:val="single" w:sz="8" w:space="0" w:color="auto"/>
              <w:left w:val="nil"/>
              <w:bottom w:val="single" w:sz="8" w:space="0" w:color="auto"/>
              <w:right w:val="nil"/>
            </w:tcBorders>
            <w:shd w:val="clear" w:color="000000" w:fill="DDEBF7"/>
            <w:vAlign w:val="center"/>
            <w:hideMark/>
          </w:tcPr>
          <w:p w14:paraId="29C9E79B" w14:textId="77777777" w:rsidR="005A4E47" w:rsidRDefault="005A4E47">
            <w:pPr>
              <w:jc w:val="center"/>
              <w:rPr>
                <w:rFonts w:ascii="Calibri" w:hAnsi="Calibri" w:cs="Calibri"/>
                <w:b/>
                <w:bCs/>
                <w:color w:val="002060"/>
                <w:sz w:val="22"/>
                <w:szCs w:val="22"/>
              </w:rPr>
            </w:pPr>
            <w:r>
              <w:rPr>
                <w:rFonts w:ascii="Calibri" w:hAnsi="Calibri" w:cs="Calibri"/>
                <w:b/>
                <w:bCs/>
                <w:color w:val="002060"/>
                <w:sz w:val="22"/>
                <w:szCs w:val="22"/>
              </w:rPr>
              <w:t>2022</w:t>
            </w:r>
          </w:p>
        </w:tc>
        <w:tc>
          <w:tcPr>
            <w:tcW w:w="1159" w:type="dxa"/>
            <w:tcBorders>
              <w:top w:val="single" w:sz="8" w:space="0" w:color="auto"/>
              <w:left w:val="nil"/>
              <w:bottom w:val="single" w:sz="8" w:space="0" w:color="auto"/>
              <w:right w:val="nil"/>
            </w:tcBorders>
            <w:shd w:val="clear" w:color="000000" w:fill="DDEBF7"/>
            <w:vAlign w:val="center"/>
            <w:hideMark/>
          </w:tcPr>
          <w:p w14:paraId="41C6DD35" w14:textId="77777777" w:rsidR="005A4E47" w:rsidRDefault="005A4E47">
            <w:pPr>
              <w:jc w:val="center"/>
              <w:rPr>
                <w:rFonts w:ascii="Calibri" w:hAnsi="Calibri" w:cs="Calibri"/>
                <w:b/>
                <w:bCs/>
                <w:color w:val="002060"/>
                <w:sz w:val="22"/>
                <w:szCs w:val="22"/>
              </w:rPr>
            </w:pPr>
            <w:r>
              <w:rPr>
                <w:rFonts w:ascii="Calibri" w:hAnsi="Calibri" w:cs="Calibri"/>
                <w:b/>
                <w:bCs/>
                <w:color w:val="002060"/>
                <w:sz w:val="22"/>
                <w:szCs w:val="22"/>
              </w:rPr>
              <w:t>Δ %</w:t>
            </w:r>
          </w:p>
        </w:tc>
      </w:tr>
      <w:tr w:rsidR="005A4E47" w14:paraId="5296CCFD" w14:textId="77777777" w:rsidTr="005A4E47">
        <w:trPr>
          <w:trHeight w:val="315"/>
        </w:trPr>
        <w:tc>
          <w:tcPr>
            <w:tcW w:w="0" w:type="auto"/>
            <w:tcBorders>
              <w:top w:val="nil"/>
              <w:left w:val="nil"/>
              <w:bottom w:val="single" w:sz="8" w:space="0" w:color="auto"/>
              <w:right w:val="nil"/>
            </w:tcBorders>
            <w:shd w:val="clear" w:color="000000" w:fill="FFFFFF"/>
            <w:noWrap/>
            <w:vAlign w:val="center"/>
            <w:hideMark/>
          </w:tcPr>
          <w:p w14:paraId="5E328F3D" w14:textId="77777777" w:rsidR="005A4E47" w:rsidRDefault="005A4E47">
            <w:pPr>
              <w:rPr>
                <w:rFonts w:ascii="Calibri" w:hAnsi="Calibri" w:cs="Calibri"/>
                <w:color w:val="000000"/>
                <w:sz w:val="22"/>
                <w:szCs w:val="22"/>
              </w:rPr>
            </w:pPr>
            <w:proofErr w:type="spellStart"/>
            <w:r>
              <w:rPr>
                <w:rFonts w:ascii="Calibri" w:hAnsi="Calibri" w:cs="Calibri"/>
                <w:color w:val="000000"/>
                <w:sz w:val="22"/>
                <w:szCs w:val="22"/>
              </w:rPr>
              <w:t>Κύκλος</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Εργ</w:t>
            </w:r>
            <w:proofErr w:type="spellEnd"/>
            <w:r>
              <w:rPr>
                <w:rFonts w:ascii="Calibri" w:hAnsi="Calibri" w:cs="Calibri"/>
                <w:color w:val="000000"/>
                <w:sz w:val="22"/>
                <w:szCs w:val="22"/>
              </w:rPr>
              <w:t>α</w:t>
            </w:r>
            <w:proofErr w:type="spellStart"/>
            <w:r>
              <w:rPr>
                <w:rFonts w:ascii="Calibri" w:hAnsi="Calibri" w:cs="Calibri"/>
                <w:color w:val="000000"/>
                <w:sz w:val="22"/>
                <w:szCs w:val="22"/>
              </w:rPr>
              <w:t>σιών</w:t>
            </w:r>
            <w:proofErr w:type="spellEnd"/>
            <w:r>
              <w:rPr>
                <w:rFonts w:ascii="Calibri" w:hAnsi="Calibri" w:cs="Calibri"/>
                <w:color w:val="000000"/>
                <w:sz w:val="22"/>
                <w:szCs w:val="22"/>
              </w:rPr>
              <w:t xml:space="preserve"> </w:t>
            </w:r>
          </w:p>
        </w:tc>
        <w:tc>
          <w:tcPr>
            <w:tcW w:w="0" w:type="auto"/>
            <w:tcBorders>
              <w:top w:val="nil"/>
              <w:left w:val="nil"/>
              <w:bottom w:val="single" w:sz="8" w:space="0" w:color="auto"/>
              <w:right w:val="nil"/>
            </w:tcBorders>
            <w:shd w:val="clear" w:color="000000" w:fill="DDEBF7"/>
            <w:noWrap/>
            <w:vAlign w:val="center"/>
            <w:hideMark/>
          </w:tcPr>
          <w:p w14:paraId="54ADFB7D" w14:textId="5010A7C9" w:rsidR="005A4E47" w:rsidRDefault="005A4E47">
            <w:pPr>
              <w:jc w:val="center"/>
              <w:rPr>
                <w:rFonts w:ascii="Calibri" w:hAnsi="Calibri" w:cs="Calibri"/>
                <w:color w:val="000000"/>
                <w:sz w:val="22"/>
                <w:szCs w:val="22"/>
              </w:rPr>
            </w:pPr>
            <w:r>
              <w:rPr>
                <w:rFonts w:ascii="Calibri" w:hAnsi="Calibri" w:cs="Calibri"/>
                <w:color w:val="000000"/>
                <w:sz w:val="22"/>
                <w:szCs w:val="22"/>
              </w:rPr>
              <w:t>94</w:t>
            </w:r>
            <w:r w:rsidR="002F3C4F">
              <w:rPr>
                <w:rFonts w:ascii="Calibri" w:hAnsi="Calibri" w:cs="Calibri"/>
                <w:color w:val="000000"/>
                <w:sz w:val="22"/>
                <w:szCs w:val="22"/>
              </w:rPr>
              <w:t>2</w:t>
            </w:r>
          </w:p>
        </w:tc>
        <w:tc>
          <w:tcPr>
            <w:tcW w:w="0" w:type="auto"/>
            <w:tcBorders>
              <w:top w:val="nil"/>
              <w:left w:val="nil"/>
              <w:bottom w:val="single" w:sz="8" w:space="0" w:color="auto"/>
              <w:right w:val="nil"/>
            </w:tcBorders>
            <w:shd w:val="clear" w:color="000000" w:fill="FFFFFF"/>
            <w:noWrap/>
            <w:vAlign w:val="center"/>
            <w:hideMark/>
          </w:tcPr>
          <w:p w14:paraId="3195CC91" w14:textId="77777777" w:rsidR="005A4E47" w:rsidRDefault="005A4E47">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single" w:sz="8" w:space="0" w:color="auto"/>
              <w:right w:val="nil"/>
            </w:tcBorders>
            <w:shd w:val="clear" w:color="000000" w:fill="FFFFFF"/>
            <w:noWrap/>
            <w:vAlign w:val="center"/>
            <w:hideMark/>
          </w:tcPr>
          <w:p w14:paraId="5AD5AE91" w14:textId="173A5A36" w:rsidR="005A4E47" w:rsidRDefault="005A4E47">
            <w:pPr>
              <w:jc w:val="center"/>
              <w:rPr>
                <w:rFonts w:ascii="Calibri" w:hAnsi="Calibri" w:cs="Calibri"/>
                <w:color w:val="000000"/>
                <w:sz w:val="22"/>
                <w:szCs w:val="22"/>
              </w:rPr>
            </w:pPr>
            <w:r>
              <w:rPr>
                <w:rFonts w:ascii="Calibri" w:hAnsi="Calibri" w:cs="Calibri"/>
                <w:color w:val="000000"/>
                <w:sz w:val="22"/>
                <w:szCs w:val="22"/>
              </w:rPr>
              <w:t>1</w:t>
            </w:r>
            <w:r w:rsidR="000D61D0">
              <w:rPr>
                <w:rFonts w:ascii="Calibri" w:hAnsi="Calibri" w:cs="Calibri"/>
                <w:color w:val="000000"/>
                <w:sz w:val="22"/>
                <w:szCs w:val="22"/>
              </w:rPr>
              <w:t>5</w:t>
            </w:r>
            <w:r>
              <w:rPr>
                <w:rFonts w:ascii="Calibri" w:hAnsi="Calibri" w:cs="Calibri"/>
                <w:color w:val="000000"/>
                <w:sz w:val="22"/>
                <w:szCs w:val="22"/>
              </w:rPr>
              <w:t>%</w:t>
            </w:r>
          </w:p>
        </w:tc>
      </w:tr>
      <w:tr w:rsidR="005A4E47" w14:paraId="6B21D4E6" w14:textId="77777777" w:rsidTr="005A4E47">
        <w:trPr>
          <w:trHeight w:val="315"/>
        </w:trPr>
        <w:tc>
          <w:tcPr>
            <w:tcW w:w="0" w:type="auto"/>
            <w:tcBorders>
              <w:top w:val="nil"/>
              <w:left w:val="nil"/>
              <w:bottom w:val="single" w:sz="8" w:space="0" w:color="auto"/>
              <w:right w:val="nil"/>
            </w:tcBorders>
            <w:shd w:val="clear" w:color="000000" w:fill="FFFFFF"/>
            <w:noWrap/>
            <w:vAlign w:val="center"/>
            <w:hideMark/>
          </w:tcPr>
          <w:p w14:paraId="7E42D75B" w14:textId="35CD06C8" w:rsidR="005A4E47" w:rsidRDefault="005A4E47">
            <w:pPr>
              <w:rPr>
                <w:rFonts w:ascii="Calibri" w:hAnsi="Calibri" w:cs="Calibri"/>
                <w:color w:val="000000"/>
                <w:sz w:val="22"/>
                <w:szCs w:val="22"/>
              </w:rPr>
            </w:pPr>
            <w:r>
              <w:rPr>
                <w:rFonts w:ascii="Calibri" w:hAnsi="Calibri" w:cs="Calibri"/>
                <w:color w:val="000000"/>
                <w:sz w:val="22"/>
                <w:szCs w:val="22"/>
              </w:rPr>
              <w:t>EBITDA</w:t>
            </w:r>
          </w:p>
        </w:tc>
        <w:tc>
          <w:tcPr>
            <w:tcW w:w="0" w:type="auto"/>
            <w:tcBorders>
              <w:top w:val="nil"/>
              <w:left w:val="nil"/>
              <w:bottom w:val="single" w:sz="8" w:space="0" w:color="auto"/>
              <w:right w:val="nil"/>
            </w:tcBorders>
            <w:shd w:val="clear" w:color="000000" w:fill="DDEBF7"/>
            <w:noWrap/>
            <w:vAlign w:val="center"/>
            <w:hideMark/>
          </w:tcPr>
          <w:p w14:paraId="654CA8E8" w14:textId="77336D91" w:rsidR="005A4E47" w:rsidRDefault="005A4E47">
            <w:pPr>
              <w:jc w:val="center"/>
              <w:rPr>
                <w:rFonts w:ascii="Calibri" w:hAnsi="Calibri" w:cs="Calibri"/>
                <w:color w:val="000000"/>
                <w:sz w:val="22"/>
                <w:szCs w:val="22"/>
              </w:rPr>
            </w:pPr>
            <w:r>
              <w:rPr>
                <w:rFonts w:ascii="Calibri" w:hAnsi="Calibri" w:cs="Calibri"/>
                <w:color w:val="000000"/>
                <w:sz w:val="22"/>
                <w:szCs w:val="22"/>
              </w:rPr>
              <w:t>2</w:t>
            </w:r>
            <w:r w:rsidR="00811365">
              <w:rPr>
                <w:rFonts w:ascii="Calibri" w:hAnsi="Calibri" w:cs="Calibri"/>
                <w:color w:val="000000"/>
                <w:sz w:val="22"/>
                <w:szCs w:val="22"/>
              </w:rPr>
              <w:t>48</w:t>
            </w:r>
          </w:p>
        </w:tc>
        <w:tc>
          <w:tcPr>
            <w:tcW w:w="0" w:type="auto"/>
            <w:tcBorders>
              <w:top w:val="nil"/>
              <w:left w:val="nil"/>
              <w:bottom w:val="single" w:sz="8" w:space="0" w:color="auto"/>
              <w:right w:val="nil"/>
            </w:tcBorders>
            <w:shd w:val="clear" w:color="000000" w:fill="FFFFFF"/>
            <w:noWrap/>
            <w:vAlign w:val="center"/>
            <w:hideMark/>
          </w:tcPr>
          <w:p w14:paraId="48F8A705" w14:textId="77777777" w:rsidR="005A4E47" w:rsidRDefault="005A4E47">
            <w:pPr>
              <w:jc w:val="center"/>
              <w:rPr>
                <w:rFonts w:ascii="Calibri" w:hAnsi="Calibri" w:cs="Calibri"/>
                <w:color w:val="000000"/>
                <w:sz w:val="22"/>
                <w:szCs w:val="22"/>
              </w:rPr>
            </w:pPr>
            <w:r>
              <w:rPr>
                <w:rFonts w:ascii="Calibri" w:hAnsi="Calibri" w:cs="Calibri"/>
                <w:color w:val="000000"/>
                <w:sz w:val="22"/>
                <w:szCs w:val="22"/>
              </w:rPr>
              <w:t>270</w:t>
            </w:r>
          </w:p>
        </w:tc>
        <w:tc>
          <w:tcPr>
            <w:tcW w:w="0" w:type="auto"/>
            <w:tcBorders>
              <w:top w:val="nil"/>
              <w:left w:val="nil"/>
              <w:bottom w:val="single" w:sz="8" w:space="0" w:color="auto"/>
              <w:right w:val="nil"/>
            </w:tcBorders>
            <w:shd w:val="clear" w:color="000000" w:fill="FFFFFF"/>
            <w:noWrap/>
            <w:vAlign w:val="center"/>
            <w:hideMark/>
          </w:tcPr>
          <w:p w14:paraId="062C4363" w14:textId="4DC98296" w:rsidR="005A4E47" w:rsidRDefault="005A4E47">
            <w:pPr>
              <w:jc w:val="center"/>
              <w:rPr>
                <w:rFonts w:ascii="Calibri" w:hAnsi="Calibri" w:cs="Calibri"/>
                <w:color w:val="000000"/>
                <w:sz w:val="22"/>
                <w:szCs w:val="22"/>
              </w:rPr>
            </w:pPr>
            <w:r>
              <w:rPr>
                <w:rFonts w:ascii="Calibri" w:hAnsi="Calibri" w:cs="Calibri"/>
                <w:color w:val="000000"/>
                <w:sz w:val="22"/>
                <w:szCs w:val="22"/>
              </w:rPr>
              <w:t>-</w:t>
            </w:r>
            <w:r w:rsidR="00DD3155">
              <w:rPr>
                <w:rFonts w:ascii="Calibri" w:hAnsi="Calibri" w:cs="Calibri"/>
                <w:color w:val="000000"/>
                <w:sz w:val="22"/>
                <w:szCs w:val="22"/>
              </w:rPr>
              <w:t>8</w:t>
            </w:r>
            <w:r>
              <w:rPr>
                <w:rFonts w:ascii="Calibri" w:hAnsi="Calibri" w:cs="Calibri"/>
                <w:color w:val="000000"/>
                <w:sz w:val="22"/>
                <w:szCs w:val="22"/>
              </w:rPr>
              <w:t>%</w:t>
            </w:r>
          </w:p>
        </w:tc>
      </w:tr>
      <w:tr w:rsidR="005A4E47" w14:paraId="1CD57A07" w14:textId="77777777" w:rsidTr="005A4E47">
        <w:trPr>
          <w:trHeight w:val="300"/>
        </w:trPr>
        <w:tc>
          <w:tcPr>
            <w:tcW w:w="0" w:type="auto"/>
            <w:tcBorders>
              <w:top w:val="nil"/>
              <w:left w:val="nil"/>
              <w:bottom w:val="nil"/>
              <w:right w:val="nil"/>
            </w:tcBorders>
            <w:shd w:val="clear" w:color="000000" w:fill="FFFFFF"/>
            <w:noWrap/>
            <w:vAlign w:val="center"/>
            <w:hideMark/>
          </w:tcPr>
          <w:p w14:paraId="0BF174A4" w14:textId="77777777" w:rsidR="005A4E47" w:rsidRDefault="005A4E47">
            <w:pPr>
              <w:rPr>
                <w:rFonts w:ascii="Calibri" w:hAnsi="Calibri" w:cs="Calibri"/>
                <w:b/>
                <w:bCs/>
                <w:color w:val="000000"/>
                <w:sz w:val="22"/>
                <w:szCs w:val="22"/>
              </w:rPr>
            </w:pPr>
            <w:proofErr w:type="spellStart"/>
            <w:r>
              <w:rPr>
                <w:rFonts w:ascii="Calibri" w:hAnsi="Calibri" w:cs="Calibri"/>
                <w:b/>
                <w:bCs/>
                <w:color w:val="000000"/>
                <w:sz w:val="22"/>
                <w:szCs w:val="22"/>
              </w:rPr>
              <w:t>Περιθώρι</w:t>
            </w:r>
            <w:proofErr w:type="spellEnd"/>
            <w:r>
              <w:rPr>
                <w:rFonts w:ascii="Calibri" w:hAnsi="Calibri" w:cs="Calibri"/>
                <w:b/>
                <w:bCs/>
                <w:color w:val="000000"/>
                <w:sz w:val="22"/>
                <w:szCs w:val="22"/>
              </w:rPr>
              <w:t>α (%)</w:t>
            </w:r>
          </w:p>
        </w:tc>
        <w:tc>
          <w:tcPr>
            <w:tcW w:w="0" w:type="auto"/>
            <w:tcBorders>
              <w:top w:val="nil"/>
              <w:left w:val="nil"/>
              <w:bottom w:val="nil"/>
              <w:right w:val="nil"/>
            </w:tcBorders>
            <w:shd w:val="clear" w:color="000000" w:fill="DDEBF7"/>
            <w:noWrap/>
            <w:vAlign w:val="center"/>
            <w:hideMark/>
          </w:tcPr>
          <w:p w14:paraId="49147F6F" w14:textId="77777777" w:rsidR="005A4E47" w:rsidRDefault="005A4E47">
            <w:pPr>
              <w:jc w:val="center"/>
              <w:rPr>
                <w:rFonts w:ascii="Calibri" w:hAnsi="Calibri" w:cs="Calibri"/>
                <w:b/>
                <w:bCs/>
                <w:color w:val="000000"/>
                <w:sz w:val="22"/>
                <w:szCs w:val="22"/>
              </w:rPr>
            </w:pPr>
            <w:r>
              <w:rPr>
                <w:rFonts w:ascii="Calibri" w:hAnsi="Calibri" w:cs="Calibri"/>
                <w:b/>
                <w:bCs/>
                <w:color w:val="000000"/>
                <w:sz w:val="22"/>
                <w:szCs w:val="22"/>
              </w:rPr>
              <w:t> </w:t>
            </w:r>
          </w:p>
        </w:tc>
        <w:tc>
          <w:tcPr>
            <w:tcW w:w="0" w:type="auto"/>
            <w:tcBorders>
              <w:top w:val="nil"/>
              <w:left w:val="nil"/>
              <w:bottom w:val="nil"/>
              <w:right w:val="nil"/>
            </w:tcBorders>
            <w:shd w:val="clear" w:color="000000" w:fill="FFFFFF"/>
            <w:noWrap/>
            <w:vAlign w:val="center"/>
            <w:hideMark/>
          </w:tcPr>
          <w:p w14:paraId="3269A695" w14:textId="77777777" w:rsidR="005A4E47" w:rsidRDefault="005A4E47">
            <w:pPr>
              <w:jc w:val="center"/>
              <w:rPr>
                <w:rFonts w:ascii="Calibri" w:hAnsi="Calibri" w:cs="Calibri"/>
                <w:b/>
                <w:bCs/>
                <w:color w:val="000000"/>
                <w:sz w:val="22"/>
                <w:szCs w:val="22"/>
              </w:rPr>
            </w:pPr>
            <w:r>
              <w:rPr>
                <w:rFonts w:ascii="Calibri" w:hAnsi="Calibri" w:cs="Calibri"/>
                <w:b/>
                <w:bCs/>
                <w:color w:val="000000"/>
                <w:sz w:val="22"/>
                <w:szCs w:val="22"/>
              </w:rPr>
              <w:t> </w:t>
            </w:r>
          </w:p>
        </w:tc>
        <w:tc>
          <w:tcPr>
            <w:tcW w:w="0" w:type="auto"/>
            <w:tcBorders>
              <w:top w:val="nil"/>
              <w:left w:val="nil"/>
              <w:bottom w:val="nil"/>
              <w:right w:val="nil"/>
            </w:tcBorders>
            <w:shd w:val="clear" w:color="000000" w:fill="FFFFFF"/>
            <w:noWrap/>
            <w:vAlign w:val="center"/>
            <w:hideMark/>
          </w:tcPr>
          <w:p w14:paraId="1A287321" w14:textId="77777777" w:rsidR="005A4E47" w:rsidRDefault="005A4E47">
            <w:pPr>
              <w:jc w:val="center"/>
              <w:rPr>
                <w:rFonts w:ascii="Calibri" w:hAnsi="Calibri" w:cs="Calibri"/>
                <w:b/>
                <w:bCs/>
                <w:color w:val="000000"/>
                <w:sz w:val="22"/>
                <w:szCs w:val="22"/>
              </w:rPr>
            </w:pPr>
            <w:r>
              <w:rPr>
                <w:rFonts w:ascii="Calibri" w:hAnsi="Calibri" w:cs="Calibri"/>
                <w:b/>
                <w:bCs/>
                <w:color w:val="000000"/>
                <w:sz w:val="22"/>
                <w:szCs w:val="22"/>
              </w:rPr>
              <w:t>Δ(μ.β</w:t>
            </w:r>
            <w:proofErr w:type="spellStart"/>
            <w:r>
              <w:rPr>
                <w:rFonts w:ascii="Calibri" w:hAnsi="Calibri" w:cs="Calibri"/>
                <w:b/>
                <w:bCs/>
                <w:color w:val="000000"/>
                <w:sz w:val="22"/>
                <w:szCs w:val="22"/>
              </w:rPr>
              <w:t>άσης</w:t>
            </w:r>
            <w:proofErr w:type="spellEnd"/>
            <w:r>
              <w:rPr>
                <w:rFonts w:ascii="Calibri" w:hAnsi="Calibri" w:cs="Calibri"/>
                <w:b/>
                <w:bCs/>
                <w:color w:val="000000"/>
                <w:sz w:val="22"/>
                <w:szCs w:val="22"/>
              </w:rPr>
              <w:t>)</w:t>
            </w:r>
          </w:p>
        </w:tc>
      </w:tr>
      <w:tr w:rsidR="005A4E47" w14:paraId="6AC8113C" w14:textId="77777777" w:rsidTr="005A4E47">
        <w:trPr>
          <w:trHeight w:val="315"/>
        </w:trPr>
        <w:tc>
          <w:tcPr>
            <w:tcW w:w="0" w:type="auto"/>
            <w:tcBorders>
              <w:top w:val="nil"/>
              <w:left w:val="nil"/>
              <w:bottom w:val="single" w:sz="8" w:space="0" w:color="auto"/>
              <w:right w:val="nil"/>
            </w:tcBorders>
            <w:shd w:val="clear" w:color="000000" w:fill="FFFFFF"/>
            <w:noWrap/>
            <w:vAlign w:val="center"/>
            <w:hideMark/>
          </w:tcPr>
          <w:p w14:paraId="44B72B7F" w14:textId="77777777" w:rsidR="005A4E47" w:rsidRDefault="005A4E47">
            <w:pPr>
              <w:rPr>
                <w:rFonts w:ascii="Calibri" w:hAnsi="Calibri" w:cs="Calibri"/>
                <w:color w:val="000000"/>
                <w:sz w:val="22"/>
                <w:szCs w:val="22"/>
              </w:rPr>
            </w:pPr>
            <w:r>
              <w:rPr>
                <w:rFonts w:ascii="Calibri" w:hAnsi="Calibri" w:cs="Calibri"/>
                <w:color w:val="000000"/>
                <w:sz w:val="22"/>
                <w:szCs w:val="22"/>
              </w:rPr>
              <w:t>EBITDA</w:t>
            </w:r>
          </w:p>
        </w:tc>
        <w:tc>
          <w:tcPr>
            <w:tcW w:w="0" w:type="auto"/>
            <w:tcBorders>
              <w:top w:val="nil"/>
              <w:left w:val="nil"/>
              <w:bottom w:val="single" w:sz="8" w:space="0" w:color="auto"/>
              <w:right w:val="nil"/>
            </w:tcBorders>
            <w:shd w:val="clear" w:color="000000" w:fill="DDEBF7"/>
            <w:noWrap/>
            <w:vAlign w:val="center"/>
            <w:hideMark/>
          </w:tcPr>
          <w:p w14:paraId="420C6F85" w14:textId="77A2695F" w:rsidR="005A4E47" w:rsidRDefault="005A4E47">
            <w:pPr>
              <w:jc w:val="center"/>
              <w:rPr>
                <w:rFonts w:ascii="Calibri" w:hAnsi="Calibri" w:cs="Calibri"/>
                <w:color w:val="000000"/>
                <w:sz w:val="22"/>
                <w:szCs w:val="22"/>
              </w:rPr>
            </w:pPr>
            <w:r>
              <w:rPr>
                <w:rFonts w:ascii="Calibri" w:hAnsi="Calibri" w:cs="Calibri"/>
                <w:color w:val="000000"/>
                <w:sz w:val="22"/>
                <w:szCs w:val="22"/>
              </w:rPr>
              <w:t>26</w:t>
            </w:r>
            <w:r w:rsidR="00807124">
              <w:rPr>
                <w:rFonts w:ascii="Calibri" w:hAnsi="Calibri" w:cs="Calibri"/>
                <w:color w:val="000000"/>
                <w:sz w:val="22"/>
                <w:szCs w:val="22"/>
              </w:rPr>
              <w:t>,</w:t>
            </w:r>
            <w:r w:rsidR="00551492">
              <w:rPr>
                <w:rFonts w:ascii="Calibri" w:hAnsi="Calibri" w:cs="Calibri"/>
                <w:color w:val="000000"/>
                <w:sz w:val="22"/>
                <w:szCs w:val="22"/>
              </w:rPr>
              <w:t>4</w:t>
            </w:r>
            <w:r>
              <w:rPr>
                <w:rFonts w:ascii="Calibri" w:hAnsi="Calibri" w:cs="Calibri"/>
                <w:color w:val="000000"/>
                <w:sz w:val="22"/>
                <w:szCs w:val="22"/>
              </w:rPr>
              <w:t>%</w:t>
            </w:r>
          </w:p>
        </w:tc>
        <w:tc>
          <w:tcPr>
            <w:tcW w:w="0" w:type="auto"/>
            <w:tcBorders>
              <w:top w:val="nil"/>
              <w:left w:val="nil"/>
              <w:bottom w:val="single" w:sz="8" w:space="0" w:color="auto"/>
              <w:right w:val="nil"/>
            </w:tcBorders>
            <w:shd w:val="clear" w:color="000000" w:fill="FFFFFF"/>
            <w:noWrap/>
            <w:vAlign w:val="center"/>
            <w:hideMark/>
          </w:tcPr>
          <w:p w14:paraId="721F069F" w14:textId="2AAB4A7D" w:rsidR="005A4E47" w:rsidRDefault="005A4E47">
            <w:pPr>
              <w:jc w:val="center"/>
              <w:rPr>
                <w:rFonts w:ascii="Calibri" w:hAnsi="Calibri" w:cs="Calibri"/>
                <w:color w:val="000000"/>
                <w:sz w:val="22"/>
                <w:szCs w:val="22"/>
              </w:rPr>
            </w:pPr>
            <w:r>
              <w:rPr>
                <w:rFonts w:ascii="Calibri" w:hAnsi="Calibri" w:cs="Calibri"/>
                <w:color w:val="000000"/>
                <w:sz w:val="22"/>
                <w:szCs w:val="22"/>
              </w:rPr>
              <w:t>33</w:t>
            </w:r>
            <w:r w:rsidR="00807124">
              <w:rPr>
                <w:rFonts w:ascii="Calibri" w:hAnsi="Calibri" w:cs="Calibri"/>
                <w:color w:val="000000"/>
                <w:sz w:val="22"/>
                <w:szCs w:val="22"/>
              </w:rPr>
              <w:t>,</w:t>
            </w:r>
            <w:r w:rsidR="00551492">
              <w:rPr>
                <w:rFonts w:ascii="Calibri" w:hAnsi="Calibri" w:cs="Calibri"/>
                <w:color w:val="000000"/>
                <w:sz w:val="22"/>
                <w:szCs w:val="22"/>
              </w:rPr>
              <w:t>1</w:t>
            </w:r>
            <w:r>
              <w:rPr>
                <w:rFonts w:ascii="Calibri" w:hAnsi="Calibri" w:cs="Calibri"/>
                <w:color w:val="000000"/>
                <w:sz w:val="22"/>
                <w:szCs w:val="22"/>
              </w:rPr>
              <w:t>%</w:t>
            </w:r>
          </w:p>
        </w:tc>
        <w:tc>
          <w:tcPr>
            <w:tcW w:w="0" w:type="auto"/>
            <w:tcBorders>
              <w:top w:val="nil"/>
              <w:left w:val="nil"/>
              <w:bottom w:val="single" w:sz="8" w:space="0" w:color="auto"/>
              <w:right w:val="nil"/>
            </w:tcBorders>
            <w:shd w:val="clear" w:color="000000" w:fill="FFFFFF"/>
            <w:noWrap/>
            <w:vAlign w:val="center"/>
            <w:hideMark/>
          </w:tcPr>
          <w:p w14:paraId="2B4E02A4" w14:textId="164F91D6" w:rsidR="005A4E47" w:rsidRDefault="005A4E47">
            <w:pPr>
              <w:jc w:val="center"/>
              <w:rPr>
                <w:rFonts w:ascii="Calibri" w:hAnsi="Calibri" w:cs="Calibri"/>
                <w:color w:val="000000"/>
                <w:sz w:val="22"/>
                <w:szCs w:val="22"/>
              </w:rPr>
            </w:pPr>
            <w:r>
              <w:rPr>
                <w:rFonts w:ascii="Calibri" w:hAnsi="Calibri" w:cs="Calibri"/>
                <w:color w:val="000000"/>
                <w:sz w:val="22"/>
                <w:szCs w:val="22"/>
              </w:rPr>
              <w:t>-6</w:t>
            </w:r>
            <w:r w:rsidR="00C66E22">
              <w:rPr>
                <w:rFonts w:ascii="Calibri" w:hAnsi="Calibri" w:cs="Calibri"/>
                <w:color w:val="000000"/>
                <w:sz w:val="22"/>
                <w:szCs w:val="22"/>
              </w:rPr>
              <w:t>67</w:t>
            </w:r>
          </w:p>
        </w:tc>
      </w:tr>
    </w:tbl>
    <w:p w14:paraId="11F8507F" w14:textId="77777777" w:rsidR="005A4E47" w:rsidRDefault="005A4E47" w:rsidP="005A4E47">
      <w:pPr>
        <w:pBdr>
          <w:top w:val="nil"/>
          <w:left w:val="nil"/>
          <w:bottom w:val="nil"/>
          <w:right w:val="nil"/>
          <w:between w:val="nil"/>
          <w:bar w:val="nil"/>
        </w:pBdr>
        <w:jc w:val="both"/>
        <w:rPr>
          <w:rFonts w:cs="Calibri"/>
          <w:b/>
          <w:iCs/>
          <w:color w:val="002060"/>
          <w:u w:color="4C4E56"/>
        </w:rPr>
      </w:pPr>
    </w:p>
    <w:p w14:paraId="36E96181" w14:textId="747D21DF" w:rsidR="00E52CDA" w:rsidRPr="00960D69" w:rsidRDefault="00E52CDA" w:rsidP="00E52CDA">
      <w:pPr>
        <w:pBdr>
          <w:top w:val="nil"/>
          <w:left w:val="nil"/>
          <w:bottom w:val="nil"/>
          <w:right w:val="nil"/>
          <w:between w:val="nil"/>
          <w:bar w:val="nil"/>
        </w:pBdr>
        <w:jc w:val="both"/>
        <w:rPr>
          <w:rFonts w:cs="Calibri"/>
          <w:b/>
          <w:iCs/>
          <w:color w:val="002060"/>
          <w:u w:color="4C4E56"/>
        </w:rPr>
      </w:pPr>
      <w:bookmarkStart w:id="4" w:name="_Hlk93660108"/>
    </w:p>
    <w:tbl>
      <w:tblPr>
        <w:tblW w:w="7340" w:type="dxa"/>
        <w:tblInd w:w="426" w:type="dxa"/>
        <w:tblCellMar>
          <w:left w:w="0" w:type="dxa"/>
          <w:right w:w="0" w:type="dxa"/>
        </w:tblCellMar>
        <w:tblLook w:val="04A0" w:firstRow="1" w:lastRow="0" w:firstColumn="1" w:lastColumn="0" w:noHBand="0" w:noVBand="1"/>
      </w:tblPr>
      <w:tblGrid>
        <w:gridCol w:w="3800"/>
        <w:gridCol w:w="1180"/>
        <w:gridCol w:w="1180"/>
        <w:gridCol w:w="1180"/>
      </w:tblGrid>
      <w:tr w:rsidR="00E52CDA" w:rsidRPr="00960D69" w14:paraId="6FBEDD3F" w14:textId="77777777">
        <w:trPr>
          <w:trHeight w:val="650"/>
        </w:trPr>
        <w:tc>
          <w:tcPr>
            <w:tcW w:w="3800" w:type="dxa"/>
            <w:tcBorders>
              <w:top w:val="single" w:sz="8" w:space="0" w:color="auto"/>
              <w:left w:val="nil"/>
              <w:bottom w:val="single" w:sz="8" w:space="0" w:color="auto"/>
              <w:right w:val="nil"/>
            </w:tcBorders>
            <w:shd w:val="clear" w:color="000000" w:fill="FFFFFF"/>
            <w:noWrap/>
            <w:tcMar>
              <w:top w:w="15" w:type="dxa"/>
              <w:left w:w="15" w:type="dxa"/>
              <w:bottom w:w="0" w:type="dxa"/>
              <w:right w:w="15" w:type="dxa"/>
            </w:tcMar>
            <w:vAlign w:val="center"/>
            <w:hideMark/>
          </w:tcPr>
          <w:p w14:paraId="324E675C" w14:textId="77777777" w:rsidR="00E52CDA" w:rsidRPr="00960D69" w:rsidRDefault="00E52CDA">
            <w:pPr>
              <w:rPr>
                <w:rFonts w:ascii="Calibri" w:eastAsia="Times New Roman" w:hAnsi="Calibri" w:cs="Calibri"/>
                <w:b/>
                <w:bCs/>
                <w:color w:val="000000"/>
                <w:sz w:val="22"/>
                <w:szCs w:val="22"/>
                <w:lang w:val="el-GR" w:eastAsia="en-US"/>
              </w:rPr>
            </w:pPr>
            <w:bookmarkStart w:id="5" w:name="_Hlk85545296"/>
            <w:r w:rsidRPr="00960D69">
              <w:rPr>
                <w:rFonts w:ascii="Calibri" w:hAnsi="Calibri" w:cs="Calibri"/>
                <w:b/>
                <w:bCs/>
                <w:color w:val="000000"/>
                <w:sz w:val="22"/>
                <w:szCs w:val="22"/>
                <w:lang w:val="el-GR"/>
              </w:rPr>
              <w:t xml:space="preserve">Συνολικοί όγκοι παραγωγής (χιλ. </w:t>
            </w:r>
            <w:proofErr w:type="spellStart"/>
            <w:r w:rsidRPr="00960D69">
              <w:rPr>
                <w:rFonts w:ascii="Calibri" w:hAnsi="Calibri" w:cs="Calibri"/>
                <w:b/>
                <w:bCs/>
                <w:color w:val="000000"/>
                <w:sz w:val="22"/>
                <w:szCs w:val="22"/>
                <w:lang w:val="el-GR"/>
              </w:rPr>
              <w:t>τν</w:t>
            </w:r>
            <w:proofErr w:type="spellEnd"/>
            <w:r w:rsidRPr="00960D69">
              <w:rPr>
                <w:rFonts w:ascii="Calibri" w:hAnsi="Calibri" w:cs="Calibri"/>
                <w:b/>
                <w:bCs/>
                <w:color w:val="000000"/>
                <w:sz w:val="22"/>
                <w:szCs w:val="22"/>
                <w:lang w:val="el-GR"/>
              </w:rPr>
              <w:t>.)</w:t>
            </w:r>
          </w:p>
        </w:tc>
        <w:tc>
          <w:tcPr>
            <w:tcW w:w="1180" w:type="dxa"/>
            <w:tcBorders>
              <w:top w:val="single" w:sz="8" w:space="0" w:color="auto"/>
              <w:left w:val="nil"/>
              <w:bottom w:val="single" w:sz="8" w:space="0" w:color="auto"/>
              <w:right w:val="nil"/>
            </w:tcBorders>
            <w:shd w:val="clear" w:color="000000" w:fill="DDEBF7"/>
            <w:tcMar>
              <w:top w:w="15" w:type="dxa"/>
              <w:left w:w="15" w:type="dxa"/>
              <w:bottom w:w="0" w:type="dxa"/>
              <w:right w:w="15" w:type="dxa"/>
            </w:tcMar>
            <w:vAlign w:val="center"/>
            <w:hideMark/>
          </w:tcPr>
          <w:p w14:paraId="04DFF191" w14:textId="543B1D34" w:rsidR="00E52CDA" w:rsidRPr="00601195" w:rsidRDefault="00E52CDA">
            <w:pPr>
              <w:jc w:val="center"/>
              <w:rPr>
                <w:rFonts w:ascii="Calibri" w:hAnsi="Calibri" w:cs="Calibri"/>
                <w:b/>
                <w:color w:val="002060"/>
                <w:sz w:val="22"/>
                <w:szCs w:val="22"/>
              </w:rPr>
            </w:pPr>
            <w:r w:rsidRPr="00601195">
              <w:rPr>
                <w:rFonts w:ascii="Calibri" w:hAnsi="Calibri" w:cs="Calibri"/>
                <w:b/>
                <w:color w:val="002060"/>
                <w:sz w:val="22"/>
                <w:szCs w:val="22"/>
              </w:rPr>
              <w:t>2023</w:t>
            </w:r>
          </w:p>
        </w:tc>
        <w:tc>
          <w:tcPr>
            <w:tcW w:w="1180" w:type="dxa"/>
            <w:tcBorders>
              <w:top w:val="single" w:sz="8" w:space="0" w:color="auto"/>
              <w:left w:val="nil"/>
              <w:bottom w:val="single" w:sz="8" w:space="0" w:color="auto"/>
              <w:right w:val="nil"/>
            </w:tcBorders>
            <w:shd w:val="clear" w:color="000000" w:fill="FFFFFF"/>
            <w:tcMar>
              <w:top w:w="15" w:type="dxa"/>
              <w:left w:w="15" w:type="dxa"/>
              <w:bottom w:w="0" w:type="dxa"/>
              <w:right w:w="15" w:type="dxa"/>
            </w:tcMar>
            <w:vAlign w:val="center"/>
            <w:hideMark/>
          </w:tcPr>
          <w:p w14:paraId="1E43038C" w14:textId="6E9D8992" w:rsidR="00E52CDA" w:rsidRPr="00601195" w:rsidRDefault="00E52CDA">
            <w:pPr>
              <w:jc w:val="center"/>
              <w:rPr>
                <w:rFonts w:ascii="Calibri" w:hAnsi="Calibri" w:cs="Calibri"/>
                <w:b/>
                <w:color w:val="002060"/>
                <w:sz w:val="22"/>
                <w:szCs w:val="22"/>
              </w:rPr>
            </w:pPr>
            <w:r w:rsidRPr="00601195">
              <w:rPr>
                <w:rFonts w:ascii="Calibri" w:hAnsi="Calibri" w:cs="Calibri"/>
                <w:b/>
                <w:color w:val="002060"/>
                <w:sz w:val="22"/>
                <w:szCs w:val="22"/>
              </w:rPr>
              <w:t>2022</w:t>
            </w:r>
          </w:p>
        </w:tc>
        <w:tc>
          <w:tcPr>
            <w:tcW w:w="1180" w:type="dxa"/>
            <w:tcBorders>
              <w:top w:val="single" w:sz="8" w:space="0" w:color="auto"/>
              <w:left w:val="nil"/>
              <w:bottom w:val="single" w:sz="8" w:space="0" w:color="auto"/>
              <w:right w:val="single" w:sz="8" w:space="0" w:color="FFFFFF"/>
            </w:tcBorders>
            <w:shd w:val="clear" w:color="000000" w:fill="FFFFFF"/>
            <w:noWrap/>
            <w:tcMar>
              <w:top w:w="15" w:type="dxa"/>
              <w:left w:w="15" w:type="dxa"/>
              <w:bottom w:w="0" w:type="dxa"/>
              <w:right w:w="15" w:type="dxa"/>
            </w:tcMar>
            <w:vAlign w:val="center"/>
            <w:hideMark/>
          </w:tcPr>
          <w:p w14:paraId="0BEBCA5C" w14:textId="77777777" w:rsidR="00E52CDA" w:rsidRPr="00960D69" w:rsidRDefault="00E52CDA">
            <w:pPr>
              <w:jc w:val="center"/>
              <w:rPr>
                <w:rFonts w:ascii="Calibri" w:hAnsi="Calibri" w:cs="Calibri"/>
                <w:b/>
                <w:bCs/>
                <w:color w:val="000000"/>
                <w:sz w:val="22"/>
                <w:szCs w:val="22"/>
              </w:rPr>
            </w:pPr>
            <w:r w:rsidRPr="00960D69">
              <w:rPr>
                <w:rFonts w:ascii="Calibri" w:hAnsi="Calibri" w:cs="Calibri"/>
                <w:b/>
                <w:bCs/>
                <w:color w:val="000000"/>
                <w:sz w:val="22"/>
                <w:szCs w:val="22"/>
              </w:rPr>
              <w:t>Δ%</w:t>
            </w:r>
          </w:p>
        </w:tc>
      </w:tr>
      <w:tr w:rsidR="00E52CDA" w:rsidRPr="00960D69" w14:paraId="2A4B77FF" w14:textId="77777777">
        <w:trPr>
          <w:trHeight w:val="300"/>
        </w:trPr>
        <w:tc>
          <w:tcPr>
            <w:tcW w:w="0" w:type="auto"/>
            <w:tcBorders>
              <w:top w:val="nil"/>
              <w:left w:val="nil"/>
              <w:bottom w:val="single" w:sz="8" w:space="0" w:color="auto"/>
              <w:right w:val="nil"/>
            </w:tcBorders>
            <w:shd w:val="clear" w:color="000000" w:fill="FFFFFF"/>
            <w:noWrap/>
            <w:tcMar>
              <w:top w:w="15" w:type="dxa"/>
              <w:left w:w="15" w:type="dxa"/>
              <w:bottom w:w="0" w:type="dxa"/>
              <w:right w:w="15" w:type="dxa"/>
            </w:tcMar>
            <w:vAlign w:val="center"/>
            <w:hideMark/>
          </w:tcPr>
          <w:p w14:paraId="083AB213" w14:textId="77777777" w:rsidR="00E52CDA" w:rsidRPr="00960D69" w:rsidRDefault="00E52CDA">
            <w:pPr>
              <w:rPr>
                <w:rFonts w:ascii="Calibri" w:hAnsi="Calibri" w:cs="Calibri"/>
                <w:b/>
                <w:bCs/>
                <w:color w:val="000000"/>
                <w:sz w:val="22"/>
                <w:szCs w:val="22"/>
              </w:rPr>
            </w:pPr>
            <w:proofErr w:type="spellStart"/>
            <w:r w:rsidRPr="00960D69">
              <w:rPr>
                <w:rFonts w:ascii="Calibri" w:hAnsi="Calibri" w:cs="Calibri"/>
                <w:b/>
                <w:bCs/>
                <w:color w:val="000000"/>
                <w:sz w:val="22"/>
                <w:szCs w:val="22"/>
              </w:rPr>
              <w:t>Αλουμίν</w:t>
            </w:r>
            <w:proofErr w:type="spellEnd"/>
            <w:r w:rsidRPr="00960D69">
              <w:rPr>
                <w:rFonts w:ascii="Calibri" w:hAnsi="Calibri" w:cs="Calibri"/>
                <w:b/>
                <w:bCs/>
                <w:color w:val="000000"/>
                <w:sz w:val="22"/>
                <w:szCs w:val="22"/>
              </w:rPr>
              <w:t>α</w:t>
            </w:r>
          </w:p>
        </w:tc>
        <w:tc>
          <w:tcPr>
            <w:tcW w:w="0" w:type="auto"/>
            <w:tcBorders>
              <w:top w:val="nil"/>
              <w:left w:val="single" w:sz="8" w:space="0" w:color="FFFFFF"/>
              <w:bottom w:val="single" w:sz="8" w:space="0" w:color="auto"/>
              <w:right w:val="nil"/>
            </w:tcBorders>
            <w:shd w:val="clear" w:color="000000" w:fill="DEEAF6"/>
            <w:noWrap/>
            <w:tcMar>
              <w:top w:w="15" w:type="dxa"/>
              <w:left w:w="15" w:type="dxa"/>
              <w:bottom w:w="0" w:type="dxa"/>
              <w:right w:w="15" w:type="dxa"/>
            </w:tcMar>
            <w:vAlign w:val="center"/>
            <w:hideMark/>
          </w:tcPr>
          <w:p w14:paraId="4ECE43DD" w14:textId="6B7F30DD" w:rsidR="00E52CDA" w:rsidRPr="00DE40D4" w:rsidRDefault="00E426AA">
            <w:pPr>
              <w:jc w:val="center"/>
              <w:rPr>
                <w:rFonts w:ascii="Calibri" w:hAnsi="Calibri" w:cs="Calibri"/>
                <w:b/>
                <w:color w:val="000000"/>
                <w:sz w:val="22"/>
                <w:szCs w:val="22"/>
              </w:rPr>
            </w:pPr>
            <w:r w:rsidRPr="00DE40D4">
              <w:rPr>
                <w:rFonts w:ascii="Calibri" w:hAnsi="Calibri" w:cs="Calibri"/>
                <w:b/>
                <w:bCs/>
                <w:color w:val="000000"/>
                <w:sz w:val="22"/>
                <w:szCs w:val="22"/>
              </w:rPr>
              <w:t>869</w:t>
            </w:r>
          </w:p>
        </w:tc>
        <w:tc>
          <w:tcPr>
            <w:tcW w:w="0" w:type="auto"/>
            <w:tcBorders>
              <w:top w:val="nil"/>
              <w:left w:val="single" w:sz="8" w:space="0" w:color="FFFFFF"/>
              <w:bottom w:val="single" w:sz="8" w:space="0" w:color="auto"/>
              <w:right w:val="nil"/>
            </w:tcBorders>
            <w:shd w:val="clear" w:color="000000" w:fill="FFFFFF"/>
            <w:noWrap/>
            <w:tcMar>
              <w:top w:w="15" w:type="dxa"/>
              <w:left w:w="15" w:type="dxa"/>
              <w:bottom w:w="0" w:type="dxa"/>
              <w:right w:w="15" w:type="dxa"/>
            </w:tcMar>
            <w:vAlign w:val="center"/>
            <w:hideMark/>
          </w:tcPr>
          <w:p w14:paraId="5A0E61A1" w14:textId="6F1754F2" w:rsidR="00E52CDA" w:rsidRPr="00DE40D4" w:rsidRDefault="00E426AA">
            <w:pPr>
              <w:jc w:val="center"/>
              <w:rPr>
                <w:rFonts w:ascii="Calibri" w:hAnsi="Calibri" w:cs="Calibri"/>
                <w:b/>
                <w:color w:val="000000"/>
                <w:sz w:val="22"/>
                <w:szCs w:val="22"/>
              </w:rPr>
            </w:pPr>
            <w:r w:rsidRPr="00DE40D4">
              <w:rPr>
                <w:rFonts w:ascii="Calibri" w:hAnsi="Calibri" w:cs="Calibri"/>
                <w:b/>
                <w:bCs/>
                <w:color w:val="000000"/>
                <w:sz w:val="22"/>
                <w:szCs w:val="22"/>
              </w:rPr>
              <w:t>861</w:t>
            </w:r>
          </w:p>
        </w:tc>
        <w:tc>
          <w:tcPr>
            <w:tcW w:w="0" w:type="auto"/>
            <w:tcBorders>
              <w:top w:val="nil"/>
              <w:left w:val="nil"/>
              <w:bottom w:val="single" w:sz="8" w:space="0" w:color="auto"/>
              <w:right w:val="single" w:sz="8" w:space="0" w:color="FFFFFF"/>
            </w:tcBorders>
            <w:shd w:val="clear" w:color="000000" w:fill="FFFFFF"/>
            <w:noWrap/>
            <w:tcMar>
              <w:top w:w="15" w:type="dxa"/>
              <w:left w:w="15" w:type="dxa"/>
              <w:bottom w:w="0" w:type="dxa"/>
              <w:right w:w="15" w:type="dxa"/>
            </w:tcMar>
            <w:vAlign w:val="center"/>
            <w:hideMark/>
          </w:tcPr>
          <w:p w14:paraId="74C4505A" w14:textId="6AC89431" w:rsidR="00E52CDA" w:rsidRPr="00E426AA" w:rsidRDefault="00E426AA">
            <w:pPr>
              <w:jc w:val="center"/>
              <w:rPr>
                <w:rFonts w:asciiTheme="minorHAnsi" w:hAnsiTheme="minorHAnsi" w:cstheme="minorHAnsi"/>
                <w:b/>
                <w:color w:val="000000"/>
                <w:sz w:val="22"/>
                <w:szCs w:val="22"/>
              </w:rPr>
            </w:pPr>
            <w:r w:rsidRPr="00E426AA">
              <w:rPr>
                <w:rFonts w:asciiTheme="minorHAnsi" w:hAnsiTheme="minorHAnsi" w:cstheme="minorHAnsi"/>
                <w:b/>
                <w:bCs/>
                <w:color w:val="000000"/>
                <w:sz w:val="22"/>
                <w:szCs w:val="22"/>
              </w:rPr>
              <w:t>1</w:t>
            </w:r>
            <w:r w:rsidR="00E52CDA" w:rsidRPr="00E426AA">
              <w:rPr>
                <w:rFonts w:asciiTheme="minorHAnsi" w:hAnsiTheme="minorHAnsi" w:cstheme="minorHAnsi"/>
                <w:b/>
                <w:color w:val="000000"/>
                <w:sz w:val="22"/>
                <w:szCs w:val="22"/>
              </w:rPr>
              <w:t>%</w:t>
            </w:r>
          </w:p>
        </w:tc>
      </w:tr>
      <w:tr w:rsidR="00E52CDA" w:rsidRPr="00960D69" w14:paraId="43A7630A" w14:textId="77777777">
        <w:trPr>
          <w:trHeight w:val="300"/>
        </w:trPr>
        <w:tc>
          <w:tcPr>
            <w:tcW w:w="0" w:type="auto"/>
            <w:tcBorders>
              <w:top w:val="nil"/>
              <w:left w:val="nil"/>
              <w:bottom w:val="single" w:sz="8" w:space="0" w:color="auto"/>
              <w:right w:val="nil"/>
            </w:tcBorders>
            <w:shd w:val="clear" w:color="000000" w:fill="FFFFFF"/>
            <w:noWrap/>
            <w:tcMar>
              <w:top w:w="15" w:type="dxa"/>
              <w:left w:w="15" w:type="dxa"/>
              <w:bottom w:w="0" w:type="dxa"/>
              <w:right w:w="15" w:type="dxa"/>
            </w:tcMar>
            <w:vAlign w:val="center"/>
            <w:hideMark/>
          </w:tcPr>
          <w:p w14:paraId="2C47294F" w14:textId="77777777" w:rsidR="00E52CDA" w:rsidRPr="00960D69" w:rsidRDefault="00E52CDA">
            <w:pPr>
              <w:jc w:val="right"/>
              <w:rPr>
                <w:rFonts w:ascii="Calibri" w:hAnsi="Calibri" w:cs="Calibri"/>
                <w:i/>
                <w:iCs/>
                <w:color w:val="000000"/>
                <w:sz w:val="22"/>
                <w:szCs w:val="22"/>
              </w:rPr>
            </w:pPr>
            <w:proofErr w:type="spellStart"/>
            <w:r w:rsidRPr="00960D69">
              <w:rPr>
                <w:rFonts w:ascii="Calibri" w:hAnsi="Calibri" w:cs="Calibri"/>
                <w:i/>
                <w:iCs/>
                <w:color w:val="000000"/>
                <w:sz w:val="22"/>
                <w:szCs w:val="22"/>
              </w:rPr>
              <w:t>Πρωτόχυτο</w:t>
            </w:r>
            <w:proofErr w:type="spellEnd"/>
            <w:r w:rsidRPr="00960D69">
              <w:rPr>
                <w:rFonts w:ascii="Calibri" w:hAnsi="Calibri" w:cs="Calibri"/>
                <w:i/>
                <w:iCs/>
                <w:color w:val="000000"/>
                <w:sz w:val="22"/>
                <w:szCs w:val="22"/>
              </w:rPr>
              <w:t xml:space="preserve"> </w:t>
            </w:r>
            <w:proofErr w:type="spellStart"/>
            <w:r w:rsidRPr="00960D69">
              <w:rPr>
                <w:rFonts w:ascii="Calibri" w:hAnsi="Calibri" w:cs="Calibri"/>
                <w:i/>
                <w:iCs/>
                <w:color w:val="000000"/>
                <w:sz w:val="22"/>
                <w:szCs w:val="22"/>
              </w:rPr>
              <w:t>Αλουμίνιο</w:t>
            </w:r>
            <w:proofErr w:type="spellEnd"/>
          </w:p>
        </w:tc>
        <w:tc>
          <w:tcPr>
            <w:tcW w:w="0" w:type="auto"/>
            <w:tcBorders>
              <w:top w:val="nil"/>
              <w:left w:val="single" w:sz="8" w:space="0" w:color="FFFFFF"/>
              <w:bottom w:val="single" w:sz="8" w:space="0" w:color="auto"/>
              <w:right w:val="nil"/>
            </w:tcBorders>
            <w:shd w:val="clear" w:color="000000" w:fill="DEEAF6"/>
            <w:noWrap/>
            <w:tcMar>
              <w:top w:w="15" w:type="dxa"/>
              <w:left w:w="15" w:type="dxa"/>
              <w:bottom w:w="0" w:type="dxa"/>
              <w:right w:w="15" w:type="dxa"/>
            </w:tcMar>
            <w:vAlign w:val="center"/>
            <w:hideMark/>
          </w:tcPr>
          <w:p w14:paraId="410893F7" w14:textId="4CEB3F02" w:rsidR="00E52CDA" w:rsidRPr="00DE40D4" w:rsidRDefault="00E426AA">
            <w:pPr>
              <w:jc w:val="center"/>
              <w:rPr>
                <w:rFonts w:ascii="Calibri" w:hAnsi="Calibri" w:cs="Calibri"/>
                <w:color w:val="000000"/>
                <w:sz w:val="22"/>
                <w:szCs w:val="22"/>
              </w:rPr>
            </w:pPr>
            <w:r w:rsidRPr="00DE40D4">
              <w:rPr>
                <w:rFonts w:ascii="Calibri" w:hAnsi="Calibri" w:cs="Calibri"/>
                <w:color w:val="000000"/>
                <w:sz w:val="22"/>
                <w:szCs w:val="22"/>
              </w:rPr>
              <w:t>183</w:t>
            </w:r>
          </w:p>
        </w:tc>
        <w:tc>
          <w:tcPr>
            <w:tcW w:w="0" w:type="auto"/>
            <w:tcBorders>
              <w:top w:val="nil"/>
              <w:left w:val="single" w:sz="8" w:space="0" w:color="FFFFFF"/>
              <w:bottom w:val="single" w:sz="8" w:space="0" w:color="auto"/>
              <w:right w:val="nil"/>
            </w:tcBorders>
            <w:shd w:val="clear" w:color="000000" w:fill="FFFFFF"/>
            <w:noWrap/>
            <w:tcMar>
              <w:top w:w="15" w:type="dxa"/>
              <w:left w:w="15" w:type="dxa"/>
              <w:bottom w:w="0" w:type="dxa"/>
              <w:right w:w="15" w:type="dxa"/>
            </w:tcMar>
            <w:vAlign w:val="center"/>
            <w:hideMark/>
          </w:tcPr>
          <w:p w14:paraId="01214386" w14:textId="78B8CF55" w:rsidR="00E52CDA" w:rsidRPr="00DE40D4" w:rsidRDefault="00E426AA">
            <w:pPr>
              <w:jc w:val="center"/>
              <w:rPr>
                <w:rFonts w:ascii="Calibri" w:hAnsi="Calibri" w:cs="Calibri"/>
                <w:color w:val="000000"/>
                <w:sz w:val="22"/>
                <w:szCs w:val="22"/>
              </w:rPr>
            </w:pPr>
            <w:r w:rsidRPr="00DE40D4">
              <w:rPr>
                <w:rFonts w:ascii="Calibri" w:hAnsi="Calibri" w:cs="Calibri"/>
                <w:color w:val="000000"/>
                <w:sz w:val="22"/>
                <w:szCs w:val="22"/>
              </w:rPr>
              <w:t>187</w:t>
            </w:r>
          </w:p>
        </w:tc>
        <w:tc>
          <w:tcPr>
            <w:tcW w:w="0" w:type="auto"/>
            <w:tcBorders>
              <w:top w:val="nil"/>
              <w:left w:val="nil"/>
              <w:bottom w:val="single" w:sz="8" w:space="0" w:color="auto"/>
              <w:right w:val="single" w:sz="8" w:space="0" w:color="FFFFFF"/>
            </w:tcBorders>
            <w:shd w:val="clear" w:color="000000" w:fill="FFFFFF"/>
            <w:noWrap/>
            <w:tcMar>
              <w:top w:w="15" w:type="dxa"/>
              <w:left w:w="15" w:type="dxa"/>
              <w:bottom w:w="0" w:type="dxa"/>
              <w:right w:w="15" w:type="dxa"/>
            </w:tcMar>
            <w:vAlign w:val="center"/>
            <w:hideMark/>
          </w:tcPr>
          <w:p w14:paraId="74282885" w14:textId="6EE3F8B4" w:rsidR="00E52CDA" w:rsidRPr="00E426AA" w:rsidRDefault="00FA4510">
            <w:pPr>
              <w:jc w:val="center"/>
              <w:rPr>
                <w:rFonts w:asciiTheme="minorHAnsi" w:hAnsiTheme="minorHAnsi" w:cstheme="minorHAnsi"/>
                <w:i/>
                <w:color w:val="000000"/>
                <w:sz w:val="22"/>
                <w:szCs w:val="22"/>
              </w:rPr>
            </w:pPr>
            <w:r w:rsidRPr="00E426AA">
              <w:rPr>
                <w:rFonts w:asciiTheme="minorHAnsi" w:hAnsiTheme="minorHAnsi" w:cstheme="minorHAnsi"/>
                <w:i/>
                <w:color w:val="000000"/>
                <w:sz w:val="22"/>
                <w:szCs w:val="22"/>
              </w:rPr>
              <w:t>-</w:t>
            </w:r>
            <w:r w:rsidR="00E426AA" w:rsidRPr="00E426AA">
              <w:rPr>
                <w:rFonts w:asciiTheme="minorHAnsi" w:hAnsiTheme="minorHAnsi" w:cstheme="minorHAnsi"/>
                <w:i/>
                <w:iCs/>
                <w:color w:val="000000"/>
                <w:sz w:val="22"/>
                <w:szCs w:val="22"/>
              </w:rPr>
              <w:t>2</w:t>
            </w:r>
            <w:r w:rsidR="00E52CDA" w:rsidRPr="00E426AA">
              <w:rPr>
                <w:rFonts w:asciiTheme="minorHAnsi" w:hAnsiTheme="minorHAnsi" w:cstheme="minorHAnsi"/>
                <w:i/>
                <w:color w:val="000000"/>
                <w:sz w:val="22"/>
                <w:szCs w:val="22"/>
              </w:rPr>
              <w:t>%</w:t>
            </w:r>
          </w:p>
        </w:tc>
      </w:tr>
      <w:tr w:rsidR="00E52CDA" w:rsidRPr="00960D69" w14:paraId="495ACCA7" w14:textId="77777777">
        <w:trPr>
          <w:trHeight w:val="300"/>
        </w:trPr>
        <w:tc>
          <w:tcPr>
            <w:tcW w:w="0" w:type="auto"/>
            <w:tcBorders>
              <w:top w:val="nil"/>
              <w:left w:val="nil"/>
              <w:bottom w:val="single" w:sz="8" w:space="0" w:color="auto"/>
              <w:right w:val="nil"/>
            </w:tcBorders>
            <w:shd w:val="clear" w:color="000000" w:fill="FFFFFF"/>
            <w:noWrap/>
            <w:tcMar>
              <w:top w:w="15" w:type="dxa"/>
              <w:left w:w="15" w:type="dxa"/>
              <w:bottom w:w="0" w:type="dxa"/>
              <w:right w:w="15" w:type="dxa"/>
            </w:tcMar>
            <w:vAlign w:val="center"/>
            <w:hideMark/>
          </w:tcPr>
          <w:p w14:paraId="078F4B3B" w14:textId="77777777" w:rsidR="00E52CDA" w:rsidRPr="00960D69" w:rsidRDefault="00E52CDA">
            <w:pPr>
              <w:jc w:val="right"/>
              <w:rPr>
                <w:rFonts w:ascii="Calibri" w:hAnsi="Calibri" w:cs="Calibri"/>
                <w:i/>
                <w:iCs/>
                <w:color w:val="000000"/>
                <w:sz w:val="22"/>
                <w:szCs w:val="22"/>
              </w:rPr>
            </w:pPr>
            <w:proofErr w:type="spellStart"/>
            <w:proofErr w:type="gramStart"/>
            <w:r w:rsidRPr="00960D69">
              <w:rPr>
                <w:rFonts w:ascii="Calibri" w:hAnsi="Calibri" w:cs="Calibri"/>
                <w:i/>
                <w:iCs/>
                <w:color w:val="000000"/>
                <w:sz w:val="22"/>
                <w:szCs w:val="22"/>
              </w:rPr>
              <w:t>Αν</w:t>
            </w:r>
            <w:proofErr w:type="spellEnd"/>
            <w:r w:rsidRPr="00960D69">
              <w:rPr>
                <w:rFonts w:ascii="Calibri" w:hAnsi="Calibri" w:cs="Calibri"/>
                <w:i/>
                <w:iCs/>
                <w:color w:val="000000"/>
                <w:sz w:val="22"/>
                <w:szCs w:val="22"/>
              </w:rPr>
              <w:t>α</w:t>
            </w:r>
            <w:proofErr w:type="spellStart"/>
            <w:r w:rsidRPr="00960D69">
              <w:rPr>
                <w:rFonts w:ascii="Calibri" w:hAnsi="Calibri" w:cs="Calibri"/>
                <w:i/>
                <w:iCs/>
                <w:color w:val="000000"/>
                <w:sz w:val="22"/>
                <w:szCs w:val="22"/>
              </w:rPr>
              <w:t>κυκλωμένο</w:t>
            </w:r>
            <w:proofErr w:type="spellEnd"/>
            <w:r w:rsidRPr="00960D69">
              <w:rPr>
                <w:rFonts w:ascii="Calibri" w:hAnsi="Calibri" w:cs="Calibri"/>
                <w:i/>
                <w:iCs/>
                <w:color w:val="000000"/>
                <w:sz w:val="22"/>
                <w:szCs w:val="22"/>
              </w:rPr>
              <w:t xml:space="preserve">  </w:t>
            </w:r>
            <w:proofErr w:type="spellStart"/>
            <w:r w:rsidRPr="00960D69">
              <w:rPr>
                <w:rFonts w:ascii="Calibri" w:hAnsi="Calibri" w:cs="Calibri"/>
                <w:i/>
                <w:iCs/>
                <w:color w:val="000000"/>
                <w:sz w:val="22"/>
                <w:szCs w:val="22"/>
              </w:rPr>
              <w:t>Αλουμίνιο</w:t>
            </w:r>
            <w:proofErr w:type="spellEnd"/>
            <w:proofErr w:type="gramEnd"/>
          </w:p>
        </w:tc>
        <w:tc>
          <w:tcPr>
            <w:tcW w:w="0" w:type="auto"/>
            <w:tcBorders>
              <w:top w:val="nil"/>
              <w:left w:val="single" w:sz="8" w:space="0" w:color="FFFFFF"/>
              <w:bottom w:val="single" w:sz="8" w:space="0" w:color="auto"/>
              <w:right w:val="nil"/>
            </w:tcBorders>
            <w:shd w:val="clear" w:color="000000" w:fill="DEEAF6"/>
            <w:noWrap/>
            <w:tcMar>
              <w:top w:w="15" w:type="dxa"/>
              <w:left w:w="15" w:type="dxa"/>
              <w:bottom w:w="0" w:type="dxa"/>
              <w:right w:w="15" w:type="dxa"/>
            </w:tcMar>
            <w:vAlign w:val="center"/>
            <w:hideMark/>
          </w:tcPr>
          <w:p w14:paraId="1F45CCAF" w14:textId="4C33C2BB" w:rsidR="00E52CDA" w:rsidRPr="00DE40D4" w:rsidRDefault="00E426AA">
            <w:pPr>
              <w:jc w:val="center"/>
              <w:rPr>
                <w:rFonts w:ascii="Calibri" w:hAnsi="Calibri" w:cs="Calibri"/>
                <w:color w:val="000000"/>
                <w:sz w:val="22"/>
                <w:szCs w:val="22"/>
              </w:rPr>
            </w:pPr>
            <w:r w:rsidRPr="00DE40D4">
              <w:rPr>
                <w:rFonts w:ascii="Calibri" w:hAnsi="Calibri" w:cs="Calibri"/>
                <w:color w:val="000000"/>
                <w:sz w:val="22"/>
                <w:szCs w:val="22"/>
              </w:rPr>
              <w:t>56</w:t>
            </w:r>
          </w:p>
        </w:tc>
        <w:tc>
          <w:tcPr>
            <w:tcW w:w="0" w:type="auto"/>
            <w:tcBorders>
              <w:top w:val="nil"/>
              <w:left w:val="single" w:sz="8" w:space="0" w:color="FFFFFF"/>
              <w:bottom w:val="single" w:sz="8" w:space="0" w:color="auto"/>
              <w:right w:val="nil"/>
            </w:tcBorders>
            <w:shd w:val="clear" w:color="000000" w:fill="FFFFFF"/>
            <w:noWrap/>
            <w:tcMar>
              <w:top w:w="15" w:type="dxa"/>
              <w:left w:w="15" w:type="dxa"/>
              <w:bottom w:w="0" w:type="dxa"/>
              <w:right w:w="15" w:type="dxa"/>
            </w:tcMar>
            <w:vAlign w:val="center"/>
            <w:hideMark/>
          </w:tcPr>
          <w:p w14:paraId="53CA1C88" w14:textId="52A7765A" w:rsidR="00E52CDA" w:rsidRPr="00DE40D4" w:rsidRDefault="00E426AA">
            <w:pPr>
              <w:jc w:val="center"/>
              <w:rPr>
                <w:rFonts w:ascii="Calibri" w:hAnsi="Calibri" w:cs="Calibri"/>
                <w:color w:val="000000"/>
                <w:sz w:val="22"/>
                <w:szCs w:val="22"/>
              </w:rPr>
            </w:pPr>
            <w:r w:rsidRPr="00DE40D4">
              <w:rPr>
                <w:rFonts w:ascii="Calibri" w:hAnsi="Calibri" w:cs="Calibri"/>
                <w:color w:val="000000"/>
                <w:sz w:val="22"/>
                <w:szCs w:val="22"/>
              </w:rPr>
              <w:t>50</w:t>
            </w:r>
          </w:p>
        </w:tc>
        <w:tc>
          <w:tcPr>
            <w:tcW w:w="0" w:type="auto"/>
            <w:tcBorders>
              <w:top w:val="nil"/>
              <w:left w:val="nil"/>
              <w:bottom w:val="single" w:sz="8" w:space="0" w:color="auto"/>
              <w:right w:val="single" w:sz="8" w:space="0" w:color="FFFFFF"/>
            </w:tcBorders>
            <w:shd w:val="clear" w:color="000000" w:fill="FFFFFF"/>
            <w:noWrap/>
            <w:tcMar>
              <w:top w:w="15" w:type="dxa"/>
              <w:left w:w="15" w:type="dxa"/>
              <w:bottom w:w="0" w:type="dxa"/>
              <w:right w:w="15" w:type="dxa"/>
            </w:tcMar>
            <w:vAlign w:val="center"/>
            <w:hideMark/>
          </w:tcPr>
          <w:p w14:paraId="0BB567C6" w14:textId="6EAB7675" w:rsidR="00E52CDA" w:rsidRPr="00E426AA" w:rsidRDefault="00E426AA">
            <w:pPr>
              <w:jc w:val="center"/>
              <w:rPr>
                <w:rFonts w:asciiTheme="minorHAnsi" w:hAnsiTheme="minorHAnsi" w:cstheme="minorHAnsi"/>
                <w:i/>
                <w:color w:val="000000"/>
                <w:sz w:val="22"/>
                <w:szCs w:val="22"/>
              </w:rPr>
            </w:pPr>
            <w:r w:rsidRPr="00E426AA">
              <w:rPr>
                <w:rFonts w:asciiTheme="minorHAnsi" w:hAnsiTheme="minorHAnsi" w:cstheme="minorHAnsi"/>
                <w:i/>
                <w:iCs/>
                <w:color w:val="000000"/>
                <w:sz w:val="22"/>
                <w:szCs w:val="22"/>
              </w:rPr>
              <w:t>12</w:t>
            </w:r>
            <w:r w:rsidR="00E52CDA" w:rsidRPr="00E426AA">
              <w:rPr>
                <w:rFonts w:asciiTheme="minorHAnsi" w:hAnsiTheme="minorHAnsi" w:cstheme="minorHAnsi"/>
                <w:i/>
                <w:color w:val="000000"/>
                <w:sz w:val="22"/>
                <w:szCs w:val="22"/>
              </w:rPr>
              <w:t>%</w:t>
            </w:r>
          </w:p>
        </w:tc>
      </w:tr>
      <w:tr w:rsidR="00E52CDA" w:rsidRPr="00960D69" w14:paraId="69BF4E38" w14:textId="77777777">
        <w:trPr>
          <w:trHeight w:val="300"/>
        </w:trPr>
        <w:tc>
          <w:tcPr>
            <w:tcW w:w="0" w:type="auto"/>
            <w:tcBorders>
              <w:top w:val="nil"/>
              <w:left w:val="nil"/>
              <w:bottom w:val="single" w:sz="8" w:space="0" w:color="auto"/>
              <w:right w:val="nil"/>
            </w:tcBorders>
            <w:shd w:val="clear" w:color="000000" w:fill="FFFFFF"/>
            <w:noWrap/>
            <w:tcMar>
              <w:top w:w="15" w:type="dxa"/>
              <w:left w:w="15" w:type="dxa"/>
              <w:bottom w:w="0" w:type="dxa"/>
              <w:right w:w="15" w:type="dxa"/>
            </w:tcMar>
            <w:vAlign w:val="center"/>
            <w:hideMark/>
          </w:tcPr>
          <w:p w14:paraId="3B6A0593" w14:textId="77777777" w:rsidR="00E52CDA" w:rsidRPr="00960D69" w:rsidRDefault="00E52CDA">
            <w:pPr>
              <w:rPr>
                <w:rFonts w:ascii="Calibri" w:hAnsi="Calibri" w:cs="Calibri"/>
                <w:b/>
                <w:bCs/>
                <w:color w:val="000000"/>
                <w:sz w:val="22"/>
                <w:szCs w:val="22"/>
              </w:rPr>
            </w:pPr>
            <w:proofErr w:type="spellStart"/>
            <w:r w:rsidRPr="00960D69">
              <w:rPr>
                <w:rFonts w:ascii="Calibri" w:hAnsi="Calibri" w:cs="Calibri"/>
                <w:b/>
                <w:bCs/>
                <w:color w:val="000000"/>
                <w:sz w:val="22"/>
                <w:szCs w:val="22"/>
              </w:rPr>
              <w:t>Σύνολο</w:t>
            </w:r>
            <w:proofErr w:type="spellEnd"/>
            <w:r w:rsidRPr="00960D69">
              <w:rPr>
                <w:rFonts w:ascii="Calibri" w:hAnsi="Calibri" w:cs="Calibri"/>
                <w:b/>
                <w:bCs/>
                <w:color w:val="000000"/>
                <w:sz w:val="22"/>
                <w:szCs w:val="22"/>
              </w:rPr>
              <w:t xml:space="preserve"> Παρα</w:t>
            </w:r>
            <w:proofErr w:type="spellStart"/>
            <w:r w:rsidRPr="00960D69">
              <w:rPr>
                <w:rFonts w:ascii="Calibri" w:hAnsi="Calibri" w:cs="Calibri"/>
                <w:b/>
                <w:bCs/>
                <w:color w:val="000000"/>
                <w:sz w:val="22"/>
                <w:szCs w:val="22"/>
              </w:rPr>
              <w:t>γωγής</w:t>
            </w:r>
            <w:proofErr w:type="spellEnd"/>
            <w:r w:rsidRPr="00960D69">
              <w:rPr>
                <w:rFonts w:ascii="Calibri" w:hAnsi="Calibri" w:cs="Calibri"/>
                <w:b/>
                <w:bCs/>
                <w:color w:val="000000"/>
                <w:sz w:val="22"/>
                <w:szCs w:val="22"/>
              </w:rPr>
              <w:t xml:space="preserve"> </w:t>
            </w:r>
            <w:proofErr w:type="spellStart"/>
            <w:r w:rsidRPr="00960D69">
              <w:rPr>
                <w:rFonts w:ascii="Calibri" w:hAnsi="Calibri" w:cs="Calibri"/>
                <w:b/>
                <w:bCs/>
                <w:color w:val="000000"/>
                <w:sz w:val="22"/>
                <w:szCs w:val="22"/>
              </w:rPr>
              <w:t>Αλουμινίου</w:t>
            </w:r>
            <w:proofErr w:type="spellEnd"/>
          </w:p>
        </w:tc>
        <w:tc>
          <w:tcPr>
            <w:tcW w:w="0" w:type="auto"/>
            <w:tcBorders>
              <w:top w:val="nil"/>
              <w:left w:val="single" w:sz="8" w:space="0" w:color="FFFFFF"/>
              <w:bottom w:val="single" w:sz="8" w:space="0" w:color="auto"/>
              <w:right w:val="nil"/>
            </w:tcBorders>
            <w:shd w:val="clear" w:color="000000" w:fill="DEEAF6"/>
            <w:noWrap/>
            <w:tcMar>
              <w:top w:w="15" w:type="dxa"/>
              <w:left w:w="15" w:type="dxa"/>
              <w:bottom w:w="0" w:type="dxa"/>
              <w:right w:w="15" w:type="dxa"/>
            </w:tcMar>
            <w:vAlign w:val="center"/>
            <w:hideMark/>
          </w:tcPr>
          <w:p w14:paraId="6D64A93F" w14:textId="7D81354C" w:rsidR="00E52CDA" w:rsidRPr="00DE40D4" w:rsidRDefault="00E426AA">
            <w:pPr>
              <w:jc w:val="center"/>
              <w:rPr>
                <w:rFonts w:ascii="Calibri" w:hAnsi="Calibri" w:cs="Calibri"/>
                <w:b/>
                <w:color w:val="000000"/>
                <w:sz w:val="22"/>
                <w:szCs w:val="22"/>
              </w:rPr>
            </w:pPr>
            <w:r w:rsidRPr="00DE40D4">
              <w:rPr>
                <w:rFonts w:ascii="Calibri" w:hAnsi="Calibri" w:cs="Calibri"/>
                <w:b/>
                <w:bCs/>
                <w:color w:val="000000"/>
                <w:sz w:val="22"/>
                <w:szCs w:val="22"/>
              </w:rPr>
              <w:t>239</w:t>
            </w:r>
          </w:p>
        </w:tc>
        <w:tc>
          <w:tcPr>
            <w:tcW w:w="0" w:type="auto"/>
            <w:tcBorders>
              <w:top w:val="nil"/>
              <w:left w:val="single" w:sz="8" w:space="0" w:color="FFFFFF"/>
              <w:bottom w:val="single" w:sz="8" w:space="0" w:color="auto"/>
              <w:right w:val="nil"/>
            </w:tcBorders>
            <w:shd w:val="clear" w:color="000000" w:fill="FFFFFF"/>
            <w:noWrap/>
            <w:tcMar>
              <w:top w:w="15" w:type="dxa"/>
              <w:left w:w="15" w:type="dxa"/>
              <w:bottom w:w="0" w:type="dxa"/>
              <w:right w:w="15" w:type="dxa"/>
            </w:tcMar>
            <w:vAlign w:val="center"/>
            <w:hideMark/>
          </w:tcPr>
          <w:p w14:paraId="49BDD5B7" w14:textId="0A7BBAD4" w:rsidR="00E52CDA" w:rsidRPr="00DE40D4" w:rsidRDefault="00E426AA">
            <w:pPr>
              <w:jc w:val="center"/>
              <w:rPr>
                <w:rFonts w:ascii="Calibri" w:hAnsi="Calibri" w:cs="Calibri"/>
                <w:b/>
                <w:color w:val="000000"/>
                <w:sz w:val="22"/>
                <w:szCs w:val="22"/>
              </w:rPr>
            </w:pPr>
            <w:r w:rsidRPr="00DE40D4">
              <w:rPr>
                <w:rFonts w:ascii="Calibri" w:hAnsi="Calibri" w:cs="Calibri"/>
                <w:b/>
                <w:bCs/>
                <w:color w:val="000000"/>
                <w:sz w:val="22"/>
                <w:szCs w:val="22"/>
              </w:rPr>
              <w:t>237</w:t>
            </w:r>
          </w:p>
        </w:tc>
        <w:tc>
          <w:tcPr>
            <w:tcW w:w="0" w:type="auto"/>
            <w:tcBorders>
              <w:top w:val="nil"/>
              <w:left w:val="nil"/>
              <w:bottom w:val="single" w:sz="8" w:space="0" w:color="auto"/>
              <w:right w:val="single" w:sz="8" w:space="0" w:color="FFFFFF"/>
            </w:tcBorders>
            <w:shd w:val="clear" w:color="000000" w:fill="FFFFFF"/>
            <w:noWrap/>
            <w:tcMar>
              <w:top w:w="15" w:type="dxa"/>
              <w:left w:w="15" w:type="dxa"/>
              <w:bottom w:w="0" w:type="dxa"/>
              <w:right w:w="15" w:type="dxa"/>
            </w:tcMar>
            <w:vAlign w:val="center"/>
            <w:hideMark/>
          </w:tcPr>
          <w:p w14:paraId="12BCA2D4" w14:textId="6EAAE8A4" w:rsidR="00E52CDA" w:rsidRPr="00E426AA" w:rsidRDefault="00E426AA">
            <w:pPr>
              <w:jc w:val="center"/>
              <w:rPr>
                <w:rFonts w:asciiTheme="minorHAnsi" w:hAnsiTheme="minorHAnsi" w:cstheme="minorHAnsi"/>
                <w:b/>
                <w:color w:val="000000"/>
                <w:sz w:val="22"/>
                <w:szCs w:val="22"/>
              </w:rPr>
            </w:pPr>
            <w:r w:rsidRPr="00E426AA">
              <w:rPr>
                <w:rFonts w:asciiTheme="minorHAnsi" w:hAnsiTheme="minorHAnsi" w:cstheme="minorHAnsi"/>
                <w:b/>
                <w:bCs/>
                <w:color w:val="000000"/>
                <w:sz w:val="22"/>
                <w:szCs w:val="22"/>
              </w:rPr>
              <w:t>1</w:t>
            </w:r>
            <w:r w:rsidR="00E52CDA" w:rsidRPr="00E426AA">
              <w:rPr>
                <w:rFonts w:asciiTheme="minorHAnsi" w:hAnsiTheme="minorHAnsi" w:cstheme="minorHAnsi"/>
                <w:b/>
                <w:color w:val="000000"/>
                <w:sz w:val="22"/>
                <w:szCs w:val="22"/>
              </w:rPr>
              <w:t>%</w:t>
            </w:r>
          </w:p>
        </w:tc>
      </w:tr>
    </w:tbl>
    <w:p w14:paraId="770F9BA8" w14:textId="650A54DA" w:rsidR="00396F5C" w:rsidRPr="00CE4812" w:rsidRDefault="00CE4812" w:rsidP="00396F5C">
      <w:pPr>
        <w:pStyle w:val="ListParagraph"/>
        <w:pBdr>
          <w:top w:val="nil"/>
          <w:left w:val="nil"/>
          <w:bottom w:val="nil"/>
          <w:right w:val="nil"/>
          <w:between w:val="nil"/>
          <w:bar w:val="nil"/>
        </w:pBdr>
        <w:ind w:left="432"/>
        <w:jc w:val="both"/>
        <w:rPr>
          <w:rFonts w:cs="Calibri"/>
          <w:b/>
          <w:color w:val="002060"/>
          <w:u w:color="4C4E56"/>
          <w:lang w:val="en-US"/>
        </w:rPr>
      </w:pPr>
      <w:r>
        <w:rPr>
          <w:rFonts w:cs="Calibri"/>
          <w:b/>
          <w:iCs/>
          <w:color w:val="002060"/>
          <w:u w:color="4C4E56"/>
          <w:lang w:val="en-US"/>
        </w:rPr>
        <w:t>stimulus</w:t>
      </w:r>
    </w:p>
    <w:tbl>
      <w:tblPr>
        <w:tblW w:w="7340" w:type="dxa"/>
        <w:tblInd w:w="426" w:type="dxa"/>
        <w:tblCellMar>
          <w:left w:w="0" w:type="dxa"/>
          <w:right w:w="0" w:type="dxa"/>
        </w:tblCellMar>
        <w:tblLook w:val="04A0" w:firstRow="1" w:lastRow="0" w:firstColumn="1" w:lastColumn="0" w:noHBand="0" w:noVBand="1"/>
      </w:tblPr>
      <w:tblGrid>
        <w:gridCol w:w="3848"/>
        <w:gridCol w:w="1144"/>
        <w:gridCol w:w="1144"/>
        <w:gridCol w:w="1204"/>
      </w:tblGrid>
      <w:tr w:rsidR="00E52CDA" w:rsidRPr="00960D69" w14:paraId="4E5FADBF" w14:textId="77777777" w:rsidTr="002714D0">
        <w:trPr>
          <w:trHeight w:val="650"/>
        </w:trPr>
        <w:tc>
          <w:tcPr>
            <w:tcW w:w="3832" w:type="dxa"/>
            <w:tcBorders>
              <w:top w:val="single" w:sz="8" w:space="0" w:color="auto"/>
              <w:left w:val="nil"/>
              <w:bottom w:val="single" w:sz="8" w:space="0" w:color="auto"/>
              <w:right w:val="nil"/>
            </w:tcBorders>
            <w:shd w:val="clear" w:color="000000" w:fill="FFFFFF"/>
            <w:noWrap/>
            <w:vAlign w:val="center"/>
            <w:hideMark/>
          </w:tcPr>
          <w:bookmarkEnd w:id="5"/>
          <w:p w14:paraId="1147C40A" w14:textId="3B855609" w:rsidR="00E52CDA" w:rsidRPr="00960D69" w:rsidRDefault="00E52CDA">
            <w:pPr>
              <w:rPr>
                <w:rFonts w:ascii="Calibri" w:eastAsia="Times New Roman" w:hAnsi="Calibri" w:cs="Calibri"/>
                <w:b/>
                <w:bCs/>
                <w:color w:val="000000"/>
                <w:sz w:val="22"/>
                <w:szCs w:val="22"/>
                <w:lang w:eastAsia="en-US"/>
              </w:rPr>
            </w:pPr>
            <w:proofErr w:type="spellStart"/>
            <w:r w:rsidRPr="00960D69">
              <w:rPr>
                <w:rFonts w:ascii="Calibri" w:hAnsi="Calibri" w:cs="Calibri"/>
                <w:b/>
                <w:bCs/>
                <w:color w:val="000000"/>
                <w:sz w:val="22"/>
                <w:szCs w:val="22"/>
              </w:rPr>
              <w:t>Τιμές</w:t>
            </w:r>
            <w:proofErr w:type="spellEnd"/>
            <w:r w:rsidRPr="00960D69">
              <w:rPr>
                <w:rFonts w:ascii="Calibri" w:hAnsi="Calibri" w:cs="Calibri"/>
                <w:b/>
                <w:bCs/>
                <w:color w:val="000000"/>
                <w:sz w:val="22"/>
                <w:szCs w:val="22"/>
              </w:rPr>
              <w:t xml:space="preserve"> </w:t>
            </w:r>
            <w:proofErr w:type="spellStart"/>
            <w:r w:rsidRPr="00960D69">
              <w:rPr>
                <w:rFonts w:ascii="Calibri" w:hAnsi="Calibri" w:cs="Calibri"/>
                <w:b/>
                <w:bCs/>
                <w:color w:val="000000"/>
                <w:sz w:val="22"/>
                <w:szCs w:val="22"/>
              </w:rPr>
              <w:t>Αλουμινίου</w:t>
            </w:r>
            <w:proofErr w:type="spellEnd"/>
            <w:r w:rsidRPr="00960D69">
              <w:rPr>
                <w:rFonts w:ascii="Calibri" w:hAnsi="Calibri" w:cs="Calibri"/>
                <w:b/>
                <w:bCs/>
                <w:color w:val="000000"/>
                <w:sz w:val="22"/>
                <w:szCs w:val="22"/>
              </w:rPr>
              <w:t xml:space="preserve"> &amp; </w:t>
            </w:r>
            <w:proofErr w:type="spellStart"/>
            <w:r w:rsidRPr="00960D69">
              <w:rPr>
                <w:rFonts w:ascii="Calibri" w:hAnsi="Calibri" w:cs="Calibri"/>
                <w:b/>
                <w:bCs/>
                <w:color w:val="000000"/>
                <w:sz w:val="22"/>
                <w:szCs w:val="22"/>
              </w:rPr>
              <w:t>Αλουμίν</w:t>
            </w:r>
            <w:proofErr w:type="spellEnd"/>
            <w:r w:rsidRPr="00960D69">
              <w:rPr>
                <w:rFonts w:ascii="Calibri" w:hAnsi="Calibri" w:cs="Calibri"/>
                <w:b/>
                <w:bCs/>
                <w:color w:val="000000"/>
                <w:sz w:val="22"/>
                <w:szCs w:val="22"/>
              </w:rPr>
              <w:t>ας ($/t)</w:t>
            </w:r>
          </w:p>
        </w:tc>
        <w:tc>
          <w:tcPr>
            <w:tcW w:w="1156" w:type="dxa"/>
            <w:tcBorders>
              <w:top w:val="single" w:sz="8" w:space="0" w:color="auto"/>
              <w:left w:val="nil"/>
              <w:bottom w:val="single" w:sz="8" w:space="0" w:color="auto"/>
              <w:right w:val="nil"/>
            </w:tcBorders>
            <w:shd w:val="clear" w:color="000000" w:fill="DDEBF7"/>
            <w:vAlign w:val="center"/>
            <w:hideMark/>
          </w:tcPr>
          <w:p w14:paraId="09386C82" w14:textId="2BAEC707" w:rsidR="00E52CDA" w:rsidRPr="00960D69" w:rsidRDefault="00E52CDA">
            <w:pPr>
              <w:jc w:val="center"/>
              <w:rPr>
                <w:rFonts w:ascii="Calibri" w:hAnsi="Calibri" w:cs="Calibri"/>
                <w:b/>
                <w:bCs/>
                <w:color w:val="002060"/>
                <w:sz w:val="22"/>
                <w:szCs w:val="22"/>
              </w:rPr>
            </w:pPr>
            <w:r w:rsidRPr="00960D69">
              <w:rPr>
                <w:rFonts w:ascii="Calibri" w:hAnsi="Calibri" w:cs="Calibri"/>
                <w:b/>
                <w:bCs/>
                <w:color w:val="002060"/>
                <w:sz w:val="22"/>
                <w:szCs w:val="22"/>
              </w:rPr>
              <w:t>2023</w:t>
            </w:r>
          </w:p>
        </w:tc>
        <w:tc>
          <w:tcPr>
            <w:tcW w:w="1156" w:type="dxa"/>
            <w:tcBorders>
              <w:top w:val="single" w:sz="8" w:space="0" w:color="auto"/>
              <w:left w:val="nil"/>
              <w:bottom w:val="single" w:sz="8" w:space="0" w:color="auto"/>
              <w:right w:val="nil"/>
            </w:tcBorders>
            <w:shd w:val="clear" w:color="000000" w:fill="FFFFFF"/>
            <w:vAlign w:val="center"/>
            <w:hideMark/>
          </w:tcPr>
          <w:p w14:paraId="54A76588" w14:textId="0214C100" w:rsidR="00E52CDA" w:rsidRPr="00960D69" w:rsidRDefault="00E52CDA">
            <w:pPr>
              <w:jc w:val="center"/>
              <w:rPr>
                <w:rFonts w:ascii="Calibri" w:hAnsi="Calibri" w:cs="Calibri"/>
                <w:b/>
                <w:bCs/>
                <w:color w:val="002060"/>
                <w:sz w:val="22"/>
                <w:szCs w:val="22"/>
              </w:rPr>
            </w:pPr>
            <w:r w:rsidRPr="00960D69">
              <w:rPr>
                <w:rFonts w:ascii="Calibri" w:hAnsi="Calibri" w:cs="Calibri"/>
                <w:b/>
                <w:bCs/>
                <w:color w:val="002060"/>
                <w:sz w:val="22"/>
                <w:szCs w:val="22"/>
              </w:rPr>
              <w:t>2022</w:t>
            </w:r>
          </w:p>
        </w:tc>
        <w:tc>
          <w:tcPr>
            <w:tcW w:w="1196" w:type="dxa"/>
            <w:tcBorders>
              <w:top w:val="single" w:sz="8" w:space="0" w:color="auto"/>
              <w:left w:val="nil"/>
              <w:bottom w:val="single" w:sz="8" w:space="0" w:color="auto"/>
              <w:right w:val="single" w:sz="8" w:space="0" w:color="FFFFFF"/>
            </w:tcBorders>
            <w:shd w:val="clear" w:color="000000" w:fill="FFFFFF"/>
            <w:noWrap/>
            <w:vAlign w:val="center"/>
            <w:hideMark/>
          </w:tcPr>
          <w:p w14:paraId="34EEF5FD" w14:textId="77777777" w:rsidR="00E52CDA" w:rsidRPr="00960D69" w:rsidRDefault="00E52CDA">
            <w:pPr>
              <w:jc w:val="center"/>
              <w:rPr>
                <w:rFonts w:ascii="Calibri" w:hAnsi="Calibri" w:cs="Calibri"/>
                <w:b/>
                <w:bCs/>
                <w:color w:val="000000"/>
                <w:sz w:val="22"/>
                <w:szCs w:val="22"/>
              </w:rPr>
            </w:pPr>
            <w:r w:rsidRPr="00960D69">
              <w:rPr>
                <w:rFonts w:ascii="Calibri" w:hAnsi="Calibri" w:cs="Calibri"/>
                <w:b/>
                <w:bCs/>
                <w:color w:val="000000"/>
                <w:sz w:val="22"/>
                <w:szCs w:val="22"/>
              </w:rPr>
              <w:t>Δ%</w:t>
            </w:r>
          </w:p>
        </w:tc>
      </w:tr>
      <w:tr w:rsidR="00E52CDA" w:rsidRPr="00960D69" w14:paraId="685FDE7A" w14:textId="77777777" w:rsidTr="002714D0">
        <w:trPr>
          <w:trHeight w:val="300"/>
        </w:trPr>
        <w:tc>
          <w:tcPr>
            <w:tcW w:w="0" w:type="auto"/>
            <w:tcBorders>
              <w:top w:val="nil"/>
              <w:left w:val="nil"/>
              <w:bottom w:val="single" w:sz="8" w:space="0" w:color="auto"/>
              <w:right w:val="nil"/>
            </w:tcBorders>
            <w:shd w:val="clear" w:color="000000" w:fill="FFFFFF"/>
            <w:noWrap/>
            <w:vAlign w:val="center"/>
            <w:hideMark/>
          </w:tcPr>
          <w:p w14:paraId="47995320" w14:textId="77777777" w:rsidR="00E52CDA" w:rsidRPr="00960D69" w:rsidRDefault="00E52CDA">
            <w:pPr>
              <w:rPr>
                <w:rFonts w:ascii="Calibri" w:hAnsi="Calibri" w:cs="Calibri"/>
                <w:color w:val="000000"/>
                <w:sz w:val="22"/>
                <w:szCs w:val="22"/>
              </w:rPr>
            </w:pPr>
            <w:r w:rsidRPr="00960D69">
              <w:rPr>
                <w:rFonts w:ascii="Calibri" w:hAnsi="Calibri" w:cs="Calibri"/>
                <w:color w:val="000000"/>
                <w:sz w:val="22"/>
                <w:szCs w:val="22"/>
              </w:rPr>
              <w:t>3Μ LME</w:t>
            </w:r>
          </w:p>
        </w:tc>
        <w:tc>
          <w:tcPr>
            <w:tcW w:w="0" w:type="auto"/>
            <w:tcBorders>
              <w:top w:val="nil"/>
              <w:left w:val="single" w:sz="8" w:space="0" w:color="FFFFFF"/>
              <w:bottom w:val="single" w:sz="8" w:space="0" w:color="auto"/>
              <w:right w:val="nil"/>
            </w:tcBorders>
            <w:shd w:val="clear" w:color="000000" w:fill="DEEAF6"/>
            <w:noWrap/>
            <w:vAlign w:val="center"/>
            <w:hideMark/>
          </w:tcPr>
          <w:p w14:paraId="6016CB30" w14:textId="08E62B1A" w:rsidR="00E52CDA" w:rsidRPr="008C4DFB" w:rsidRDefault="00E52CDA">
            <w:pPr>
              <w:jc w:val="center"/>
              <w:rPr>
                <w:rFonts w:ascii="Calibri" w:hAnsi="Calibri" w:cs="Calibri"/>
                <w:color w:val="000000"/>
                <w:sz w:val="22"/>
                <w:szCs w:val="22"/>
                <w:lang w:val="el-GR"/>
              </w:rPr>
            </w:pPr>
            <w:r w:rsidRPr="00F1582C">
              <w:rPr>
                <w:rFonts w:ascii="Calibri" w:hAnsi="Calibri" w:cs="Calibri"/>
                <w:color w:val="000000"/>
                <w:sz w:val="22"/>
                <w:szCs w:val="22"/>
              </w:rPr>
              <w:t>2</w:t>
            </w:r>
            <w:r w:rsidR="005C448E">
              <w:rPr>
                <w:rFonts w:ascii="Calibri" w:hAnsi="Calibri" w:cs="Calibri"/>
                <w:color w:val="000000"/>
                <w:sz w:val="22"/>
                <w:szCs w:val="22"/>
              </w:rPr>
              <w:t>.</w:t>
            </w:r>
            <w:r w:rsidR="008C4DFB">
              <w:rPr>
                <w:rFonts w:ascii="Calibri" w:hAnsi="Calibri" w:cs="Calibri"/>
                <w:color w:val="000000"/>
                <w:sz w:val="22"/>
                <w:szCs w:val="22"/>
                <w:lang w:val="el-GR"/>
              </w:rPr>
              <w:t>28</w:t>
            </w:r>
            <w:r w:rsidR="00D27CA5">
              <w:rPr>
                <w:rFonts w:ascii="Calibri" w:hAnsi="Calibri" w:cs="Calibri"/>
                <w:color w:val="000000"/>
                <w:sz w:val="22"/>
                <w:szCs w:val="22"/>
                <w:lang w:val="el-GR"/>
              </w:rPr>
              <w:t>7</w:t>
            </w:r>
          </w:p>
        </w:tc>
        <w:tc>
          <w:tcPr>
            <w:tcW w:w="0" w:type="auto"/>
            <w:tcBorders>
              <w:top w:val="nil"/>
              <w:left w:val="single" w:sz="8" w:space="0" w:color="FFFFFF"/>
              <w:bottom w:val="single" w:sz="8" w:space="0" w:color="auto"/>
              <w:right w:val="nil"/>
            </w:tcBorders>
            <w:shd w:val="clear" w:color="000000" w:fill="FFFFFF"/>
            <w:noWrap/>
            <w:vAlign w:val="center"/>
            <w:hideMark/>
          </w:tcPr>
          <w:p w14:paraId="657DE519" w14:textId="65EACE28" w:rsidR="00E52CDA" w:rsidRPr="00E77C85" w:rsidRDefault="00E52CDA">
            <w:pPr>
              <w:jc w:val="center"/>
              <w:rPr>
                <w:rFonts w:ascii="Calibri" w:hAnsi="Calibri" w:cs="Calibri"/>
                <w:color w:val="000000"/>
                <w:sz w:val="22"/>
                <w:szCs w:val="22"/>
                <w:lang w:val="el-GR"/>
              </w:rPr>
            </w:pPr>
            <w:r w:rsidRPr="00F1582C">
              <w:rPr>
                <w:rFonts w:ascii="Calibri" w:hAnsi="Calibri" w:cs="Calibri"/>
                <w:color w:val="000000"/>
                <w:sz w:val="22"/>
                <w:szCs w:val="22"/>
              </w:rPr>
              <w:t>2.</w:t>
            </w:r>
            <w:r w:rsidR="00E77C85">
              <w:rPr>
                <w:rFonts w:ascii="Calibri" w:hAnsi="Calibri" w:cs="Calibri"/>
                <w:color w:val="000000"/>
                <w:sz w:val="22"/>
                <w:szCs w:val="22"/>
                <w:lang w:val="el-GR"/>
              </w:rPr>
              <w:t>71</w:t>
            </w:r>
            <w:r w:rsidR="00D27CA5">
              <w:rPr>
                <w:rFonts w:ascii="Calibri" w:hAnsi="Calibri" w:cs="Calibri"/>
                <w:color w:val="000000"/>
                <w:sz w:val="22"/>
                <w:szCs w:val="22"/>
                <w:lang w:val="el-GR"/>
              </w:rPr>
              <w:t>6</w:t>
            </w:r>
          </w:p>
        </w:tc>
        <w:tc>
          <w:tcPr>
            <w:tcW w:w="0" w:type="auto"/>
            <w:tcBorders>
              <w:top w:val="nil"/>
              <w:left w:val="nil"/>
              <w:bottom w:val="single" w:sz="8" w:space="0" w:color="auto"/>
              <w:right w:val="single" w:sz="8" w:space="0" w:color="FFFFFF"/>
            </w:tcBorders>
            <w:shd w:val="clear" w:color="000000" w:fill="FFFFFF"/>
            <w:noWrap/>
            <w:vAlign w:val="center"/>
            <w:hideMark/>
          </w:tcPr>
          <w:p w14:paraId="29CAE92B" w14:textId="6558BF79" w:rsidR="00E52CDA" w:rsidRPr="00F1582C" w:rsidRDefault="00E52CDA">
            <w:pPr>
              <w:jc w:val="center"/>
              <w:rPr>
                <w:rFonts w:ascii="Calibri" w:hAnsi="Calibri" w:cs="Calibri"/>
                <w:color w:val="000000"/>
                <w:sz w:val="22"/>
                <w:szCs w:val="22"/>
              </w:rPr>
            </w:pPr>
            <w:r w:rsidRPr="00F1582C">
              <w:rPr>
                <w:rFonts w:ascii="Calibri" w:hAnsi="Calibri" w:cs="Calibri"/>
                <w:color w:val="000000"/>
                <w:sz w:val="22"/>
                <w:szCs w:val="22"/>
              </w:rPr>
              <w:t>-1</w:t>
            </w:r>
            <w:r w:rsidR="00D27CA5">
              <w:rPr>
                <w:rFonts w:ascii="Calibri" w:hAnsi="Calibri" w:cs="Calibri"/>
                <w:color w:val="000000"/>
                <w:sz w:val="22"/>
                <w:szCs w:val="22"/>
              </w:rPr>
              <w:t>6</w:t>
            </w:r>
            <w:r w:rsidRPr="00F1582C">
              <w:rPr>
                <w:rFonts w:ascii="Calibri" w:hAnsi="Calibri" w:cs="Calibri"/>
                <w:color w:val="000000"/>
                <w:sz w:val="22"/>
                <w:szCs w:val="22"/>
              </w:rPr>
              <w:t>%</w:t>
            </w:r>
          </w:p>
        </w:tc>
      </w:tr>
      <w:tr w:rsidR="00E52CDA" w:rsidRPr="00960D69" w14:paraId="791980C6" w14:textId="77777777" w:rsidTr="002714D0">
        <w:trPr>
          <w:trHeight w:val="300"/>
        </w:trPr>
        <w:tc>
          <w:tcPr>
            <w:tcW w:w="0" w:type="auto"/>
            <w:tcBorders>
              <w:top w:val="nil"/>
              <w:left w:val="nil"/>
              <w:bottom w:val="single" w:sz="8" w:space="0" w:color="auto"/>
              <w:right w:val="nil"/>
            </w:tcBorders>
            <w:shd w:val="clear" w:color="000000" w:fill="FFFFFF"/>
            <w:noWrap/>
            <w:vAlign w:val="center"/>
            <w:hideMark/>
          </w:tcPr>
          <w:p w14:paraId="40E6CF94" w14:textId="76848574" w:rsidR="00E52CDA" w:rsidRPr="00960D69" w:rsidRDefault="00E52CDA">
            <w:pPr>
              <w:rPr>
                <w:rFonts w:ascii="Calibri" w:hAnsi="Calibri" w:cs="Calibri"/>
                <w:color w:val="000000"/>
                <w:sz w:val="22"/>
                <w:szCs w:val="22"/>
              </w:rPr>
            </w:pPr>
            <w:proofErr w:type="spellStart"/>
            <w:r w:rsidRPr="00960D69">
              <w:rPr>
                <w:rFonts w:ascii="Calibri" w:hAnsi="Calibri" w:cs="Calibri"/>
                <w:color w:val="000000"/>
                <w:sz w:val="22"/>
                <w:szCs w:val="22"/>
              </w:rPr>
              <w:t>Δείκτης</w:t>
            </w:r>
            <w:proofErr w:type="spellEnd"/>
            <w:r w:rsidRPr="00960D69">
              <w:rPr>
                <w:rFonts w:ascii="Calibri" w:hAnsi="Calibri" w:cs="Calibri"/>
                <w:color w:val="000000"/>
                <w:sz w:val="22"/>
                <w:szCs w:val="22"/>
              </w:rPr>
              <w:t xml:space="preserve"> </w:t>
            </w:r>
            <w:proofErr w:type="spellStart"/>
            <w:r w:rsidRPr="00960D69">
              <w:rPr>
                <w:rFonts w:ascii="Calibri" w:hAnsi="Calibri" w:cs="Calibri"/>
                <w:color w:val="000000"/>
                <w:sz w:val="22"/>
                <w:szCs w:val="22"/>
              </w:rPr>
              <w:t>Τιμής</w:t>
            </w:r>
            <w:proofErr w:type="spellEnd"/>
            <w:r w:rsidRPr="00960D69">
              <w:rPr>
                <w:rFonts w:ascii="Calibri" w:hAnsi="Calibri" w:cs="Calibri"/>
                <w:color w:val="000000"/>
                <w:sz w:val="22"/>
                <w:szCs w:val="22"/>
              </w:rPr>
              <w:t xml:space="preserve"> </w:t>
            </w:r>
            <w:proofErr w:type="spellStart"/>
            <w:r w:rsidRPr="00960D69">
              <w:rPr>
                <w:rFonts w:ascii="Calibri" w:hAnsi="Calibri" w:cs="Calibri"/>
                <w:color w:val="000000"/>
                <w:sz w:val="22"/>
                <w:szCs w:val="22"/>
              </w:rPr>
              <w:t>Αλουμίν</w:t>
            </w:r>
            <w:proofErr w:type="spellEnd"/>
            <w:r w:rsidRPr="00960D69">
              <w:rPr>
                <w:rFonts w:ascii="Calibri" w:hAnsi="Calibri" w:cs="Calibri"/>
                <w:color w:val="000000"/>
                <w:sz w:val="22"/>
                <w:szCs w:val="22"/>
              </w:rPr>
              <w:t>ας (API)</w:t>
            </w:r>
          </w:p>
        </w:tc>
        <w:tc>
          <w:tcPr>
            <w:tcW w:w="0" w:type="auto"/>
            <w:tcBorders>
              <w:top w:val="nil"/>
              <w:left w:val="single" w:sz="8" w:space="0" w:color="FFFFFF"/>
              <w:bottom w:val="single" w:sz="8" w:space="0" w:color="auto"/>
              <w:right w:val="nil"/>
            </w:tcBorders>
            <w:shd w:val="clear" w:color="000000" w:fill="DEEAF6"/>
            <w:noWrap/>
            <w:vAlign w:val="center"/>
            <w:hideMark/>
          </w:tcPr>
          <w:p w14:paraId="71B631C3" w14:textId="28E0B874" w:rsidR="00E52CDA" w:rsidRPr="00E77C85" w:rsidRDefault="00E52CDA">
            <w:pPr>
              <w:jc w:val="center"/>
              <w:rPr>
                <w:rFonts w:ascii="Calibri" w:hAnsi="Calibri" w:cs="Calibri"/>
                <w:color w:val="000000"/>
                <w:sz w:val="22"/>
                <w:szCs w:val="22"/>
                <w:lang w:val="el-GR"/>
              </w:rPr>
            </w:pPr>
            <w:r w:rsidRPr="00F1582C">
              <w:rPr>
                <w:rFonts w:ascii="Calibri" w:hAnsi="Calibri" w:cs="Calibri"/>
                <w:color w:val="000000"/>
                <w:sz w:val="22"/>
                <w:szCs w:val="22"/>
              </w:rPr>
              <w:t>34</w:t>
            </w:r>
            <w:r w:rsidR="00D27CA5">
              <w:rPr>
                <w:rFonts w:ascii="Calibri" w:hAnsi="Calibri" w:cs="Calibri"/>
                <w:color w:val="000000"/>
                <w:sz w:val="22"/>
                <w:szCs w:val="22"/>
              </w:rPr>
              <w:t>4</w:t>
            </w:r>
          </w:p>
        </w:tc>
        <w:tc>
          <w:tcPr>
            <w:tcW w:w="0" w:type="auto"/>
            <w:tcBorders>
              <w:top w:val="nil"/>
              <w:left w:val="single" w:sz="8" w:space="0" w:color="FFFFFF"/>
              <w:bottom w:val="single" w:sz="8" w:space="0" w:color="auto"/>
              <w:right w:val="nil"/>
            </w:tcBorders>
            <w:shd w:val="clear" w:color="000000" w:fill="FFFFFF"/>
            <w:noWrap/>
            <w:vAlign w:val="center"/>
            <w:hideMark/>
          </w:tcPr>
          <w:p w14:paraId="759FED3D" w14:textId="37E270C2" w:rsidR="00E52CDA" w:rsidRPr="00F1582C" w:rsidRDefault="00E52CDA">
            <w:pPr>
              <w:jc w:val="center"/>
              <w:rPr>
                <w:rFonts w:ascii="Calibri" w:hAnsi="Calibri" w:cs="Calibri"/>
                <w:color w:val="000000"/>
                <w:sz w:val="22"/>
                <w:szCs w:val="22"/>
              </w:rPr>
            </w:pPr>
            <w:r w:rsidRPr="00F1582C">
              <w:rPr>
                <w:rFonts w:ascii="Calibri" w:hAnsi="Calibri" w:cs="Calibri"/>
                <w:color w:val="000000"/>
                <w:sz w:val="22"/>
                <w:szCs w:val="22"/>
                <w:lang w:val="el-GR"/>
              </w:rPr>
              <w:t>3</w:t>
            </w:r>
            <w:r w:rsidR="00E77C85">
              <w:rPr>
                <w:rFonts w:ascii="Calibri" w:hAnsi="Calibri" w:cs="Calibri"/>
                <w:color w:val="000000"/>
                <w:sz w:val="22"/>
                <w:szCs w:val="22"/>
                <w:lang w:val="el-GR"/>
              </w:rPr>
              <w:t>6</w:t>
            </w:r>
            <w:r w:rsidR="00D27CA5">
              <w:rPr>
                <w:rFonts w:ascii="Calibri" w:hAnsi="Calibri" w:cs="Calibri"/>
                <w:color w:val="000000"/>
                <w:sz w:val="22"/>
                <w:szCs w:val="22"/>
                <w:lang w:val="el-GR"/>
              </w:rPr>
              <w:t>2</w:t>
            </w:r>
          </w:p>
        </w:tc>
        <w:tc>
          <w:tcPr>
            <w:tcW w:w="0" w:type="auto"/>
            <w:tcBorders>
              <w:top w:val="nil"/>
              <w:left w:val="nil"/>
              <w:bottom w:val="single" w:sz="8" w:space="0" w:color="auto"/>
              <w:right w:val="single" w:sz="8" w:space="0" w:color="FFFFFF"/>
            </w:tcBorders>
            <w:shd w:val="clear" w:color="000000" w:fill="FFFFFF"/>
            <w:noWrap/>
            <w:vAlign w:val="center"/>
            <w:hideMark/>
          </w:tcPr>
          <w:p w14:paraId="135D307A" w14:textId="4BFE8D54" w:rsidR="00E52CDA" w:rsidRPr="00F1582C" w:rsidRDefault="00E52CDA">
            <w:pPr>
              <w:jc w:val="center"/>
              <w:rPr>
                <w:rFonts w:ascii="Calibri" w:hAnsi="Calibri" w:cs="Calibri"/>
                <w:color w:val="000000"/>
                <w:sz w:val="22"/>
                <w:szCs w:val="22"/>
              </w:rPr>
            </w:pPr>
            <w:r w:rsidRPr="00F1582C">
              <w:rPr>
                <w:rFonts w:ascii="Calibri" w:hAnsi="Calibri" w:cs="Calibri"/>
                <w:color w:val="000000"/>
                <w:sz w:val="22"/>
                <w:szCs w:val="22"/>
              </w:rPr>
              <w:t>-</w:t>
            </w:r>
            <w:r w:rsidR="00E77C85">
              <w:rPr>
                <w:rFonts w:ascii="Calibri" w:hAnsi="Calibri" w:cs="Calibri"/>
                <w:color w:val="000000"/>
                <w:sz w:val="22"/>
                <w:szCs w:val="22"/>
                <w:lang w:val="el-GR"/>
              </w:rPr>
              <w:t>5</w:t>
            </w:r>
            <w:r w:rsidRPr="00F1582C">
              <w:rPr>
                <w:rFonts w:ascii="Calibri" w:hAnsi="Calibri" w:cs="Calibri"/>
                <w:color w:val="000000"/>
                <w:sz w:val="22"/>
                <w:szCs w:val="22"/>
              </w:rPr>
              <w:t>%</w:t>
            </w:r>
          </w:p>
        </w:tc>
      </w:tr>
    </w:tbl>
    <w:p w14:paraId="78B6CD87" w14:textId="36EC8C16" w:rsidR="00E52CDA" w:rsidRDefault="00E52CDA" w:rsidP="00E52CDA">
      <w:pPr>
        <w:pStyle w:val="BodyA"/>
        <w:ind w:left="426"/>
        <w:jc w:val="both"/>
        <w:rPr>
          <w:rFonts w:ascii="Calibri" w:hAnsi="Calibri"/>
          <w:color w:val="595959"/>
          <w:sz w:val="22"/>
          <w:szCs w:val="22"/>
          <w:lang w:val="el-GR"/>
        </w:rPr>
      </w:pPr>
    </w:p>
    <w:p w14:paraId="0913A875" w14:textId="4DB61D04" w:rsidR="00CA30E1" w:rsidRPr="00CA30E1" w:rsidRDefault="00CA30E1" w:rsidP="00BD77C6">
      <w:pPr>
        <w:pStyle w:val="BodyA"/>
        <w:jc w:val="both"/>
        <w:rPr>
          <w:rFonts w:ascii="Calibri" w:hAnsi="Calibri"/>
          <w:color w:val="595959"/>
          <w:sz w:val="22"/>
          <w:szCs w:val="22"/>
          <w:lang w:val="el-GR"/>
        </w:rPr>
      </w:pPr>
      <w:bookmarkStart w:id="6" w:name="_Hlk156487770"/>
      <w:r w:rsidRPr="00CA30E1">
        <w:rPr>
          <w:rFonts w:ascii="Calibri" w:hAnsi="Calibri" w:hint="cs"/>
          <w:color w:val="595959"/>
          <w:sz w:val="22"/>
          <w:szCs w:val="22"/>
          <w:lang w:val="el-GR"/>
        </w:rPr>
        <w:t>Η</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μέση</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τιμή</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του</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αλουμινίου</w:t>
      </w:r>
      <w:r w:rsidRPr="00CA30E1">
        <w:rPr>
          <w:rFonts w:ascii="Calibri" w:hAnsi="Calibri"/>
          <w:color w:val="595959"/>
          <w:sz w:val="22"/>
          <w:szCs w:val="22"/>
          <w:lang w:val="el-GR"/>
        </w:rPr>
        <w:t xml:space="preserve"> (LME 3M) </w:t>
      </w:r>
      <w:r w:rsidRPr="00CA30E1">
        <w:rPr>
          <w:rFonts w:ascii="Calibri" w:hAnsi="Calibri" w:hint="cs"/>
          <w:color w:val="595959"/>
          <w:sz w:val="22"/>
          <w:szCs w:val="22"/>
          <w:lang w:val="el-GR"/>
        </w:rPr>
        <w:t>το</w:t>
      </w:r>
      <w:r w:rsidRPr="00CA30E1">
        <w:rPr>
          <w:rFonts w:ascii="Calibri" w:hAnsi="Calibri"/>
          <w:color w:val="595959"/>
          <w:sz w:val="22"/>
          <w:szCs w:val="22"/>
          <w:lang w:val="el-GR"/>
        </w:rPr>
        <w:t xml:space="preserve"> 2023, </w:t>
      </w:r>
      <w:r w:rsidRPr="00CA30E1">
        <w:rPr>
          <w:rFonts w:ascii="Calibri" w:hAnsi="Calibri" w:hint="cs"/>
          <w:color w:val="595959"/>
          <w:sz w:val="22"/>
          <w:szCs w:val="22"/>
          <w:lang w:val="el-GR"/>
        </w:rPr>
        <w:t>διαμορφώθηκε</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στα</w:t>
      </w:r>
      <w:r w:rsidRPr="00CA30E1">
        <w:rPr>
          <w:rFonts w:ascii="Calibri" w:hAnsi="Calibri"/>
          <w:color w:val="595959"/>
          <w:sz w:val="22"/>
          <w:szCs w:val="22"/>
          <w:lang w:val="el-GR"/>
        </w:rPr>
        <w:t xml:space="preserve"> 2.287$/</w:t>
      </w:r>
      <w:r w:rsidRPr="00CA30E1">
        <w:rPr>
          <w:rFonts w:ascii="Calibri" w:hAnsi="Calibri" w:hint="cs"/>
          <w:color w:val="595959"/>
          <w:sz w:val="22"/>
          <w:szCs w:val="22"/>
          <w:lang w:val="el-GR"/>
        </w:rPr>
        <w:t>τόνο</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από</w:t>
      </w:r>
      <w:r w:rsidRPr="00CA30E1">
        <w:rPr>
          <w:rFonts w:ascii="Calibri" w:hAnsi="Calibri"/>
          <w:color w:val="595959"/>
          <w:sz w:val="22"/>
          <w:szCs w:val="22"/>
          <w:lang w:val="el-GR"/>
        </w:rPr>
        <w:t xml:space="preserve"> 2.716$/</w:t>
      </w:r>
      <w:r w:rsidRPr="00CA30E1">
        <w:rPr>
          <w:rFonts w:ascii="Calibri" w:hAnsi="Calibri" w:hint="cs"/>
          <w:color w:val="595959"/>
          <w:sz w:val="22"/>
          <w:szCs w:val="22"/>
          <w:lang w:val="el-GR"/>
        </w:rPr>
        <w:t>τόνο</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το</w:t>
      </w:r>
      <w:r w:rsidRPr="00CA30E1">
        <w:rPr>
          <w:rFonts w:ascii="Calibri" w:hAnsi="Calibri"/>
          <w:color w:val="595959"/>
          <w:sz w:val="22"/>
          <w:szCs w:val="22"/>
          <w:lang w:val="el-GR"/>
        </w:rPr>
        <w:t xml:space="preserve"> 2022, </w:t>
      </w:r>
      <w:r w:rsidRPr="00CA30E1">
        <w:rPr>
          <w:rFonts w:ascii="Calibri" w:hAnsi="Calibri" w:hint="cs"/>
          <w:color w:val="595959"/>
          <w:sz w:val="22"/>
          <w:szCs w:val="22"/>
          <w:lang w:val="el-GR"/>
        </w:rPr>
        <w:t>σημειώνοντας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ετήσια</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μείωση</w:t>
      </w:r>
      <w:r w:rsidRPr="00CA30E1">
        <w:rPr>
          <w:rFonts w:ascii="Calibri" w:hAnsi="Calibri"/>
          <w:color w:val="595959"/>
          <w:sz w:val="22"/>
          <w:szCs w:val="22"/>
          <w:lang w:val="el-GR"/>
        </w:rPr>
        <w:t xml:space="preserve"> 16%. </w:t>
      </w:r>
      <w:r w:rsidRPr="00CA30E1">
        <w:rPr>
          <w:rFonts w:ascii="Calibri" w:hAnsi="Calibri" w:hint="cs"/>
          <w:color w:val="595959"/>
          <w:sz w:val="22"/>
          <w:szCs w:val="22"/>
          <w:lang w:val="el-GR"/>
        </w:rPr>
        <w:t>Κατά</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τη</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διάρκεια</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του</w:t>
      </w:r>
      <w:r w:rsidRPr="00CA30E1">
        <w:rPr>
          <w:rFonts w:ascii="Calibri" w:hAnsi="Calibri"/>
          <w:color w:val="595959"/>
          <w:sz w:val="22"/>
          <w:szCs w:val="22"/>
          <w:lang w:val="el-GR"/>
        </w:rPr>
        <w:t xml:space="preserve"> 2023, </w:t>
      </w:r>
      <w:r w:rsidRPr="00CA30E1">
        <w:rPr>
          <w:rFonts w:ascii="Calibri" w:hAnsi="Calibri" w:hint="cs"/>
          <w:color w:val="595959"/>
          <w:sz w:val="22"/>
          <w:szCs w:val="22"/>
          <w:lang w:val="el-GR"/>
        </w:rPr>
        <w:t>οι</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τιμές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του</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αλουμινίου</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από</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τα</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σχετικά</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υψηλότερα</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επίπεδα</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στην</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αρχή</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του</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έτους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υποχώρησαν</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σταδιακά</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μέχρι</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το</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επίπεδο</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των</w:t>
      </w:r>
      <w:r w:rsidRPr="00CA30E1">
        <w:rPr>
          <w:rFonts w:ascii="Calibri" w:hAnsi="Calibri"/>
          <w:color w:val="595959"/>
          <w:sz w:val="22"/>
          <w:szCs w:val="22"/>
          <w:lang w:val="el-GR"/>
        </w:rPr>
        <w:t xml:space="preserve"> 2.100$/</w:t>
      </w:r>
      <w:r w:rsidRPr="00CA30E1">
        <w:rPr>
          <w:rFonts w:ascii="Calibri" w:hAnsi="Calibri" w:hint="cs"/>
          <w:color w:val="595959"/>
          <w:sz w:val="22"/>
          <w:szCs w:val="22"/>
          <w:lang w:val="el-GR"/>
        </w:rPr>
        <w:t>τόνο</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κλείνοντας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το</w:t>
      </w:r>
      <w:r w:rsidRPr="00CA30E1">
        <w:rPr>
          <w:rFonts w:ascii="Calibri" w:hAnsi="Calibri"/>
          <w:color w:val="595959"/>
          <w:sz w:val="22"/>
          <w:szCs w:val="22"/>
          <w:lang w:val="el-GR"/>
        </w:rPr>
        <w:t xml:space="preserve"> 2023 </w:t>
      </w:r>
      <w:r w:rsidRPr="00CA30E1">
        <w:rPr>
          <w:rFonts w:ascii="Calibri" w:hAnsi="Calibri" w:hint="cs"/>
          <w:color w:val="595959"/>
          <w:sz w:val="22"/>
          <w:szCs w:val="22"/>
          <w:lang w:val="el-GR"/>
        </w:rPr>
        <w:t>στα</w:t>
      </w:r>
      <w:r w:rsidRPr="00CA30E1">
        <w:rPr>
          <w:rFonts w:ascii="Calibri" w:hAnsi="Calibri"/>
          <w:color w:val="595959"/>
          <w:sz w:val="22"/>
          <w:szCs w:val="22"/>
          <w:lang w:val="el-GR"/>
        </w:rPr>
        <w:t xml:space="preserve"> 2.382$/</w:t>
      </w:r>
      <w:r w:rsidRPr="00CA30E1">
        <w:rPr>
          <w:rFonts w:ascii="Calibri" w:hAnsi="Calibri" w:hint="cs"/>
          <w:color w:val="595959"/>
          <w:sz w:val="22"/>
          <w:szCs w:val="22"/>
          <w:lang w:val="el-GR"/>
        </w:rPr>
        <w:t>τόνο</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Το</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ράλι</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των</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τελευταίων</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δύο</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εβδομάδων</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του</w:t>
      </w:r>
      <w:r w:rsidRPr="00CA30E1">
        <w:rPr>
          <w:rFonts w:ascii="Calibri" w:hAnsi="Calibri"/>
          <w:color w:val="595959"/>
          <w:sz w:val="22"/>
          <w:szCs w:val="22"/>
          <w:lang w:val="el-GR"/>
        </w:rPr>
        <w:t xml:space="preserve"> 2023 </w:t>
      </w:r>
      <w:r w:rsidRPr="00CA30E1">
        <w:rPr>
          <w:rFonts w:ascii="Calibri" w:hAnsi="Calibri" w:hint="cs"/>
          <w:color w:val="595959"/>
          <w:sz w:val="22"/>
          <w:szCs w:val="22"/>
          <w:lang w:val="el-GR"/>
        </w:rPr>
        <w:t>οφείλεται</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εν</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πολλοίς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στην</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υποχώρηση</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του</w:t>
      </w:r>
      <w:r w:rsidRPr="00CA30E1">
        <w:rPr>
          <w:rFonts w:ascii="Calibri" w:hAnsi="Calibri"/>
          <w:color w:val="595959"/>
          <w:sz w:val="22"/>
          <w:szCs w:val="22"/>
          <w:lang w:val="el-GR"/>
        </w:rPr>
        <w:t xml:space="preserve"> </w:t>
      </w:r>
      <w:r w:rsidR="00834983">
        <w:rPr>
          <w:rFonts w:ascii="Calibri" w:hAnsi="Calibri"/>
          <w:color w:val="595959"/>
          <w:sz w:val="22"/>
          <w:szCs w:val="22"/>
          <w:lang w:val="el-GR"/>
        </w:rPr>
        <w:t>α</w:t>
      </w:r>
      <w:r w:rsidRPr="00CA30E1">
        <w:rPr>
          <w:rFonts w:ascii="Calibri" w:hAnsi="Calibri" w:hint="cs"/>
          <w:color w:val="595959"/>
          <w:sz w:val="22"/>
          <w:szCs w:val="22"/>
          <w:lang w:val="el-GR"/>
        </w:rPr>
        <w:t>μερικανικού</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δολαρίου</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και</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στην</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πεποίθηση</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της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αγοράς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ότι</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η</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Ομοσπονδιακή</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Τράπεζα</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των</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ΗΠΑ</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σε</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συνέχεια</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της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διατήρησης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αμετάβλητων</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των</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lastRenderedPageBreak/>
        <w:t>επιτοκίων</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το</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Δεκέμβριο</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είναι</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πιθανό</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να</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προβεί</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σε</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σημαντικές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μειώσεις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των</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επιτοκίων</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μέσα</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στο</w:t>
      </w:r>
      <w:r w:rsidRPr="00CA30E1">
        <w:rPr>
          <w:rFonts w:ascii="Calibri" w:hAnsi="Calibri"/>
          <w:color w:val="595959"/>
          <w:sz w:val="22"/>
          <w:szCs w:val="22"/>
          <w:lang w:val="el-GR"/>
        </w:rPr>
        <w:t xml:space="preserve"> 2024. </w:t>
      </w:r>
    </w:p>
    <w:p w14:paraId="52323658" w14:textId="77777777" w:rsidR="00CA30E1" w:rsidRPr="00CA30E1" w:rsidRDefault="00CA30E1" w:rsidP="00BD77C6">
      <w:pPr>
        <w:pStyle w:val="BodyA"/>
        <w:jc w:val="both"/>
        <w:rPr>
          <w:rFonts w:ascii="Calibri" w:hAnsi="Calibri"/>
          <w:color w:val="595959"/>
          <w:sz w:val="22"/>
          <w:szCs w:val="22"/>
          <w:lang w:val="el-GR"/>
        </w:rPr>
      </w:pPr>
    </w:p>
    <w:p w14:paraId="6B5B9D64" w14:textId="0B03F8AE" w:rsidR="00CA30E1" w:rsidRPr="00CA30E1" w:rsidRDefault="00CA30E1" w:rsidP="00BD77C6">
      <w:pPr>
        <w:pStyle w:val="BodyA"/>
        <w:jc w:val="both"/>
        <w:rPr>
          <w:rFonts w:ascii="Calibri" w:hAnsi="Calibri"/>
          <w:color w:val="595959"/>
          <w:sz w:val="22"/>
          <w:szCs w:val="22"/>
          <w:lang w:val="el-GR"/>
        </w:rPr>
      </w:pPr>
      <w:r w:rsidRPr="00CA30E1">
        <w:rPr>
          <w:rFonts w:ascii="Calibri" w:hAnsi="Calibri" w:hint="cs"/>
          <w:color w:val="595959"/>
          <w:sz w:val="22"/>
          <w:szCs w:val="22"/>
          <w:lang w:val="el-GR"/>
        </w:rPr>
        <w:t>Τα</w:t>
      </w:r>
      <w:r w:rsidRPr="00CA30E1">
        <w:rPr>
          <w:rFonts w:ascii="Calibri" w:hAnsi="Calibri"/>
          <w:color w:val="595959"/>
          <w:sz w:val="22"/>
          <w:szCs w:val="22"/>
          <w:lang w:val="el-GR"/>
        </w:rPr>
        <w:t xml:space="preserve"> </w:t>
      </w:r>
      <w:proofErr w:type="spellStart"/>
      <w:r w:rsidRPr="00CA30E1">
        <w:rPr>
          <w:rFonts w:ascii="Calibri" w:hAnsi="Calibri"/>
          <w:color w:val="595959"/>
          <w:sz w:val="22"/>
          <w:szCs w:val="22"/>
          <w:lang w:val="el-GR"/>
        </w:rPr>
        <w:t>premia</w:t>
      </w:r>
      <w:proofErr w:type="spellEnd"/>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της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κολόνας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αλουμινίου</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αποκλιμακώθηκαν</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περεταίρω</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το</w:t>
      </w:r>
      <w:r w:rsidRPr="00CA30E1">
        <w:rPr>
          <w:rFonts w:ascii="Calibri" w:hAnsi="Calibri"/>
          <w:color w:val="595959"/>
          <w:sz w:val="22"/>
          <w:szCs w:val="22"/>
          <w:lang w:val="el-GR"/>
        </w:rPr>
        <w:t xml:space="preserve"> 2023 </w:t>
      </w:r>
      <w:r w:rsidRPr="00CA30E1">
        <w:rPr>
          <w:rFonts w:ascii="Calibri" w:hAnsi="Calibri" w:hint="cs"/>
          <w:color w:val="595959"/>
          <w:sz w:val="22"/>
          <w:szCs w:val="22"/>
          <w:lang w:val="el-GR"/>
        </w:rPr>
        <w:t>με</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τη</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μέση</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τιμή</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του</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έτους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να</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βρίσκεται</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στα</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επίπεδα</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των</w:t>
      </w:r>
      <w:r w:rsidRPr="00CA30E1">
        <w:rPr>
          <w:rFonts w:ascii="Calibri" w:hAnsi="Calibri"/>
          <w:color w:val="595959"/>
          <w:sz w:val="22"/>
          <w:szCs w:val="22"/>
          <w:lang w:val="el-GR"/>
        </w:rPr>
        <w:t xml:space="preserve"> $460/</w:t>
      </w:r>
      <w:r w:rsidRPr="00CA30E1">
        <w:rPr>
          <w:rFonts w:ascii="Calibri" w:hAnsi="Calibri" w:hint="cs"/>
          <w:color w:val="595959"/>
          <w:sz w:val="22"/>
          <w:szCs w:val="22"/>
          <w:lang w:val="el-GR"/>
        </w:rPr>
        <w:t>τόνο</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από</w:t>
      </w:r>
      <w:r w:rsidRPr="00CA30E1">
        <w:rPr>
          <w:rFonts w:ascii="Calibri" w:hAnsi="Calibri"/>
          <w:color w:val="595959"/>
          <w:sz w:val="22"/>
          <w:szCs w:val="22"/>
          <w:lang w:val="el-GR"/>
        </w:rPr>
        <w:t xml:space="preserve"> $600/</w:t>
      </w:r>
      <w:r w:rsidRPr="00CA30E1">
        <w:rPr>
          <w:rFonts w:ascii="Calibri" w:hAnsi="Calibri" w:hint="cs"/>
          <w:color w:val="595959"/>
          <w:sz w:val="22"/>
          <w:szCs w:val="22"/>
          <w:lang w:val="el-GR"/>
        </w:rPr>
        <w:t>τόνο</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στην</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αρχή</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του</w:t>
      </w:r>
      <w:r w:rsidRPr="00CA30E1">
        <w:rPr>
          <w:rFonts w:ascii="Calibri" w:hAnsi="Calibri"/>
          <w:color w:val="595959"/>
          <w:sz w:val="22"/>
          <w:szCs w:val="22"/>
          <w:lang w:val="el-GR"/>
        </w:rPr>
        <w:t xml:space="preserve"> 2023. </w:t>
      </w:r>
      <w:r w:rsidRPr="00CA30E1">
        <w:rPr>
          <w:rFonts w:ascii="Calibri" w:hAnsi="Calibri" w:hint="cs"/>
          <w:color w:val="595959"/>
          <w:sz w:val="22"/>
          <w:szCs w:val="22"/>
          <w:lang w:val="el-GR"/>
        </w:rPr>
        <w:t>Παρά</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την</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υποχώρηση</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τους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τα</w:t>
      </w:r>
      <w:r w:rsidRPr="00CA30E1">
        <w:rPr>
          <w:rFonts w:ascii="Calibri" w:hAnsi="Calibri"/>
          <w:color w:val="595959"/>
          <w:sz w:val="22"/>
          <w:szCs w:val="22"/>
          <w:lang w:val="el-GR"/>
        </w:rPr>
        <w:t xml:space="preserve"> </w:t>
      </w:r>
      <w:proofErr w:type="spellStart"/>
      <w:r w:rsidRPr="00CA30E1">
        <w:rPr>
          <w:rFonts w:ascii="Calibri" w:hAnsi="Calibri"/>
          <w:color w:val="595959"/>
          <w:sz w:val="22"/>
          <w:szCs w:val="22"/>
          <w:lang w:val="el-GR"/>
        </w:rPr>
        <w:t>premia</w:t>
      </w:r>
      <w:proofErr w:type="spellEnd"/>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της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κολόνας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αλουμινίου</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θα</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μπορούσαν</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να</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κινηθούν</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και</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πάλι</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ανοδικά</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κυρίως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λόγω</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της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μειωμένης</w:t>
      </w:r>
      <w:r w:rsidRPr="00CA30E1">
        <w:rPr>
          <w:rFonts w:ascii="Calibri" w:hAnsi="Calibri"/>
          <w:color w:val="595959"/>
          <w:sz w:val="22"/>
          <w:szCs w:val="22"/>
          <w:lang w:val="el-GR"/>
        </w:rPr>
        <w:t xml:space="preserve"> </w:t>
      </w:r>
      <w:r w:rsidR="0030243E">
        <w:rPr>
          <w:rFonts w:ascii="Calibri" w:hAnsi="Calibri"/>
          <w:color w:val="595959"/>
          <w:sz w:val="22"/>
          <w:szCs w:val="22"/>
          <w:lang w:val="el-GR"/>
        </w:rPr>
        <w:t>ε</w:t>
      </w:r>
      <w:r w:rsidRPr="00CA30E1">
        <w:rPr>
          <w:rFonts w:ascii="Calibri" w:hAnsi="Calibri" w:hint="cs"/>
          <w:color w:val="595959"/>
          <w:sz w:val="22"/>
          <w:szCs w:val="22"/>
          <w:lang w:val="el-GR"/>
        </w:rPr>
        <w:t>υρωπαϊκής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παραγωγής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αλουμινίου</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η</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οποία</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παραμένει</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μια</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σημαντικά</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ελλειμματική</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αγορά</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με</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τις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περισσότερες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ανάγκες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της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να</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καλύπτονται</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από</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εισαγωγές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από</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τρίτες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χώρες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συμπεριλαμβανομένης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της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Μέσης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Ανατολής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και</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της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Ρωσίας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η</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παραγωγή</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της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οποίας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καλύπτει</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σημαντικό</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μέρος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των</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Ευρωπαϊκών</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αναγκών</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Ταυτόχρονα</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οι</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αναταράξεις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στην</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ευρύτερη</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περιοχή</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της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Ευρωπαϊκής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ηπείρου</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θα</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μπορούσαν</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να</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ωθήσουν</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προς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τα</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πάνω</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τα</w:t>
      </w:r>
      <w:r w:rsidRPr="00CA30E1">
        <w:rPr>
          <w:rFonts w:ascii="Calibri" w:hAnsi="Calibri"/>
          <w:color w:val="595959"/>
          <w:sz w:val="22"/>
          <w:szCs w:val="22"/>
          <w:lang w:val="el-GR"/>
        </w:rPr>
        <w:t xml:space="preserve"> </w:t>
      </w:r>
      <w:proofErr w:type="spellStart"/>
      <w:r w:rsidRPr="00CA30E1">
        <w:rPr>
          <w:rFonts w:ascii="Calibri" w:hAnsi="Calibri"/>
          <w:color w:val="595959"/>
          <w:sz w:val="22"/>
          <w:szCs w:val="22"/>
          <w:lang w:val="el-GR"/>
        </w:rPr>
        <w:t>premia</w:t>
      </w:r>
      <w:proofErr w:type="spellEnd"/>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Για</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παράδειγμα</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η</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πρόσφατη</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ένταση</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στην</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Ερυθρά</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θάλασσα</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θα</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μπορούσε</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να</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προκαλέσει</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τόσο</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καθυστερήσεις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όσο</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και</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αύξηση</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του</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κόστους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στην</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εισαγωγή</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μετάλλου</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από</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τον</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Κόλπο</w:t>
      </w:r>
      <w:r w:rsidRPr="00CA30E1">
        <w:rPr>
          <w:rFonts w:ascii="Calibri" w:hAnsi="Calibri"/>
          <w:color w:val="595959"/>
          <w:sz w:val="22"/>
          <w:szCs w:val="22"/>
          <w:lang w:val="el-GR"/>
        </w:rPr>
        <w:t>.</w:t>
      </w:r>
    </w:p>
    <w:p w14:paraId="34B1F3D9" w14:textId="77777777" w:rsidR="00CA30E1" w:rsidRPr="00CA30E1" w:rsidRDefault="00CA30E1" w:rsidP="00BD77C6">
      <w:pPr>
        <w:pStyle w:val="BodyA"/>
        <w:jc w:val="both"/>
        <w:rPr>
          <w:rFonts w:ascii="Calibri" w:hAnsi="Calibri"/>
          <w:color w:val="595959"/>
          <w:sz w:val="22"/>
          <w:szCs w:val="22"/>
          <w:lang w:val="el-GR"/>
        </w:rPr>
      </w:pPr>
    </w:p>
    <w:p w14:paraId="29E4A2AD" w14:textId="678F225C" w:rsidR="00CA30E1" w:rsidRPr="00CA30E1" w:rsidRDefault="00CA30E1" w:rsidP="00BD77C6">
      <w:pPr>
        <w:pStyle w:val="BodyA"/>
        <w:jc w:val="both"/>
        <w:rPr>
          <w:rFonts w:ascii="Calibri" w:hAnsi="Calibri"/>
          <w:color w:val="595959"/>
          <w:sz w:val="22"/>
          <w:szCs w:val="22"/>
          <w:lang w:val="el-GR"/>
        </w:rPr>
      </w:pPr>
      <w:r w:rsidRPr="00CA30E1">
        <w:rPr>
          <w:rFonts w:ascii="Calibri" w:hAnsi="Calibri" w:hint="cs"/>
          <w:color w:val="595959"/>
          <w:sz w:val="22"/>
          <w:szCs w:val="22"/>
          <w:lang w:val="el-GR"/>
        </w:rPr>
        <w:t>Ο</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δείκτης</w:t>
      </w:r>
      <w:r w:rsidRPr="00CA30E1">
        <w:rPr>
          <w:rFonts w:ascii="Calibri" w:hAnsi="Calibri"/>
          <w:color w:val="595959"/>
          <w:sz w:val="22"/>
          <w:szCs w:val="22"/>
          <w:lang w:val="el-GR"/>
        </w:rPr>
        <w:t xml:space="preserve"> API </w:t>
      </w:r>
      <w:r w:rsidRPr="00CA30E1">
        <w:rPr>
          <w:rFonts w:ascii="Calibri" w:hAnsi="Calibri" w:hint="cs"/>
          <w:color w:val="595959"/>
          <w:sz w:val="22"/>
          <w:szCs w:val="22"/>
          <w:lang w:val="el-GR"/>
        </w:rPr>
        <w:t>της</w:t>
      </w:r>
      <w:r w:rsidRPr="00CA30E1">
        <w:rPr>
          <w:rFonts w:ascii="Calibri" w:hAnsi="Calibri"/>
          <w:color w:val="595959"/>
          <w:sz w:val="22"/>
          <w:szCs w:val="22"/>
          <w:lang w:val="el-GR"/>
        </w:rPr>
        <w:t xml:space="preserve"> </w:t>
      </w:r>
      <w:proofErr w:type="spellStart"/>
      <w:r w:rsidRPr="00CA30E1">
        <w:rPr>
          <w:rFonts w:ascii="Calibri" w:hAnsi="Calibri" w:hint="cs"/>
          <w:color w:val="595959"/>
          <w:sz w:val="22"/>
          <w:szCs w:val="22"/>
          <w:lang w:val="el-GR"/>
        </w:rPr>
        <w:t>αλουμίνας</w:t>
      </w:r>
      <w:proofErr w:type="spellEnd"/>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ακολούθησε</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την</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τάση</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των</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τιμών</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του</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αλουμινίου</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σημειώνοντας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όμως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περιορισμένη</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μείωση</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κατά</w:t>
      </w:r>
      <w:r w:rsidRPr="00CA30E1">
        <w:rPr>
          <w:rFonts w:ascii="Calibri" w:hAnsi="Calibri"/>
          <w:color w:val="595959"/>
          <w:sz w:val="22"/>
          <w:szCs w:val="22"/>
          <w:lang w:val="el-GR"/>
        </w:rPr>
        <w:t xml:space="preserve"> 5% </w:t>
      </w:r>
      <w:r w:rsidRPr="00CA30E1">
        <w:rPr>
          <w:rFonts w:ascii="Calibri" w:hAnsi="Calibri" w:hint="cs"/>
          <w:color w:val="595959"/>
          <w:sz w:val="22"/>
          <w:szCs w:val="22"/>
          <w:lang w:val="el-GR"/>
        </w:rPr>
        <w:t>το</w:t>
      </w:r>
      <w:r w:rsidRPr="00CA30E1">
        <w:rPr>
          <w:rFonts w:ascii="Calibri" w:hAnsi="Calibri"/>
          <w:color w:val="595959"/>
          <w:sz w:val="22"/>
          <w:szCs w:val="22"/>
          <w:lang w:val="el-GR"/>
        </w:rPr>
        <w:t xml:space="preserve"> 2023 </w:t>
      </w:r>
      <w:r w:rsidRPr="00CA30E1">
        <w:rPr>
          <w:rFonts w:ascii="Calibri" w:hAnsi="Calibri" w:hint="cs"/>
          <w:color w:val="595959"/>
          <w:sz w:val="22"/>
          <w:szCs w:val="22"/>
          <w:lang w:val="el-GR"/>
        </w:rPr>
        <w:t>στα</w:t>
      </w:r>
      <w:r w:rsidRPr="00CA30E1">
        <w:rPr>
          <w:rFonts w:ascii="Calibri" w:hAnsi="Calibri"/>
          <w:color w:val="595959"/>
          <w:sz w:val="22"/>
          <w:szCs w:val="22"/>
          <w:lang w:val="el-GR"/>
        </w:rPr>
        <w:t xml:space="preserve"> 34</w:t>
      </w:r>
      <w:r w:rsidR="00706271">
        <w:rPr>
          <w:rFonts w:ascii="Calibri" w:hAnsi="Calibri"/>
          <w:color w:val="595959"/>
          <w:sz w:val="22"/>
          <w:szCs w:val="22"/>
          <w:lang w:val="el-GR"/>
        </w:rPr>
        <w:t>4</w:t>
      </w:r>
      <w:r w:rsidRPr="00CA30E1">
        <w:rPr>
          <w:rFonts w:ascii="Calibri" w:hAnsi="Calibri"/>
          <w:color w:val="595959"/>
          <w:sz w:val="22"/>
          <w:szCs w:val="22"/>
          <w:lang w:val="el-GR"/>
        </w:rPr>
        <w:t>$/</w:t>
      </w:r>
      <w:r w:rsidRPr="00CA30E1">
        <w:rPr>
          <w:rFonts w:ascii="Calibri" w:hAnsi="Calibri" w:hint="cs"/>
          <w:color w:val="595959"/>
          <w:sz w:val="22"/>
          <w:szCs w:val="22"/>
          <w:lang w:val="el-GR"/>
        </w:rPr>
        <w:t>τόνο</w:t>
      </w:r>
      <w:r w:rsidRPr="00CA30E1">
        <w:rPr>
          <w:rFonts w:ascii="Calibri" w:hAnsi="Calibri"/>
          <w:color w:val="595959"/>
          <w:sz w:val="22"/>
          <w:szCs w:val="22"/>
          <w:lang w:val="el-GR"/>
        </w:rPr>
        <w:t>.</w:t>
      </w:r>
    </w:p>
    <w:p w14:paraId="43418E54" w14:textId="77777777" w:rsidR="00CA30E1" w:rsidRPr="00CA30E1" w:rsidRDefault="00CA30E1" w:rsidP="00BD77C6">
      <w:pPr>
        <w:pStyle w:val="BodyA"/>
        <w:jc w:val="both"/>
        <w:rPr>
          <w:rFonts w:ascii="Calibri" w:hAnsi="Calibri"/>
          <w:color w:val="595959"/>
          <w:sz w:val="22"/>
          <w:szCs w:val="22"/>
          <w:lang w:val="el-GR"/>
        </w:rPr>
      </w:pPr>
    </w:p>
    <w:p w14:paraId="44FE114B" w14:textId="576385C3" w:rsidR="00CA30E1" w:rsidRPr="00CA30E1" w:rsidRDefault="00CA30E1" w:rsidP="00BD77C6">
      <w:pPr>
        <w:pStyle w:val="BodyA"/>
        <w:jc w:val="both"/>
        <w:rPr>
          <w:rFonts w:ascii="Calibri" w:hAnsi="Calibri"/>
          <w:color w:val="595959"/>
          <w:sz w:val="22"/>
          <w:szCs w:val="22"/>
          <w:lang w:val="el-GR"/>
        </w:rPr>
      </w:pPr>
      <w:r w:rsidRPr="00CA30E1">
        <w:rPr>
          <w:rFonts w:ascii="Calibri" w:hAnsi="Calibri" w:hint="cs"/>
          <w:color w:val="595959"/>
          <w:sz w:val="22"/>
          <w:szCs w:val="22"/>
          <w:lang w:val="el-GR"/>
        </w:rPr>
        <w:t>Παρά</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το</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σχετικά</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αδύναμο</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περιβάλλον</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στην</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αγορά</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αλουμινίου</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η</w:t>
      </w:r>
      <w:r w:rsidRPr="00CA30E1">
        <w:rPr>
          <w:rFonts w:ascii="Calibri" w:hAnsi="Calibri"/>
          <w:color w:val="595959"/>
          <w:sz w:val="22"/>
          <w:szCs w:val="22"/>
          <w:lang w:val="el-GR"/>
        </w:rPr>
        <w:t xml:space="preserve"> MYTILINEOS, </w:t>
      </w:r>
      <w:r w:rsidRPr="00CA30E1">
        <w:rPr>
          <w:rFonts w:ascii="Calibri" w:hAnsi="Calibri" w:hint="cs"/>
          <w:color w:val="595959"/>
          <w:sz w:val="22"/>
          <w:szCs w:val="22"/>
          <w:lang w:val="el-GR"/>
        </w:rPr>
        <w:t>με</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έγκαιρη</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ανάληψη</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δράσεων</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καταφέρνει</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να</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διατηρεί</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την</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κερδοφορία</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της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κοντά</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στα</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ιστορικά</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υψηλά</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επίπεδα</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που</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σημειώθηκαν</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το</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προηγούμενο</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έτος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Η</w:t>
      </w:r>
      <w:r w:rsidRPr="00CA30E1">
        <w:rPr>
          <w:rFonts w:ascii="Calibri" w:hAnsi="Calibri"/>
          <w:color w:val="595959"/>
          <w:sz w:val="22"/>
          <w:szCs w:val="22"/>
          <w:lang w:val="el-GR"/>
        </w:rPr>
        <w:t xml:space="preserve"> MYTILINEOS, </w:t>
      </w:r>
      <w:r w:rsidRPr="00CA30E1">
        <w:rPr>
          <w:rFonts w:ascii="Calibri" w:hAnsi="Calibri" w:hint="cs"/>
          <w:color w:val="595959"/>
          <w:sz w:val="22"/>
          <w:szCs w:val="22"/>
          <w:lang w:val="el-GR"/>
        </w:rPr>
        <w:t>μεταξύ</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άλλων</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έχει</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καταφέρει</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την</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κατοχύρωση</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ευνοϊκών</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τιμών</w:t>
      </w:r>
      <w:r w:rsidRPr="00CA30E1">
        <w:rPr>
          <w:rFonts w:ascii="Calibri" w:hAnsi="Calibri"/>
          <w:color w:val="595959"/>
          <w:sz w:val="22"/>
          <w:szCs w:val="22"/>
          <w:lang w:val="el-GR"/>
        </w:rPr>
        <w:t xml:space="preserve"> LME, </w:t>
      </w:r>
      <w:r w:rsidRPr="00CA30E1">
        <w:rPr>
          <w:rFonts w:ascii="Calibri" w:hAnsi="Calibri" w:hint="cs"/>
          <w:color w:val="595959"/>
          <w:sz w:val="22"/>
          <w:szCs w:val="22"/>
          <w:lang w:val="el-GR"/>
        </w:rPr>
        <w:t>ισοτιμίας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καθώς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και</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τον</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έλεγχο</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του</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κόστους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που</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σε</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συνδυασμό</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με</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τα</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σημαντικά</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συγκριτικά</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πλεονεκτήματα</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που</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προσφέρει</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η</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συνύπαρξη</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των</w:t>
      </w:r>
      <w:r w:rsidRPr="00CA30E1">
        <w:rPr>
          <w:rFonts w:ascii="Calibri" w:hAnsi="Calibri"/>
          <w:color w:val="595959"/>
          <w:sz w:val="22"/>
          <w:szCs w:val="22"/>
          <w:lang w:val="el-GR"/>
        </w:rPr>
        <w:t xml:space="preserve"> </w:t>
      </w:r>
      <w:r w:rsidR="0030243E">
        <w:rPr>
          <w:rFonts w:ascii="Calibri" w:hAnsi="Calibri"/>
          <w:color w:val="595959"/>
          <w:sz w:val="22"/>
          <w:szCs w:val="22"/>
          <w:lang w:val="el-GR"/>
        </w:rPr>
        <w:t>Κλάδων</w:t>
      </w:r>
      <w:r w:rsidR="0030243E"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Ενέργειας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και</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Μετάλλων</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οδηγούν</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στην</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επίτευξη</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υψηλού</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περιθωρίου</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κέρδους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και</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ως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εκ</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τούτου</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στη</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διατήρηση</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της</w:t>
      </w:r>
      <w:r w:rsidRPr="00CA30E1">
        <w:rPr>
          <w:rFonts w:ascii="Calibri" w:hAnsi="Calibri"/>
          <w:color w:val="595959"/>
          <w:sz w:val="22"/>
          <w:szCs w:val="22"/>
          <w:lang w:val="el-GR"/>
        </w:rPr>
        <w:t xml:space="preserve"> MYTILINEOS </w:t>
      </w:r>
      <w:r w:rsidRPr="00CA30E1">
        <w:rPr>
          <w:rFonts w:ascii="Calibri" w:hAnsi="Calibri" w:hint="cs"/>
          <w:color w:val="595959"/>
          <w:sz w:val="22"/>
          <w:szCs w:val="22"/>
          <w:lang w:val="el-GR"/>
        </w:rPr>
        <w:t>μεταξύ</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των</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ανταγωνιστικότερων</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παραγωγών</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αλουμινίου</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και</w:t>
      </w:r>
      <w:r w:rsidRPr="00CA30E1">
        <w:rPr>
          <w:rFonts w:ascii="Calibri" w:hAnsi="Calibri"/>
          <w:color w:val="595959"/>
          <w:sz w:val="22"/>
          <w:szCs w:val="22"/>
          <w:lang w:val="el-GR"/>
        </w:rPr>
        <w:t xml:space="preserve"> </w:t>
      </w:r>
      <w:proofErr w:type="spellStart"/>
      <w:r w:rsidRPr="00CA30E1">
        <w:rPr>
          <w:rFonts w:ascii="Calibri" w:hAnsi="Calibri" w:hint="cs"/>
          <w:color w:val="595959"/>
          <w:sz w:val="22"/>
          <w:szCs w:val="22"/>
          <w:lang w:val="el-GR"/>
        </w:rPr>
        <w:t>αλουμίνας</w:t>
      </w:r>
      <w:proofErr w:type="spellEnd"/>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παγκοσμίως</w:t>
      </w:r>
      <w:r w:rsidRPr="00CA30E1">
        <w:rPr>
          <w:rFonts w:ascii="Calibri" w:hAnsi="Calibri"/>
          <w:color w:val="595959"/>
          <w:sz w:val="22"/>
          <w:szCs w:val="22"/>
          <w:lang w:val="el-GR"/>
        </w:rPr>
        <w:t>.</w:t>
      </w:r>
    </w:p>
    <w:p w14:paraId="61EA4FD9" w14:textId="77777777" w:rsidR="00CA30E1" w:rsidRPr="00CA30E1" w:rsidRDefault="00CA30E1" w:rsidP="00BD77C6">
      <w:pPr>
        <w:pStyle w:val="BodyA"/>
        <w:jc w:val="both"/>
        <w:rPr>
          <w:rFonts w:ascii="Calibri" w:hAnsi="Calibri"/>
          <w:color w:val="595959"/>
          <w:sz w:val="22"/>
          <w:szCs w:val="22"/>
          <w:lang w:val="el-GR"/>
        </w:rPr>
      </w:pPr>
    </w:p>
    <w:p w14:paraId="75061D5B" w14:textId="0A615106" w:rsidR="00CA30E1" w:rsidRPr="00CA30E1" w:rsidRDefault="00CA30E1" w:rsidP="00BD77C6">
      <w:pPr>
        <w:pStyle w:val="BodyA"/>
        <w:jc w:val="both"/>
        <w:rPr>
          <w:rFonts w:ascii="Calibri" w:hAnsi="Calibri"/>
          <w:color w:val="595959"/>
          <w:sz w:val="22"/>
          <w:szCs w:val="22"/>
          <w:lang w:val="el-GR"/>
        </w:rPr>
      </w:pPr>
      <w:r w:rsidRPr="00CA30E1">
        <w:rPr>
          <w:rFonts w:ascii="Calibri" w:hAnsi="Calibri" w:hint="cs"/>
          <w:color w:val="595959"/>
          <w:sz w:val="22"/>
          <w:szCs w:val="22"/>
          <w:lang w:val="el-GR"/>
        </w:rPr>
        <w:t>Καταγράφηκαν</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εξαιρετικά</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αποτελέσματα</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ασφάλειας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για</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τους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εργαζόμενους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της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Μεταλλουργίας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με</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w:t>
      </w:r>
      <w:r w:rsidR="0030243E">
        <w:rPr>
          <w:rFonts w:ascii="Calibri" w:hAnsi="Calibri"/>
          <w:color w:val="595959"/>
          <w:sz w:val="22"/>
          <w:szCs w:val="22"/>
          <w:lang w:val="el-GR"/>
        </w:rPr>
        <w:t>ο</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Αλουμίνιο</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της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Ελλάδος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να</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συμπληρώνει</w:t>
      </w:r>
      <w:r w:rsidRPr="00CA30E1">
        <w:rPr>
          <w:rFonts w:ascii="Calibri" w:hAnsi="Calibri"/>
          <w:color w:val="595959"/>
          <w:sz w:val="22"/>
          <w:szCs w:val="22"/>
          <w:lang w:val="el-GR"/>
        </w:rPr>
        <w:t xml:space="preserve"> </w:t>
      </w:r>
      <w:r w:rsidR="0030243E">
        <w:rPr>
          <w:rFonts w:ascii="Calibri" w:hAnsi="Calibri"/>
          <w:color w:val="595959"/>
          <w:sz w:val="22"/>
          <w:szCs w:val="22"/>
          <w:lang w:val="el-GR"/>
        </w:rPr>
        <w:t>δύο</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ημερολογιακά</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έτη</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χωρίς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ατύχημα</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με</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διακοπή</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εργασίας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Παράλληλα</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επιτεύχθηκε</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ιστορική</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επίδοση</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στην</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ετήσια</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αθροιστική</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παραγωγή</w:t>
      </w:r>
      <w:r w:rsidRPr="00CA30E1">
        <w:rPr>
          <w:rFonts w:ascii="Calibri" w:hAnsi="Calibri"/>
          <w:color w:val="595959"/>
          <w:sz w:val="22"/>
          <w:szCs w:val="22"/>
          <w:lang w:val="el-GR"/>
        </w:rPr>
        <w:t xml:space="preserve"> </w:t>
      </w:r>
      <w:proofErr w:type="spellStart"/>
      <w:r w:rsidRPr="00CA30E1">
        <w:rPr>
          <w:rFonts w:ascii="Calibri" w:hAnsi="Calibri" w:hint="cs"/>
          <w:color w:val="595959"/>
          <w:sz w:val="22"/>
          <w:szCs w:val="22"/>
          <w:lang w:val="el-GR"/>
        </w:rPr>
        <w:t>πρωτόχυτου</w:t>
      </w:r>
      <w:proofErr w:type="spellEnd"/>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και</w:t>
      </w:r>
      <w:r w:rsidRPr="00CA30E1">
        <w:rPr>
          <w:rFonts w:ascii="Calibri" w:hAnsi="Calibri"/>
          <w:color w:val="595959"/>
          <w:sz w:val="22"/>
          <w:szCs w:val="22"/>
          <w:lang w:val="el-GR"/>
        </w:rPr>
        <w:t xml:space="preserve"> </w:t>
      </w:r>
      <w:proofErr w:type="spellStart"/>
      <w:r w:rsidRPr="00CA30E1">
        <w:rPr>
          <w:rFonts w:ascii="Calibri" w:hAnsi="Calibri" w:hint="cs"/>
          <w:color w:val="595959"/>
          <w:sz w:val="22"/>
          <w:szCs w:val="22"/>
          <w:lang w:val="el-GR"/>
        </w:rPr>
        <w:t>δευτερόχυτου</w:t>
      </w:r>
      <w:proofErr w:type="spellEnd"/>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αλουμινίου</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και</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ιστορική</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επίδοση</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στις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ποσότητες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πωλήσεων</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ένυδρης</w:t>
      </w:r>
      <w:r w:rsidRPr="00CA30E1">
        <w:rPr>
          <w:rFonts w:ascii="Calibri" w:hAnsi="Calibri"/>
          <w:color w:val="595959"/>
          <w:sz w:val="22"/>
          <w:szCs w:val="22"/>
          <w:lang w:val="el-GR"/>
        </w:rPr>
        <w:t xml:space="preserve"> (non </w:t>
      </w:r>
      <w:proofErr w:type="spellStart"/>
      <w:r w:rsidRPr="00CA30E1">
        <w:rPr>
          <w:rFonts w:ascii="Calibri" w:hAnsi="Calibri"/>
          <w:color w:val="595959"/>
          <w:sz w:val="22"/>
          <w:szCs w:val="22"/>
          <w:lang w:val="el-GR"/>
        </w:rPr>
        <w:t>metallurgical</w:t>
      </w:r>
      <w:proofErr w:type="spellEnd"/>
      <w:r w:rsidRPr="00CA30E1">
        <w:rPr>
          <w:rFonts w:ascii="Calibri" w:hAnsi="Calibri"/>
          <w:color w:val="595959"/>
          <w:sz w:val="22"/>
          <w:szCs w:val="22"/>
          <w:lang w:val="el-GR"/>
        </w:rPr>
        <w:t xml:space="preserve">) </w:t>
      </w:r>
      <w:proofErr w:type="spellStart"/>
      <w:r w:rsidRPr="00CA30E1">
        <w:rPr>
          <w:rFonts w:ascii="Calibri" w:hAnsi="Calibri" w:hint="cs"/>
          <w:color w:val="595959"/>
          <w:sz w:val="22"/>
          <w:szCs w:val="22"/>
          <w:lang w:val="el-GR"/>
        </w:rPr>
        <w:t>αλουμίνας</w:t>
      </w:r>
      <w:proofErr w:type="spellEnd"/>
      <w:r w:rsidR="0030243E">
        <w:rPr>
          <w:rFonts w:ascii="Calibri" w:hAnsi="Calibri"/>
          <w:color w:val="595959"/>
          <w:sz w:val="22"/>
          <w:szCs w:val="22"/>
          <w:lang w:val="el-GR"/>
        </w:rPr>
        <w:t>,</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ενώ</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και</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η</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παραγωγή</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της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ένυδρης</w:t>
      </w:r>
      <w:r w:rsidRPr="00CA30E1">
        <w:rPr>
          <w:rFonts w:ascii="Calibri" w:hAnsi="Calibri"/>
          <w:color w:val="595959"/>
          <w:sz w:val="22"/>
          <w:szCs w:val="22"/>
          <w:lang w:val="el-GR"/>
        </w:rPr>
        <w:t xml:space="preserve"> </w:t>
      </w:r>
      <w:proofErr w:type="spellStart"/>
      <w:r w:rsidRPr="00CA30E1">
        <w:rPr>
          <w:rFonts w:ascii="Calibri" w:hAnsi="Calibri" w:hint="cs"/>
          <w:color w:val="595959"/>
          <w:sz w:val="22"/>
          <w:szCs w:val="22"/>
          <w:lang w:val="el-GR"/>
        </w:rPr>
        <w:t>αλουμίνας</w:t>
      </w:r>
      <w:proofErr w:type="spellEnd"/>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κινήθηκε</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πολύ</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κοντά</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στο</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ιστορικά</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υψηλό</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της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επίπεδο</w:t>
      </w:r>
      <w:r w:rsidRPr="00CA30E1">
        <w:rPr>
          <w:rFonts w:ascii="Calibri" w:hAnsi="Calibri"/>
          <w:color w:val="595959"/>
          <w:sz w:val="22"/>
          <w:szCs w:val="22"/>
          <w:lang w:val="el-GR"/>
        </w:rPr>
        <w:t>.</w:t>
      </w:r>
    </w:p>
    <w:p w14:paraId="06A130FC" w14:textId="77777777" w:rsidR="00CA30E1" w:rsidRPr="00CA30E1" w:rsidRDefault="00CA30E1" w:rsidP="00BD77C6">
      <w:pPr>
        <w:pStyle w:val="BodyA"/>
        <w:jc w:val="both"/>
        <w:rPr>
          <w:rFonts w:ascii="Calibri" w:hAnsi="Calibri"/>
          <w:color w:val="595959"/>
          <w:sz w:val="22"/>
          <w:szCs w:val="22"/>
          <w:lang w:val="el-GR"/>
        </w:rPr>
      </w:pPr>
    </w:p>
    <w:p w14:paraId="70E0F003" w14:textId="3F7C884E" w:rsidR="00CA30E1" w:rsidRPr="00CA30E1" w:rsidRDefault="00CA30E1" w:rsidP="00BD77C6">
      <w:pPr>
        <w:pStyle w:val="BodyA"/>
        <w:jc w:val="both"/>
        <w:rPr>
          <w:rFonts w:ascii="Calibri" w:hAnsi="Calibri"/>
          <w:color w:val="595959"/>
          <w:sz w:val="22"/>
          <w:szCs w:val="22"/>
          <w:lang w:val="el-GR"/>
        </w:rPr>
      </w:pPr>
      <w:r w:rsidRPr="00CA30E1">
        <w:rPr>
          <w:rFonts w:ascii="Calibri" w:hAnsi="Calibri" w:hint="cs"/>
          <w:color w:val="595959"/>
          <w:sz w:val="22"/>
          <w:szCs w:val="22"/>
          <w:lang w:val="el-GR"/>
        </w:rPr>
        <w:t>Κατά</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τη</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διάρκεια</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του</w:t>
      </w:r>
      <w:r w:rsidRPr="00CA30E1">
        <w:rPr>
          <w:rFonts w:ascii="Calibri" w:hAnsi="Calibri"/>
          <w:color w:val="595959"/>
          <w:sz w:val="22"/>
          <w:szCs w:val="22"/>
          <w:lang w:val="el-GR"/>
        </w:rPr>
        <w:t xml:space="preserve"> 2024, </w:t>
      </w:r>
      <w:r w:rsidRPr="00CA30E1">
        <w:rPr>
          <w:rFonts w:ascii="Calibri" w:hAnsi="Calibri" w:hint="cs"/>
          <w:color w:val="595959"/>
          <w:sz w:val="22"/>
          <w:szCs w:val="22"/>
          <w:lang w:val="el-GR"/>
        </w:rPr>
        <w:t>εν</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αναμονή</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της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έναρξης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του</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κύκλου</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χαλάρωσης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της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νομισματικής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πολιτικής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των</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κεντρικών</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τραπεζών</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τόσο</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της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Ευρώπης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όσο</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και</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των</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ΗΠΑ</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εκτιμάται</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ότι</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η</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Κίνα</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η</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Ευρώπη</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οι</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ΗΠΑ</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και</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η</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Ιαπωνία</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θα</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δείξουν</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σημάδια</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βελτίωσης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και</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ως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εκ</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τούτου</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αναμένεται</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ενίσχυση</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της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ζήτησης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του</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μετάλλου</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Σε</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επίπεδο</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εφαρμογών</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η</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ζήτηση</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αλουμινίου</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αναμένεται</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να</w:t>
      </w:r>
      <w:r w:rsidRPr="00CA30E1">
        <w:rPr>
          <w:rFonts w:ascii="Calibri" w:hAnsi="Calibri"/>
          <w:color w:val="595959"/>
          <w:sz w:val="22"/>
          <w:szCs w:val="22"/>
          <w:lang w:val="el-GR"/>
        </w:rPr>
        <w:t xml:space="preserve"> </w:t>
      </w:r>
      <w:r w:rsidR="00C01A04" w:rsidRPr="00CA30E1">
        <w:rPr>
          <w:rFonts w:ascii="Calibri" w:hAnsi="Calibri"/>
          <w:color w:val="595959"/>
          <w:sz w:val="22"/>
          <w:szCs w:val="22"/>
          <w:lang w:val="el-GR"/>
        </w:rPr>
        <w:t>βρει</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σημαντική</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στήριξη</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τόσο</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από</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την</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παραγωγή</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ηλεκτρικών</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οχημάτων</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όσο</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και</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από</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τη</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συνεχιζόμενη</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επέκταση</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των</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ΑΠΕ</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αντισταθμίζοντας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έτσι</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μία</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προσωρινή</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αδυναμία</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της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ζήτησης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του</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αλουμινίου</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από</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τον</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τομέα</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των</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ακινήτων</w:t>
      </w:r>
      <w:r w:rsidRPr="00CA30E1">
        <w:rPr>
          <w:rFonts w:ascii="Calibri" w:hAnsi="Calibri"/>
          <w:color w:val="595959"/>
          <w:sz w:val="22"/>
          <w:szCs w:val="22"/>
          <w:lang w:val="el-GR"/>
        </w:rPr>
        <w:t xml:space="preserve">. </w:t>
      </w:r>
    </w:p>
    <w:p w14:paraId="00649356" w14:textId="77777777" w:rsidR="00CA30E1" w:rsidRPr="00CA30E1" w:rsidRDefault="00CA30E1" w:rsidP="00BD77C6">
      <w:pPr>
        <w:pStyle w:val="BodyA"/>
        <w:jc w:val="both"/>
        <w:rPr>
          <w:rFonts w:ascii="Calibri" w:hAnsi="Calibri"/>
          <w:color w:val="595959"/>
          <w:sz w:val="22"/>
          <w:szCs w:val="22"/>
          <w:lang w:val="el-GR"/>
        </w:rPr>
      </w:pPr>
    </w:p>
    <w:p w14:paraId="2D75019E" w14:textId="77777777" w:rsidR="00CA30E1" w:rsidRPr="00CA30E1" w:rsidRDefault="00CA30E1" w:rsidP="00BD77C6">
      <w:pPr>
        <w:pStyle w:val="BodyA"/>
        <w:jc w:val="both"/>
        <w:rPr>
          <w:rFonts w:ascii="Calibri" w:hAnsi="Calibri"/>
          <w:color w:val="595959"/>
          <w:sz w:val="22"/>
          <w:szCs w:val="22"/>
          <w:lang w:val="el-GR"/>
        </w:rPr>
      </w:pPr>
      <w:r w:rsidRPr="00CA30E1">
        <w:rPr>
          <w:rFonts w:ascii="Calibri" w:hAnsi="Calibri" w:hint="cs"/>
          <w:color w:val="595959"/>
          <w:sz w:val="22"/>
          <w:szCs w:val="22"/>
          <w:lang w:val="el-GR"/>
        </w:rPr>
        <w:t>Η</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προσφορά</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του</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αλουμινίου</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εκτιμάται</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ότι</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δεν</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θα</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ακολουθήσει</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το</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ρυθμό</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αύξησης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της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ζήτησης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κατά</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τη</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διάρκεια</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του</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έτους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τόσο</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λόγο</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των</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περιορισμών</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που</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υπάρχουν</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στη</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μέγιστη</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ετήσια</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lastRenderedPageBreak/>
        <w:t>παραγωγή</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της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Κίνας</w:t>
      </w:r>
      <w:r w:rsidRPr="00CA30E1">
        <w:rPr>
          <w:rFonts w:ascii="Calibri" w:hAnsi="Calibri"/>
          <w:color w:val="595959"/>
          <w:sz w:val="22"/>
          <w:szCs w:val="22"/>
          <w:lang w:val="el-GR"/>
        </w:rPr>
        <w:t xml:space="preserve"> (</w:t>
      </w:r>
      <w:proofErr w:type="spellStart"/>
      <w:r w:rsidRPr="00CA30E1">
        <w:rPr>
          <w:rFonts w:ascii="Calibri" w:hAnsi="Calibri"/>
          <w:color w:val="595959"/>
          <w:sz w:val="22"/>
          <w:szCs w:val="22"/>
          <w:lang w:val="el-GR"/>
        </w:rPr>
        <w:t>capacity</w:t>
      </w:r>
      <w:proofErr w:type="spellEnd"/>
      <w:r w:rsidRPr="00CA30E1">
        <w:rPr>
          <w:rFonts w:ascii="Calibri" w:hAnsi="Calibri"/>
          <w:color w:val="595959"/>
          <w:sz w:val="22"/>
          <w:szCs w:val="22"/>
          <w:lang w:val="el-GR"/>
        </w:rPr>
        <w:t xml:space="preserve"> </w:t>
      </w:r>
      <w:proofErr w:type="spellStart"/>
      <w:r w:rsidRPr="00CA30E1">
        <w:rPr>
          <w:rFonts w:ascii="Calibri" w:hAnsi="Calibri"/>
          <w:color w:val="595959"/>
          <w:sz w:val="22"/>
          <w:szCs w:val="22"/>
          <w:lang w:val="el-GR"/>
        </w:rPr>
        <w:t>cap</w:t>
      </w:r>
      <w:proofErr w:type="spellEnd"/>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όσο</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και</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λόγω</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της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υποτονικής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ανάκαμψης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της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παραγωγής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από</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επανεκκινήσεις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μονάδων</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κυρίως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στην</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Ευρώπη</w:t>
      </w:r>
      <w:r w:rsidRPr="00CA30E1">
        <w:rPr>
          <w:rFonts w:ascii="Calibri" w:hAnsi="Calibri"/>
          <w:color w:val="595959"/>
          <w:sz w:val="22"/>
          <w:szCs w:val="22"/>
          <w:lang w:val="el-GR"/>
        </w:rPr>
        <w:t xml:space="preserve">. </w:t>
      </w:r>
    </w:p>
    <w:p w14:paraId="7CCBC6CA" w14:textId="77777777" w:rsidR="00CA30E1" w:rsidRPr="00CA30E1" w:rsidRDefault="00CA30E1" w:rsidP="00BD77C6">
      <w:pPr>
        <w:pStyle w:val="BodyA"/>
        <w:jc w:val="both"/>
        <w:rPr>
          <w:rFonts w:ascii="Calibri" w:hAnsi="Calibri"/>
          <w:color w:val="595959"/>
          <w:sz w:val="22"/>
          <w:szCs w:val="22"/>
          <w:lang w:val="el-GR"/>
        </w:rPr>
      </w:pPr>
    </w:p>
    <w:p w14:paraId="7BF61414" w14:textId="1F6712E3" w:rsidR="004D1FCB" w:rsidRDefault="00CA30E1" w:rsidP="00BD77C6">
      <w:pPr>
        <w:pStyle w:val="BodyA"/>
        <w:jc w:val="both"/>
        <w:rPr>
          <w:rFonts w:ascii="Calibri" w:hAnsi="Calibri"/>
          <w:color w:val="595959"/>
          <w:sz w:val="22"/>
          <w:szCs w:val="22"/>
          <w:lang w:val="el-GR"/>
        </w:rPr>
      </w:pPr>
      <w:r w:rsidRPr="00CA30E1">
        <w:rPr>
          <w:rFonts w:ascii="Calibri" w:hAnsi="Calibri" w:hint="cs"/>
          <w:color w:val="595959"/>
          <w:sz w:val="22"/>
          <w:szCs w:val="22"/>
          <w:lang w:val="el-GR"/>
        </w:rPr>
        <w:t>Στις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αρχές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Σεπτεμβρίου</w:t>
      </w:r>
      <w:r w:rsidR="0030243E">
        <w:rPr>
          <w:rFonts w:ascii="Calibri" w:hAnsi="Calibri"/>
          <w:color w:val="595959"/>
          <w:sz w:val="22"/>
          <w:szCs w:val="22"/>
          <w:lang w:val="el-GR"/>
        </w:rPr>
        <w:t>,</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η</w:t>
      </w:r>
      <w:r w:rsidRPr="00CA30E1">
        <w:rPr>
          <w:rFonts w:ascii="Calibri" w:hAnsi="Calibri"/>
          <w:color w:val="595959"/>
          <w:sz w:val="22"/>
          <w:szCs w:val="22"/>
          <w:lang w:val="el-GR"/>
        </w:rPr>
        <w:t xml:space="preserve"> MYTILINEOS </w:t>
      </w:r>
      <w:r w:rsidRPr="00CA30E1">
        <w:rPr>
          <w:rFonts w:ascii="Calibri" w:hAnsi="Calibri" w:hint="cs"/>
          <w:color w:val="595959"/>
          <w:sz w:val="22"/>
          <w:szCs w:val="22"/>
          <w:lang w:val="el-GR"/>
        </w:rPr>
        <w:t>ανακοίνωσε</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την</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υπογραφή</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συμφωνίας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για</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την</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εξαγορά</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του</w:t>
      </w:r>
      <w:r w:rsidRPr="00CA30E1">
        <w:rPr>
          <w:rFonts w:ascii="Calibri" w:hAnsi="Calibri"/>
          <w:color w:val="595959"/>
          <w:sz w:val="22"/>
          <w:szCs w:val="22"/>
          <w:lang w:val="el-GR"/>
        </w:rPr>
        <w:t xml:space="preserve"> 100% </w:t>
      </w:r>
      <w:r w:rsidRPr="00CA30E1">
        <w:rPr>
          <w:rFonts w:ascii="Calibri" w:hAnsi="Calibri" w:hint="cs"/>
          <w:color w:val="595959"/>
          <w:sz w:val="22"/>
          <w:szCs w:val="22"/>
          <w:lang w:val="el-GR"/>
        </w:rPr>
        <w:t>των</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μετοχών</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της</w:t>
      </w:r>
      <w:r w:rsidRPr="00CA30E1">
        <w:rPr>
          <w:rFonts w:ascii="Calibri" w:hAnsi="Calibri"/>
          <w:color w:val="595959"/>
          <w:sz w:val="22"/>
          <w:szCs w:val="22"/>
          <w:lang w:val="el-GR"/>
        </w:rPr>
        <w:t xml:space="preserve"> IMERYS </w:t>
      </w:r>
      <w:r w:rsidRPr="00CA30E1">
        <w:rPr>
          <w:rFonts w:ascii="Calibri" w:hAnsi="Calibri" w:hint="cs"/>
          <w:color w:val="595959"/>
          <w:sz w:val="22"/>
          <w:szCs w:val="22"/>
          <w:lang w:val="el-GR"/>
        </w:rPr>
        <w:t>ΒΩΞΙΤΕΣ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η</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οποία</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εγκρίθηκε</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από</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την</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Επ</w:t>
      </w:r>
      <w:r w:rsidR="00F825FD">
        <w:rPr>
          <w:rFonts w:ascii="Calibri" w:hAnsi="Calibri"/>
          <w:color w:val="595959"/>
          <w:sz w:val="22"/>
          <w:szCs w:val="22"/>
          <w:lang w:val="el-GR"/>
        </w:rPr>
        <w:t xml:space="preserve">ιτροπή </w:t>
      </w:r>
      <w:r w:rsidRPr="00CA30E1">
        <w:rPr>
          <w:rFonts w:ascii="Calibri" w:hAnsi="Calibri" w:hint="cs"/>
          <w:color w:val="595959"/>
          <w:sz w:val="22"/>
          <w:szCs w:val="22"/>
          <w:lang w:val="el-GR"/>
        </w:rPr>
        <w:t>Αντ</w:t>
      </w:r>
      <w:r w:rsidR="00F825FD">
        <w:rPr>
          <w:rFonts w:ascii="Calibri" w:hAnsi="Calibri"/>
          <w:color w:val="595959"/>
          <w:sz w:val="22"/>
          <w:szCs w:val="22"/>
          <w:lang w:val="el-GR"/>
        </w:rPr>
        <w:t>αγωνισμού</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τον</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Δεκέμβριο</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και</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θα</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έχει</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ισχύ</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από</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την</w:t>
      </w:r>
      <w:r w:rsidRPr="00CA30E1">
        <w:rPr>
          <w:rFonts w:ascii="Calibri" w:hAnsi="Calibri"/>
          <w:color w:val="595959"/>
          <w:sz w:val="22"/>
          <w:szCs w:val="22"/>
          <w:lang w:val="el-GR"/>
        </w:rPr>
        <w:t xml:space="preserve"> 1</w:t>
      </w:r>
      <w:r w:rsidRPr="00CA30E1">
        <w:rPr>
          <w:rFonts w:ascii="Calibri" w:hAnsi="Calibri" w:hint="cs"/>
          <w:color w:val="595959"/>
          <w:sz w:val="22"/>
          <w:szCs w:val="22"/>
          <w:lang w:val="el-GR"/>
        </w:rPr>
        <w:t>η</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Φεβρουαρίου</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του</w:t>
      </w:r>
      <w:r w:rsidRPr="00CA30E1">
        <w:rPr>
          <w:rFonts w:ascii="Calibri" w:hAnsi="Calibri"/>
          <w:color w:val="595959"/>
          <w:sz w:val="22"/>
          <w:szCs w:val="22"/>
          <w:lang w:val="el-GR"/>
        </w:rPr>
        <w:t xml:space="preserve"> 2024. </w:t>
      </w:r>
      <w:r w:rsidRPr="00CA30E1">
        <w:rPr>
          <w:rFonts w:ascii="Calibri" w:hAnsi="Calibri" w:hint="cs"/>
          <w:color w:val="595959"/>
          <w:sz w:val="22"/>
          <w:szCs w:val="22"/>
          <w:lang w:val="el-GR"/>
        </w:rPr>
        <w:t>Με</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την</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παραπάνω</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συμφωνία</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διασφαλίζεται</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ο</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μακροχρόνιος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εφοδιασμός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του</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εργοστασίου</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Αλουμίνιον</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της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Ελλάδος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της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μεγαλύτερης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καθετοποιημένης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μονάδας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παραγωγής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βωξίτη</w:t>
      </w:r>
      <w:r w:rsidRPr="00CA30E1">
        <w:rPr>
          <w:rFonts w:ascii="Calibri" w:hAnsi="Calibri"/>
          <w:color w:val="595959"/>
          <w:sz w:val="22"/>
          <w:szCs w:val="22"/>
          <w:lang w:val="el-GR"/>
        </w:rPr>
        <w:t xml:space="preserve">, </w:t>
      </w:r>
      <w:proofErr w:type="spellStart"/>
      <w:r w:rsidRPr="00CA30E1">
        <w:rPr>
          <w:rFonts w:ascii="Calibri" w:hAnsi="Calibri" w:hint="cs"/>
          <w:color w:val="595959"/>
          <w:sz w:val="22"/>
          <w:szCs w:val="22"/>
          <w:lang w:val="el-GR"/>
        </w:rPr>
        <w:t>αλουμίνας</w:t>
      </w:r>
      <w:proofErr w:type="spellEnd"/>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και</w:t>
      </w:r>
      <w:r w:rsidRPr="00CA30E1">
        <w:rPr>
          <w:rFonts w:ascii="Calibri" w:hAnsi="Calibri"/>
          <w:color w:val="595959"/>
          <w:sz w:val="22"/>
          <w:szCs w:val="22"/>
          <w:lang w:val="el-GR"/>
        </w:rPr>
        <w:t xml:space="preserve"> </w:t>
      </w:r>
      <w:proofErr w:type="spellStart"/>
      <w:r w:rsidRPr="00CA30E1">
        <w:rPr>
          <w:rFonts w:ascii="Calibri" w:hAnsi="Calibri" w:hint="cs"/>
          <w:color w:val="595959"/>
          <w:sz w:val="22"/>
          <w:szCs w:val="22"/>
          <w:lang w:val="el-GR"/>
        </w:rPr>
        <w:t>πρωτόχυτου</w:t>
      </w:r>
      <w:proofErr w:type="spellEnd"/>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αλουμινίου</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στην</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Ε</w:t>
      </w:r>
      <w:r w:rsidRPr="00CA30E1">
        <w:rPr>
          <w:rFonts w:ascii="Calibri" w:hAnsi="Calibri"/>
          <w:color w:val="595959"/>
          <w:sz w:val="22"/>
          <w:szCs w:val="22"/>
          <w:lang w:val="el-GR"/>
        </w:rPr>
        <w:t>.</w:t>
      </w:r>
      <w:r w:rsidRPr="00CA30E1">
        <w:rPr>
          <w:rFonts w:ascii="Calibri" w:hAnsi="Calibri" w:hint="cs"/>
          <w:color w:val="595959"/>
          <w:sz w:val="22"/>
          <w:szCs w:val="22"/>
          <w:lang w:val="el-GR"/>
        </w:rPr>
        <w:t>Ε</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καθιστώντας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το</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Αλουμίνιον</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της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Ελλάδος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ως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έναν</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από</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τους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μεγαλύτερους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παραγωγούς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στην</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Ευρώπη</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Ταυτόχρονα</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η</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συγκεκριμένη</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επένδυση</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δίνει</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τη</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δυνατότητα</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στη</w:t>
      </w:r>
      <w:r w:rsidRPr="00CA30E1">
        <w:rPr>
          <w:rFonts w:ascii="Calibri" w:hAnsi="Calibri"/>
          <w:color w:val="595959"/>
          <w:sz w:val="22"/>
          <w:szCs w:val="22"/>
          <w:lang w:val="el-GR"/>
        </w:rPr>
        <w:t xml:space="preserve"> MYTILINEOS </w:t>
      </w:r>
      <w:r w:rsidRPr="00CA30E1">
        <w:rPr>
          <w:rFonts w:ascii="Calibri" w:hAnsi="Calibri" w:hint="cs"/>
          <w:color w:val="595959"/>
          <w:sz w:val="22"/>
          <w:szCs w:val="22"/>
          <w:lang w:val="el-GR"/>
        </w:rPr>
        <w:t>να</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διερευνήσει</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και</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να</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αξιοποιήσει</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ευκαιρίες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όπως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η</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υποστήριξη</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του</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εφοδιασμού</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της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Ευρώπης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με</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κρίσιμες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πρώτες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ύλες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π</w:t>
      </w:r>
      <w:r w:rsidRPr="00CA30E1">
        <w:rPr>
          <w:rFonts w:ascii="Calibri" w:hAnsi="Calibri"/>
          <w:color w:val="595959"/>
          <w:sz w:val="22"/>
          <w:szCs w:val="22"/>
          <w:lang w:val="el-GR"/>
        </w:rPr>
        <w:t>.</w:t>
      </w:r>
      <w:r w:rsidRPr="00CA30E1">
        <w:rPr>
          <w:rFonts w:ascii="Calibri" w:hAnsi="Calibri" w:hint="cs"/>
          <w:color w:val="595959"/>
          <w:sz w:val="22"/>
          <w:szCs w:val="22"/>
          <w:lang w:val="el-GR"/>
        </w:rPr>
        <w:t>χ</w:t>
      </w:r>
      <w:r w:rsidRPr="00CA30E1">
        <w:rPr>
          <w:rFonts w:ascii="Calibri" w:hAnsi="Calibri"/>
          <w:color w:val="595959"/>
          <w:sz w:val="22"/>
          <w:szCs w:val="22"/>
          <w:lang w:val="el-GR"/>
        </w:rPr>
        <w:t>.</w:t>
      </w:r>
      <w:r w:rsidR="0086361B">
        <w:rPr>
          <w:rFonts w:ascii="Calibri" w:hAnsi="Calibri"/>
          <w:color w:val="595959"/>
          <w:sz w:val="22"/>
          <w:szCs w:val="22"/>
          <w:lang w:val="el-GR"/>
        </w:rPr>
        <w:t xml:space="preserve"> </w:t>
      </w:r>
      <w:r w:rsidRPr="00CA30E1">
        <w:rPr>
          <w:rFonts w:ascii="Calibri" w:hAnsi="Calibri" w:hint="cs"/>
          <w:color w:val="595959"/>
          <w:sz w:val="22"/>
          <w:szCs w:val="22"/>
          <w:lang w:val="el-GR"/>
        </w:rPr>
        <w:t>γάλλιο</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και</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σπάνιες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γαίες</w:t>
      </w:r>
      <w:r w:rsidRPr="00CA30E1">
        <w:rPr>
          <w:rFonts w:ascii="Calibri" w:hAnsi="Calibri"/>
          <w:color w:val="595959"/>
          <w:sz w:val="22"/>
          <w:szCs w:val="22"/>
          <w:lang w:val="el-GR"/>
        </w:rPr>
        <w:t xml:space="preserve"> (</w:t>
      </w:r>
      <w:r w:rsidRPr="00CA30E1">
        <w:rPr>
          <w:rFonts w:ascii="Calibri" w:hAnsi="Calibri" w:hint="cs"/>
          <w:color w:val="595959"/>
          <w:sz w:val="22"/>
          <w:szCs w:val="22"/>
          <w:lang w:val="el-GR"/>
        </w:rPr>
        <w:t>π</w:t>
      </w:r>
      <w:r w:rsidRPr="00CA30E1">
        <w:rPr>
          <w:rFonts w:ascii="Calibri" w:hAnsi="Calibri"/>
          <w:color w:val="595959"/>
          <w:sz w:val="22"/>
          <w:szCs w:val="22"/>
          <w:lang w:val="el-GR"/>
        </w:rPr>
        <w:t>.</w:t>
      </w:r>
      <w:r w:rsidRPr="00CA30E1">
        <w:rPr>
          <w:rFonts w:ascii="Calibri" w:hAnsi="Calibri" w:hint="cs"/>
          <w:color w:val="595959"/>
          <w:sz w:val="22"/>
          <w:szCs w:val="22"/>
          <w:lang w:val="el-GR"/>
        </w:rPr>
        <w:t>χ</w:t>
      </w:r>
      <w:r w:rsidRPr="00CA30E1">
        <w:rPr>
          <w:rFonts w:ascii="Calibri" w:hAnsi="Calibri"/>
          <w:color w:val="595959"/>
          <w:sz w:val="22"/>
          <w:szCs w:val="22"/>
          <w:lang w:val="el-GR"/>
        </w:rPr>
        <w:t xml:space="preserve">. </w:t>
      </w:r>
      <w:proofErr w:type="spellStart"/>
      <w:r w:rsidRPr="00CA30E1">
        <w:rPr>
          <w:rFonts w:ascii="Calibri" w:hAnsi="Calibri" w:hint="cs"/>
          <w:color w:val="595959"/>
          <w:sz w:val="22"/>
          <w:szCs w:val="22"/>
          <w:lang w:val="el-GR"/>
        </w:rPr>
        <w:t>σκάνδιο</w:t>
      </w:r>
      <w:proofErr w:type="spellEnd"/>
      <w:r w:rsidRPr="00CA30E1">
        <w:rPr>
          <w:rFonts w:ascii="Calibri" w:hAnsi="Calibri"/>
          <w:color w:val="595959"/>
          <w:sz w:val="22"/>
          <w:szCs w:val="22"/>
          <w:lang w:val="el-GR"/>
        </w:rPr>
        <w:t xml:space="preserve">). </w:t>
      </w:r>
      <w:r w:rsidR="00E52CDA">
        <w:rPr>
          <w:rFonts w:ascii="Calibri" w:hAnsi="Calibri"/>
          <w:color w:val="595959"/>
          <w:sz w:val="22"/>
          <w:szCs w:val="22"/>
          <w:lang w:val="el-GR"/>
        </w:rPr>
        <w:t xml:space="preserve"> </w:t>
      </w:r>
      <w:r w:rsidR="00E52CDA" w:rsidRPr="00660A9B">
        <w:rPr>
          <w:rFonts w:ascii="Calibri" w:hAnsi="Calibri"/>
          <w:color w:val="595959"/>
          <w:sz w:val="22"/>
          <w:szCs w:val="22"/>
          <w:lang w:val="el-GR"/>
        </w:rPr>
        <w:t xml:space="preserve"> </w:t>
      </w:r>
      <w:bookmarkEnd w:id="6"/>
    </w:p>
    <w:p w14:paraId="6C2E9615" w14:textId="77777777" w:rsidR="00BD77C6" w:rsidRDefault="00BD77C6" w:rsidP="00BD77C6">
      <w:pPr>
        <w:pStyle w:val="Body"/>
        <w:jc w:val="both"/>
        <w:rPr>
          <w:rFonts w:ascii="Calibri" w:hAnsi="Calibri"/>
          <w:b/>
          <w:bCs/>
          <w:color w:val="002060"/>
          <w:sz w:val="22"/>
          <w:szCs w:val="22"/>
          <w:u w:color="002060"/>
          <w:lang w:val="el-GR"/>
        </w:rPr>
      </w:pPr>
    </w:p>
    <w:p w14:paraId="11871A69" w14:textId="77777777" w:rsidR="00BD77C6" w:rsidRDefault="00BD77C6" w:rsidP="00BD77C6">
      <w:pPr>
        <w:pStyle w:val="Body"/>
        <w:jc w:val="both"/>
        <w:rPr>
          <w:rFonts w:ascii="Calibri" w:hAnsi="Calibri"/>
          <w:b/>
          <w:bCs/>
          <w:color w:val="002060"/>
          <w:sz w:val="22"/>
          <w:szCs w:val="22"/>
          <w:u w:color="002060"/>
          <w:lang w:val="el-GR"/>
        </w:rPr>
      </w:pPr>
    </w:p>
    <w:p w14:paraId="1EB07B73" w14:textId="76AF8B3D" w:rsidR="000D3E46" w:rsidRPr="00561EBB" w:rsidRDefault="000D3E46" w:rsidP="00BD77C6">
      <w:pPr>
        <w:pStyle w:val="Body"/>
        <w:jc w:val="both"/>
        <w:rPr>
          <w:rFonts w:ascii="Calibri" w:eastAsia="Calibri" w:hAnsi="Calibri" w:cs="Calibri"/>
          <w:b/>
          <w:bCs/>
          <w:color w:val="002060"/>
          <w:sz w:val="22"/>
          <w:szCs w:val="22"/>
          <w:u w:color="002060"/>
          <w:lang w:val="el-GR"/>
        </w:rPr>
      </w:pPr>
      <w:r w:rsidRPr="00561EBB">
        <w:rPr>
          <w:rFonts w:ascii="Calibri" w:hAnsi="Calibri"/>
          <w:b/>
          <w:bCs/>
          <w:color w:val="002060"/>
          <w:sz w:val="22"/>
          <w:szCs w:val="22"/>
          <w:u w:color="002060"/>
          <w:lang w:val="el-GR"/>
        </w:rPr>
        <w:t>Προοπτικές για το 202</w:t>
      </w:r>
      <w:r>
        <w:rPr>
          <w:rFonts w:ascii="Calibri" w:hAnsi="Calibri"/>
          <w:b/>
          <w:bCs/>
          <w:color w:val="002060"/>
          <w:sz w:val="22"/>
          <w:szCs w:val="22"/>
          <w:u w:color="002060"/>
          <w:lang w:val="el-GR"/>
        </w:rPr>
        <w:t>4</w:t>
      </w:r>
    </w:p>
    <w:p w14:paraId="737CA3B8" w14:textId="77777777" w:rsidR="000D3E46" w:rsidRPr="00561EBB" w:rsidRDefault="000D3E46" w:rsidP="00BD77C6">
      <w:pPr>
        <w:pStyle w:val="Body"/>
        <w:jc w:val="both"/>
        <w:rPr>
          <w:rFonts w:ascii="Calibri" w:eastAsia="Calibri" w:hAnsi="Calibri" w:cs="Calibri"/>
          <w:color w:val="595959"/>
          <w:sz w:val="22"/>
          <w:szCs w:val="22"/>
          <w:u w:color="595959"/>
          <w:lang w:val="el-GR"/>
        </w:rPr>
      </w:pPr>
    </w:p>
    <w:p w14:paraId="0FA1CBD9" w14:textId="77777777" w:rsidR="000D3E46" w:rsidRDefault="000D3E46" w:rsidP="00BD77C6">
      <w:pPr>
        <w:pStyle w:val="Body"/>
        <w:jc w:val="both"/>
        <w:rPr>
          <w:rFonts w:ascii="Calibri" w:hAnsi="Calibri"/>
          <w:color w:val="595959"/>
          <w:sz w:val="22"/>
          <w:szCs w:val="22"/>
          <w:lang w:val="el-GR"/>
        </w:rPr>
      </w:pPr>
      <w:r>
        <w:rPr>
          <w:rFonts w:ascii="Calibri" w:hAnsi="Calibri"/>
          <w:color w:val="595959"/>
          <w:sz w:val="22"/>
          <w:szCs w:val="22"/>
          <w:u w:color="595959"/>
          <w:lang w:val="el-GR"/>
        </w:rPr>
        <w:t xml:space="preserve">Στο ξεκίνημα του 2024, παρά τις θετικές προοπτικές </w:t>
      </w:r>
      <w:r w:rsidRPr="00960D69">
        <w:rPr>
          <w:rFonts w:ascii="Calibri" w:hAnsi="Calibri"/>
          <w:color w:val="595959"/>
          <w:sz w:val="22"/>
          <w:szCs w:val="22"/>
          <w:lang w:val="el-GR"/>
        </w:rPr>
        <w:t>για την ελληνική οικονομία</w:t>
      </w:r>
      <w:r>
        <w:rPr>
          <w:rFonts w:ascii="Calibri" w:hAnsi="Calibri"/>
          <w:color w:val="595959"/>
          <w:sz w:val="22"/>
          <w:szCs w:val="22"/>
          <w:lang w:val="el-GR"/>
        </w:rPr>
        <w:t>,</w:t>
      </w:r>
      <w:r>
        <w:rPr>
          <w:rFonts w:ascii="Calibri" w:hAnsi="Calibri"/>
          <w:color w:val="595959"/>
          <w:sz w:val="22"/>
          <w:szCs w:val="22"/>
          <w:u w:color="595959"/>
          <w:lang w:val="el-GR"/>
        </w:rPr>
        <w:t xml:space="preserve"> </w:t>
      </w:r>
      <w:r w:rsidRPr="00960D69">
        <w:rPr>
          <w:rFonts w:ascii="Calibri" w:hAnsi="Calibri"/>
          <w:color w:val="595959"/>
          <w:sz w:val="22"/>
          <w:szCs w:val="22"/>
          <w:lang w:val="el-GR"/>
        </w:rPr>
        <w:t>το διεθνές οικονομικό περιβάλλον</w:t>
      </w:r>
      <w:r>
        <w:rPr>
          <w:rFonts w:ascii="Calibri" w:hAnsi="Calibri"/>
          <w:color w:val="595959"/>
          <w:sz w:val="22"/>
          <w:szCs w:val="22"/>
          <w:lang w:val="el-GR"/>
        </w:rPr>
        <w:t xml:space="preserve"> παραμένει ιδιαίτερα ρευστό, καθώς συνεχίζεται η έντονη γεωπολιτική αστάθεια, ενώ το μεγαλύτερο μέρος του παγκόσμιου πληθυσμού θα κληθεί να προσέλθει στις κάλπες κατά τη διάρκεια του έτους.</w:t>
      </w:r>
    </w:p>
    <w:p w14:paraId="4D15FD00" w14:textId="77777777" w:rsidR="000D3E46" w:rsidRDefault="000D3E46" w:rsidP="00BD77C6">
      <w:pPr>
        <w:pStyle w:val="Body"/>
        <w:jc w:val="both"/>
        <w:rPr>
          <w:rFonts w:ascii="Calibri" w:hAnsi="Calibri"/>
          <w:color w:val="595959"/>
          <w:sz w:val="22"/>
          <w:szCs w:val="22"/>
          <w:lang w:val="el-GR"/>
        </w:rPr>
      </w:pPr>
    </w:p>
    <w:p w14:paraId="0595978F" w14:textId="61549A13" w:rsidR="000D3E46" w:rsidRDefault="000D3E46" w:rsidP="00BD77C6">
      <w:pPr>
        <w:pStyle w:val="Body"/>
        <w:jc w:val="both"/>
        <w:rPr>
          <w:rFonts w:ascii="Calibri" w:hAnsi="Calibri"/>
          <w:color w:val="595959"/>
          <w:sz w:val="22"/>
          <w:szCs w:val="22"/>
          <w:lang w:val="el-GR"/>
        </w:rPr>
      </w:pPr>
      <w:r w:rsidRPr="00960D69">
        <w:rPr>
          <w:rFonts w:ascii="Calibri" w:hAnsi="Calibri"/>
          <w:color w:val="595959"/>
          <w:sz w:val="22"/>
          <w:szCs w:val="22"/>
          <w:lang w:val="el-GR"/>
        </w:rPr>
        <w:t xml:space="preserve">Ωστόσο, παρά </w:t>
      </w:r>
      <w:r>
        <w:rPr>
          <w:rFonts w:ascii="Calibri" w:hAnsi="Calibri"/>
          <w:color w:val="595959"/>
          <w:sz w:val="22"/>
          <w:szCs w:val="22"/>
          <w:lang w:val="el-GR"/>
        </w:rPr>
        <w:t>τις αβεβαιότητες,</w:t>
      </w:r>
      <w:r w:rsidRPr="00960D69">
        <w:rPr>
          <w:rFonts w:ascii="Calibri" w:hAnsi="Calibri"/>
          <w:color w:val="595959"/>
          <w:sz w:val="22"/>
          <w:szCs w:val="22"/>
          <w:lang w:val="el-GR"/>
        </w:rPr>
        <w:t xml:space="preserve"> τις σημαντικές προκλήσεις</w:t>
      </w:r>
      <w:r>
        <w:rPr>
          <w:rFonts w:ascii="Calibri" w:hAnsi="Calibri"/>
          <w:color w:val="595959"/>
          <w:sz w:val="22"/>
          <w:szCs w:val="22"/>
          <w:lang w:val="el-GR"/>
        </w:rPr>
        <w:t xml:space="preserve"> αλλά και τις ιστορικά υψηλές επιδόσεις που επιτεύχθηκαν το 2023, </w:t>
      </w:r>
      <w:r w:rsidRPr="00960D69">
        <w:rPr>
          <w:rFonts w:ascii="Calibri" w:hAnsi="Calibri"/>
          <w:color w:val="595959"/>
          <w:sz w:val="22"/>
          <w:szCs w:val="22"/>
          <w:lang w:val="el-GR"/>
        </w:rPr>
        <w:t xml:space="preserve">η MYTILINEOS </w:t>
      </w:r>
      <w:r>
        <w:rPr>
          <w:rFonts w:ascii="Calibri" w:hAnsi="Calibri"/>
          <w:color w:val="595959"/>
          <w:sz w:val="22"/>
          <w:szCs w:val="22"/>
          <w:lang w:val="el-GR"/>
        </w:rPr>
        <w:t>προσβλέπει σε μια ακόμα χρονιά ανάπτυξης</w:t>
      </w:r>
      <w:r w:rsidRPr="00960D69">
        <w:rPr>
          <w:rFonts w:ascii="Calibri" w:hAnsi="Calibri"/>
          <w:color w:val="595959"/>
          <w:sz w:val="22"/>
          <w:szCs w:val="22"/>
          <w:lang w:val="el-GR"/>
        </w:rPr>
        <w:t>, βασιζόμενη σ</w:t>
      </w:r>
      <w:r>
        <w:rPr>
          <w:rFonts w:ascii="Calibri" w:hAnsi="Calibri"/>
          <w:color w:val="595959"/>
          <w:sz w:val="22"/>
          <w:szCs w:val="22"/>
          <w:lang w:val="el-GR"/>
        </w:rPr>
        <w:t>τις</w:t>
      </w:r>
      <w:r w:rsidRPr="00960D69">
        <w:rPr>
          <w:rFonts w:ascii="Calibri" w:hAnsi="Calibri"/>
          <w:color w:val="595959"/>
          <w:sz w:val="22"/>
          <w:szCs w:val="22"/>
          <w:lang w:val="el-GR"/>
        </w:rPr>
        <w:t xml:space="preserve"> </w:t>
      </w:r>
      <w:r>
        <w:rPr>
          <w:rFonts w:ascii="Calibri" w:hAnsi="Calibri"/>
          <w:color w:val="595959"/>
          <w:sz w:val="22"/>
          <w:szCs w:val="22"/>
          <w:lang w:val="el-GR"/>
        </w:rPr>
        <w:t xml:space="preserve">μεγάλες </w:t>
      </w:r>
      <w:r w:rsidRPr="00960D69">
        <w:rPr>
          <w:rFonts w:ascii="Calibri" w:hAnsi="Calibri"/>
          <w:color w:val="595959"/>
          <w:sz w:val="22"/>
          <w:szCs w:val="22"/>
          <w:lang w:val="el-GR"/>
        </w:rPr>
        <w:t>επενδύσεις</w:t>
      </w:r>
      <w:r>
        <w:rPr>
          <w:rFonts w:ascii="Calibri" w:hAnsi="Calibri"/>
          <w:color w:val="595959"/>
          <w:sz w:val="22"/>
          <w:szCs w:val="22"/>
          <w:lang w:val="el-GR"/>
        </w:rPr>
        <w:t xml:space="preserve"> που υλοποιούνται και </w:t>
      </w:r>
      <w:r w:rsidRPr="00960D69">
        <w:rPr>
          <w:rFonts w:ascii="Calibri" w:hAnsi="Calibri"/>
          <w:color w:val="595959"/>
          <w:sz w:val="22"/>
          <w:szCs w:val="22"/>
          <w:lang w:val="el-GR"/>
        </w:rPr>
        <w:t>σταδιακά</w:t>
      </w:r>
      <w:r>
        <w:rPr>
          <w:rFonts w:ascii="Calibri" w:hAnsi="Calibri"/>
          <w:color w:val="595959"/>
          <w:sz w:val="22"/>
          <w:szCs w:val="22"/>
          <w:lang w:val="el-GR"/>
        </w:rPr>
        <w:t xml:space="preserve"> ενισχύουν τις οικονομικές επιδόσεις της Εταιρείας.</w:t>
      </w:r>
    </w:p>
    <w:p w14:paraId="53BE9A0B" w14:textId="77777777" w:rsidR="00003D7A" w:rsidRDefault="00003D7A" w:rsidP="00BD77C6">
      <w:pPr>
        <w:pStyle w:val="Body"/>
        <w:jc w:val="both"/>
        <w:rPr>
          <w:rFonts w:ascii="Calibri" w:hAnsi="Calibri"/>
          <w:color w:val="595959"/>
          <w:sz w:val="22"/>
          <w:szCs w:val="22"/>
          <w:lang w:val="el-GR"/>
        </w:rPr>
      </w:pPr>
    </w:p>
    <w:p w14:paraId="0424DECF" w14:textId="42051C62" w:rsidR="00AE5120" w:rsidRDefault="000D3E46" w:rsidP="00BD77C6">
      <w:pPr>
        <w:pStyle w:val="Body"/>
        <w:jc w:val="both"/>
        <w:rPr>
          <w:rFonts w:ascii="Calibri" w:hAnsi="Calibri"/>
          <w:color w:val="595959"/>
          <w:sz w:val="22"/>
          <w:szCs w:val="22"/>
          <w:lang w:val="el-GR"/>
        </w:rPr>
      </w:pPr>
      <w:r w:rsidRPr="00960D69">
        <w:rPr>
          <w:rFonts w:ascii="Calibri" w:hAnsi="Calibri"/>
          <w:color w:val="595959"/>
          <w:sz w:val="22"/>
          <w:szCs w:val="22"/>
          <w:lang w:val="el-GR"/>
        </w:rPr>
        <w:t>Συγκεκριμένα</w:t>
      </w:r>
      <w:r w:rsidR="0075502A" w:rsidRPr="0075502A">
        <w:rPr>
          <w:rFonts w:ascii="Calibri" w:hAnsi="Calibri"/>
          <w:color w:val="595959"/>
          <w:sz w:val="22"/>
          <w:szCs w:val="22"/>
          <w:lang w:val="el-GR"/>
        </w:rPr>
        <w:t xml:space="preserve"> </w:t>
      </w:r>
      <w:r w:rsidR="0075502A">
        <w:rPr>
          <w:rFonts w:ascii="Calibri" w:hAnsi="Calibri"/>
          <w:color w:val="595959"/>
          <w:sz w:val="22"/>
          <w:szCs w:val="22"/>
          <w:lang w:val="el-GR"/>
        </w:rPr>
        <w:t>σ</w:t>
      </w:r>
      <w:r w:rsidR="0075502A" w:rsidRPr="00AC2397">
        <w:rPr>
          <w:rFonts w:ascii="Calibri" w:hAnsi="Calibri"/>
          <w:color w:val="595959"/>
          <w:sz w:val="22"/>
          <w:szCs w:val="22"/>
          <w:lang w:val="el-GR"/>
        </w:rPr>
        <w:t>τον Κλάδο της Ενέργειας</w:t>
      </w:r>
      <w:r w:rsidR="00AE5120">
        <w:rPr>
          <w:rFonts w:ascii="Calibri" w:hAnsi="Calibri"/>
          <w:color w:val="595959"/>
          <w:sz w:val="22"/>
          <w:szCs w:val="22"/>
          <w:lang w:val="el-GR"/>
        </w:rPr>
        <w:t>:</w:t>
      </w:r>
    </w:p>
    <w:p w14:paraId="5781F54D" w14:textId="77777777" w:rsidR="00AC2397" w:rsidRDefault="00AC2397" w:rsidP="000D3E46">
      <w:pPr>
        <w:pStyle w:val="Body"/>
        <w:ind w:left="426"/>
        <w:jc w:val="both"/>
        <w:rPr>
          <w:rFonts w:ascii="Calibri" w:hAnsi="Calibri"/>
          <w:color w:val="595959"/>
          <w:sz w:val="22"/>
          <w:szCs w:val="22"/>
          <w:lang w:val="el-GR"/>
        </w:rPr>
      </w:pPr>
    </w:p>
    <w:p w14:paraId="326EE246" w14:textId="4EC464C4" w:rsidR="0075502A" w:rsidRPr="00EB4661" w:rsidRDefault="0075502A" w:rsidP="00BD77C6">
      <w:pPr>
        <w:pStyle w:val="Body"/>
        <w:numPr>
          <w:ilvl w:val="0"/>
          <w:numId w:val="48"/>
        </w:numPr>
        <w:ind w:left="284"/>
        <w:jc w:val="both"/>
        <w:rPr>
          <w:rFonts w:ascii="Calibri" w:hAnsi="Calibri"/>
          <w:color w:val="595959"/>
          <w:sz w:val="22"/>
          <w:szCs w:val="22"/>
          <w:lang w:val="el-GR"/>
        </w:rPr>
      </w:pPr>
      <w:r w:rsidRPr="00EB4661">
        <w:rPr>
          <w:rFonts w:ascii="Calibri" w:hAnsi="Calibri"/>
          <w:color w:val="595959"/>
          <w:sz w:val="22"/>
          <w:szCs w:val="22"/>
          <w:lang w:val="el-GR"/>
        </w:rPr>
        <w:t>Η</w:t>
      </w:r>
      <w:r w:rsidR="00AE5120" w:rsidRPr="00EB4661">
        <w:rPr>
          <w:rFonts w:ascii="Calibri" w:hAnsi="Calibri"/>
          <w:color w:val="595959"/>
          <w:sz w:val="22"/>
          <w:szCs w:val="22"/>
          <w:lang w:val="el-GR"/>
        </w:rPr>
        <w:t xml:space="preserve"> </w:t>
      </w:r>
      <w:r w:rsidR="00797171" w:rsidRPr="00EB4661">
        <w:rPr>
          <w:rFonts w:ascii="Calibri" w:hAnsi="Calibri"/>
          <w:color w:val="595959"/>
          <w:sz w:val="22"/>
          <w:szCs w:val="22"/>
          <w:lang w:val="el-GR"/>
        </w:rPr>
        <w:t>αύξηση</w:t>
      </w:r>
      <w:r w:rsidR="006C40D6" w:rsidRPr="00EB4661">
        <w:rPr>
          <w:rFonts w:ascii="Calibri" w:hAnsi="Calibri"/>
          <w:color w:val="595959"/>
          <w:sz w:val="22"/>
          <w:szCs w:val="22"/>
          <w:lang w:val="el-GR"/>
        </w:rPr>
        <w:t xml:space="preserve"> τη</w:t>
      </w:r>
      <w:r w:rsidR="00797171" w:rsidRPr="00EB4661">
        <w:rPr>
          <w:rFonts w:ascii="Calibri" w:hAnsi="Calibri"/>
          <w:color w:val="595959"/>
          <w:sz w:val="22"/>
          <w:szCs w:val="22"/>
          <w:lang w:val="el-GR"/>
        </w:rPr>
        <w:t>ς</w:t>
      </w:r>
      <w:r w:rsidR="006C40D6" w:rsidRPr="00EB4661">
        <w:rPr>
          <w:rFonts w:ascii="Calibri" w:hAnsi="Calibri"/>
          <w:color w:val="595959"/>
          <w:sz w:val="22"/>
          <w:szCs w:val="22"/>
          <w:lang w:val="el-GR"/>
        </w:rPr>
        <w:t xml:space="preserve"> </w:t>
      </w:r>
      <w:r w:rsidR="00797171" w:rsidRPr="00EB4661">
        <w:rPr>
          <w:rFonts w:ascii="Calibri" w:hAnsi="Calibri"/>
          <w:color w:val="595959"/>
          <w:sz w:val="22"/>
          <w:szCs w:val="22"/>
          <w:lang w:val="el-GR"/>
        </w:rPr>
        <w:t>θερμικής</w:t>
      </w:r>
      <w:r w:rsidR="006C40D6" w:rsidRPr="00EB4661">
        <w:rPr>
          <w:rFonts w:ascii="Calibri" w:hAnsi="Calibri"/>
          <w:color w:val="595959"/>
          <w:sz w:val="22"/>
          <w:szCs w:val="22"/>
          <w:lang w:val="el-GR"/>
        </w:rPr>
        <w:t xml:space="preserve"> </w:t>
      </w:r>
      <w:r w:rsidR="00797171" w:rsidRPr="00EB4661">
        <w:rPr>
          <w:rFonts w:ascii="Calibri" w:hAnsi="Calibri"/>
          <w:color w:val="595959"/>
          <w:sz w:val="22"/>
          <w:szCs w:val="22"/>
          <w:lang w:val="el-GR"/>
        </w:rPr>
        <w:t>παραγωγής</w:t>
      </w:r>
      <w:r w:rsidR="006C40D6" w:rsidRPr="00EB4661">
        <w:rPr>
          <w:rFonts w:ascii="Calibri" w:hAnsi="Calibri"/>
          <w:color w:val="595959"/>
          <w:sz w:val="22"/>
          <w:szCs w:val="22"/>
          <w:lang w:val="el-GR"/>
        </w:rPr>
        <w:t xml:space="preserve"> από τη </w:t>
      </w:r>
      <w:r w:rsidR="00797171" w:rsidRPr="00EB4661">
        <w:rPr>
          <w:rFonts w:ascii="Calibri" w:hAnsi="Calibri"/>
          <w:color w:val="595959"/>
          <w:sz w:val="22"/>
          <w:szCs w:val="22"/>
          <w:lang w:val="el-GR"/>
        </w:rPr>
        <w:t>νέα</w:t>
      </w:r>
      <w:r w:rsidR="006C40D6" w:rsidRPr="00EB4661">
        <w:rPr>
          <w:rFonts w:ascii="Calibri" w:hAnsi="Calibri"/>
          <w:color w:val="595959"/>
          <w:sz w:val="22"/>
          <w:szCs w:val="22"/>
          <w:lang w:val="el-GR"/>
        </w:rPr>
        <w:t xml:space="preserve"> μεγάλη </w:t>
      </w:r>
      <w:r w:rsidR="00797171" w:rsidRPr="00EB4661">
        <w:rPr>
          <w:rFonts w:ascii="Calibri" w:hAnsi="Calibri"/>
          <w:color w:val="595959"/>
          <w:sz w:val="22"/>
          <w:szCs w:val="22"/>
          <w:lang w:val="el-GR"/>
        </w:rPr>
        <w:t>μονάδα</w:t>
      </w:r>
      <w:r w:rsidRPr="00EB4661">
        <w:rPr>
          <w:rFonts w:ascii="Calibri" w:hAnsi="Calibri"/>
          <w:color w:val="595959"/>
          <w:sz w:val="22"/>
          <w:szCs w:val="22"/>
          <w:lang w:val="el-GR"/>
        </w:rPr>
        <w:t xml:space="preserve"> (826</w:t>
      </w:r>
      <w:r w:rsidRPr="00EB4661">
        <w:rPr>
          <w:rFonts w:ascii="Calibri" w:hAnsi="Calibri"/>
          <w:color w:val="595959"/>
          <w:sz w:val="22"/>
          <w:szCs w:val="22"/>
        </w:rPr>
        <w:t>MW</w:t>
      </w:r>
      <w:r w:rsidRPr="00EB4661">
        <w:rPr>
          <w:rFonts w:ascii="Calibri" w:hAnsi="Calibri"/>
          <w:color w:val="595959"/>
          <w:sz w:val="22"/>
          <w:szCs w:val="22"/>
          <w:lang w:val="el-GR"/>
        </w:rPr>
        <w:t>)</w:t>
      </w:r>
      <w:r w:rsidR="006C40D6" w:rsidRPr="00EB4661">
        <w:rPr>
          <w:rFonts w:ascii="Calibri" w:hAnsi="Calibri"/>
          <w:color w:val="595959"/>
          <w:sz w:val="22"/>
          <w:szCs w:val="22"/>
          <w:lang w:val="el-GR"/>
        </w:rPr>
        <w:t xml:space="preserve">, σε </w:t>
      </w:r>
      <w:r w:rsidR="00797171" w:rsidRPr="00EB4661">
        <w:rPr>
          <w:rFonts w:ascii="Calibri" w:hAnsi="Calibri"/>
          <w:color w:val="595959"/>
          <w:sz w:val="22"/>
          <w:szCs w:val="22"/>
          <w:lang w:val="el-GR"/>
        </w:rPr>
        <w:t>συνδυασμό</w:t>
      </w:r>
      <w:r w:rsidR="006C40D6" w:rsidRPr="00EB4661">
        <w:rPr>
          <w:rFonts w:ascii="Calibri" w:hAnsi="Calibri"/>
          <w:color w:val="595959"/>
          <w:sz w:val="22"/>
          <w:szCs w:val="22"/>
          <w:lang w:val="el-GR"/>
        </w:rPr>
        <w:t xml:space="preserve"> </w:t>
      </w:r>
      <w:r w:rsidR="00972BCB" w:rsidRPr="00EB4661">
        <w:rPr>
          <w:rFonts w:ascii="Calibri" w:hAnsi="Calibri"/>
          <w:color w:val="595959"/>
          <w:sz w:val="22"/>
          <w:szCs w:val="22"/>
          <w:lang w:val="el-GR"/>
        </w:rPr>
        <w:t xml:space="preserve">με την </w:t>
      </w:r>
      <w:r w:rsidR="00797171" w:rsidRPr="00EB4661">
        <w:rPr>
          <w:rFonts w:ascii="Calibri" w:hAnsi="Calibri"/>
          <w:color w:val="595959"/>
          <w:sz w:val="22"/>
          <w:szCs w:val="22"/>
          <w:lang w:val="el-GR"/>
        </w:rPr>
        <w:t>ενίσχυση</w:t>
      </w:r>
      <w:r w:rsidR="00972BCB" w:rsidRPr="00EB4661">
        <w:rPr>
          <w:rFonts w:ascii="Calibri" w:hAnsi="Calibri"/>
          <w:color w:val="595959"/>
          <w:sz w:val="22"/>
          <w:szCs w:val="22"/>
          <w:lang w:val="el-GR"/>
        </w:rPr>
        <w:t xml:space="preserve"> του </w:t>
      </w:r>
      <w:r w:rsidR="00802893" w:rsidRPr="00EB4661">
        <w:rPr>
          <w:rFonts w:ascii="Calibri" w:hAnsi="Calibri"/>
          <w:color w:val="595959"/>
          <w:sz w:val="22"/>
          <w:szCs w:val="22"/>
          <w:lang w:val="el-GR"/>
        </w:rPr>
        <w:t xml:space="preserve">καλαθιού ενεργειακών πηγών </w:t>
      </w:r>
      <w:r w:rsidR="00972BCB" w:rsidRPr="00EB4661">
        <w:rPr>
          <w:rFonts w:ascii="Calibri" w:hAnsi="Calibri"/>
          <w:color w:val="595959"/>
          <w:sz w:val="22"/>
          <w:szCs w:val="22"/>
          <w:lang w:val="el-GR"/>
        </w:rPr>
        <w:t xml:space="preserve">με ίδια ΑΠΕ </w:t>
      </w:r>
      <w:r w:rsidR="00797171" w:rsidRPr="00EB4661">
        <w:rPr>
          <w:rFonts w:ascii="Calibri" w:hAnsi="Calibri"/>
          <w:color w:val="595959"/>
          <w:sz w:val="22"/>
          <w:szCs w:val="22"/>
          <w:lang w:val="el-GR"/>
        </w:rPr>
        <w:t>αλλά</w:t>
      </w:r>
      <w:r w:rsidR="00972BCB" w:rsidRPr="00EB4661">
        <w:rPr>
          <w:rFonts w:ascii="Calibri" w:hAnsi="Calibri"/>
          <w:color w:val="595959"/>
          <w:sz w:val="22"/>
          <w:szCs w:val="22"/>
          <w:lang w:val="el-GR"/>
        </w:rPr>
        <w:t xml:space="preserve"> και με </w:t>
      </w:r>
      <w:r w:rsidR="00972BCB" w:rsidRPr="00EB4661">
        <w:rPr>
          <w:rFonts w:ascii="Calibri" w:hAnsi="Calibri"/>
          <w:color w:val="595959"/>
          <w:sz w:val="22"/>
          <w:szCs w:val="22"/>
        </w:rPr>
        <w:t>PPA</w:t>
      </w:r>
      <w:r w:rsidR="00AC4174" w:rsidRPr="00EB4661">
        <w:rPr>
          <w:rFonts w:ascii="Calibri" w:hAnsi="Calibri"/>
          <w:color w:val="595959"/>
          <w:sz w:val="22"/>
          <w:szCs w:val="22"/>
          <w:lang w:val="el-GR"/>
        </w:rPr>
        <w:t xml:space="preserve">s αναμένεται να </w:t>
      </w:r>
      <w:r w:rsidR="00EB2A77" w:rsidRPr="00EB4661">
        <w:rPr>
          <w:rFonts w:ascii="Calibri" w:hAnsi="Calibri"/>
          <w:color w:val="595959"/>
          <w:sz w:val="22"/>
          <w:szCs w:val="22"/>
          <w:lang w:val="el-GR"/>
        </w:rPr>
        <w:t>ενισχύσουν τις οικονομικές επιδόσεις</w:t>
      </w:r>
      <w:r w:rsidR="00AC4174" w:rsidRPr="00EB4661">
        <w:rPr>
          <w:rFonts w:ascii="Calibri" w:hAnsi="Calibri"/>
          <w:color w:val="595959"/>
          <w:sz w:val="22"/>
          <w:szCs w:val="22"/>
          <w:lang w:val="el-GR"/>
        </w:rPr>
        <w:t>.</w:t>
      </w:r>
      <w:r w:rsidR="00AC2397" w:rsidRPr="00EB4661">
        <w:rPr>
          <w:rFonts w:ascii="Calibri" w:hAnsi="Calibri"/>
          <w:color w:val="595959"/>
          <w:sz w:val="22"/>
          <w:szCs w:val="22"/>
          <w:lang w:val="el-GR"/>
        </w:rPr>
        <w:t xml:space="preserve"> </w:t>
      </w:r>
    </w:p>
    <w:p w14:paraId="520D5586" w14:textId="7A036CA1" w:rsidR="00AC2397" w:rsidRPr="00EB4661" w:rsidRDefault="0075502A" w:rsidP="00BD77C6">
      <w:pPr>
        <w:pStyle w:val="Body"/>
        <w:numPr>
          <w:ilvl w:val="0"/>
          <w:numId w:val="48"/>
        </w:numPr>
        <w:ind w:left="284"/>
        <w:jc w:val="both"/>
        <w:rPr>
          <w:rFonts w:ascii="Calibri" w:hAnsi="Calibri"/>
          <w:color w:val="595959"/>
          <w:sz w:val="22"/>
          <w:szCs w:val="22"/>
          <w:lang w:val="el-GR"/>
        </w:rPr>
      </w:pPr>
      <w:r w:rsidRPr="00EB4661">
        <w:rPr>
          <w:rFonts w:ascii="Calibri" w:hAnsi="Calibri"/>
          <w:color w:val="595959"/>
          <w:sz w:val="22"/>
          <w:szCs w:val="22"/>
          <w:lang w:val="el-GR"/>
        </w:rPr>
        <w:t>Η</w:t>
      </w:r>
      <w:r w:rsidR="00AC2397" w:rsidRPr="00EB4661">
        <w:rPr>
          <w:rFonts w:ascii="Calibri" w:hAnsi="Calibri"/>
          <w:color w:val="595959"/>
          <w:sz w:val="22"/>
          <w:szCs w:val="22"/>
          <w:lang w:val="el-GR"/>
        </w:rPr>
        <w:t xml:space="preserve"> PROTERGIA,</w:t>
      </w:r>
      <w:r w:rsidR="00C34957" w:rsidRPr="00EB4661">
        <w:rPr>
          <w:rFonts w:ascii="Calibri" w:hAnsi="Calibri"/>
          <w:color w:val="595959"/>
          <w:sz w:val="22"/>
          <w:szCs w:val="22"/>
          <w:lang w:val="el-GR"/>
        </w:rPr>
        <w:t xml:space="preserve"> </w:t>
      </w:r>
      <w:r w:rsidR="00AC2397" w:rsidRPr="00EB4661">
        <w:rPr>
          <w:rFonts w:ascii="Calibri" w:hAnsi="Calibri"/>
          <w:color w:val="595959"/>
          <w:sz w:val="22"/>
          <w:szCs w:val="22"/>
          <w:lang w:val="el-GR"/>
        </w:rPr>
        <w:t>στηριζόμενη σ</w:t>
      </w:r>
      <w:r w:rsidR="00797171" w:rsidRPr="00EB4661">
        <w:rPr>
          <w:rFonts w:ascii="Calibri" w:hAnsi="Calibri"/>
          <w:color w:val="595959"/>
          <w:sz w:val="22"/>
          <w:szCs w:val="22"/>
          <w:lang w:val="el-GR"/>
        </w:rPr>
        <w:t xml:space="preserve">το </w:t>
      </w:r>
      <w:r w:rsidR="00A63E2C" w:rsidRPr="00EB4661">
        <w:rPr>
          <w:rFonts w:ascii="Calibri" w:hAnsi="Calibri"/>
          <w:color w:val="595959"/>
          <w:sz w:val="22"/>
          <w:szCs w:val="22"/>
          <w:lang w:val="el-GR"/>
        </w:rPr>
        <w:t>ανταγωνιστικότερο</w:t>
      </w:r>
      <w:r w:rsidR="00072E77" w:rsidRPr="00EB4661">
        <w:rPr>
          <w:rFonts w:ascii="Calibri" w:hAnsi="Calibri"/>
          <w:color w:val="595959"/>
          <w:sz w:val="22"/>
          <w:szCs w:val="22"/>
          <w:lang w:val="el-GR"/>
        </w:rPr>
        <w:t xml:space="preserve"> </w:t>
      </w:r>
      <w:r w:rsidR="00AC2397" w:rsidRPr="00EB4661">
        <w:rPr>
          <w:rFonts w:ascii="Calibri" w:hAnsi="Calibri"/>
          <w:color w:val="595959"/>
          <w:sz w:val="22"/>
          <w:szCs w:val="22"/>
          <w:lang w:val="el-GR"/>
        </w:rPr>
        <w:t>καλάθι που έχει εξασφαλίσει,</w:t>
      </w:r>
      <w:r w:rsidR="00B402DC" w:rsidRPr="00EB4661">
        <w:rPr>
          <w:rFonts w:ascii="Calibri" w:hAnsi="Calibri"/>
          <w:color w:val="595959"/>
          <w:sz w:val="22"/>
          <w:szCs w:val="22"/>
          <w:lang w:val="el-GR"/>
        </w:rPr>
        <w:t xml:space="preserve"> </w:t>
      </w:r>
      <w:r w:rsidR="00AC2397" w:rsidRPr="00EB4661">
        <w:rPr>
          <w:rFonts w:ascii="Calibri" w:hAnsi="Calibri"/>
          <w:color w:val="595959"/>
          <w:sz w:val="22"/>
          <w:szCs w:val="22"/>
          <w:lang w:val="el-GR"/>
        </w:rPr>
        <w:t>συνεχίζει να αυξάνει την πελατειακή της βάση και να αναπτύσσεται τόσο</w:t>
      </w:r>
      <w:r w:rsidR="00802893" w:rsidRPr="00EB4661">
        <w:rPr>
          <w:rFonts w:ascii="Calibri" w:hAnsi="Calibri"/>
          <w:color w:val="595959"/>
          <w:sz w:val="22"/>
          <w:szCs w:val="22"/>
          <w:lang w:val="el-GR"/>
        </w:rPr>
        <w:t xml:space="preserve"> οργανικά</w:t>
      </w:r>
      <w:r w:rsidR="00EF17E6" w:rsidRPr="00EB4661">
        <w:rPr>
          <w:rFonts w:ascii="Calibri" w:hAnsi="Calibri"/>
          <w:color w:val="595959"/>
          <w:sz w:val="22"/>
          <w:szCs w:val="22"/>
          <w:lang w:val="el-GR"/>
        </w:rPr>
        <w:t xml:space="preserve">, </w:t>
      </w:r>
      <w:r w:rsidR="00AC2397" w:rsidRPr="00EB4661">
        <w:rPr>
          <w:rFonts w:ascii="Calibri" w:hAnsi="Calibri"/>
          <w:color w:val="595959"/>
          <w:sz w:val="22"/>
          <w:szCs w:val="22"/>
          <w:lang w:val="el-GR"/>
        </w:rPr>
        <w:t xml:space="preserve">όσο και </w:t>
      </w:r>
      <w:r w:rsidR="00802893" w:rsidRPr="00EB4661">
        <w:rPr>
          <w:rFonts w:ascii="Calibri" w:hAnsi="Calibri"/>
          <w:color w:val="595959"/>
          <w:sz w:val="22"/>
          <w:szCs w:val="22"/>
          <w:lang w:val="el-GR"/>
        </w:rPr>
        <w:t xml:space="preserve">μέσω </w:t>
      </w:r>
      <w:r w:rsidR="00357927" w:rsidRPr="00EB4661">
        <w:rPr>
          <w:rFonts w:ascii="Calibri" w:hAnsi="Calibri"/>
          <w:color w:val="595959"/>
          <w:sz w:val="22"/>
          <w:szCs w:val="22"/>
          <w:lang w:val="el-GR"/>
        </w:rPr>
        <w:t>νέων</w:t>
      </w:r>
      <w:r w:rsidR="00EF17E6" w:rsidRPr="00EB4661">
        <w:rPr>
          <w:rFonts w:ascii="Calibri" w:hAnsi="Calibri"/>
          <w:color w:val="595959"/>
          <w:sz w:val="22"/>
          <w:szCs w:val="22"/>
          <w:lang w:val="el-GR"/>
        </w:rPr>
        <w:t xml:space="preserve"> </w:t>
      </w:r>
      <w:r w:rsidR="00357927" w:rsidRPr="00EB4661">
        <w:rPr>
          <w:rFonts w:ascii="Calibri" w:hAnsi="Calibri"/>
          <w:color w:val="595959"/>
          <w:sz w:val="22"/>
          <w:szCs w:val="22"/>
          <w:lang w:val="el-GR"/>
        </w:rPr>
        <w:t>εξαγορών</w:t>
      </w:r>
      <w:r w:rsidR="00834983" w:rsidRPr="00EB4661">
        <w:rPr>
          <w:rFonts w:ascii="Calibri" w:hAnsi="Calibri"/>
          <w:color w:val="595959"/>
          <w:sz w:val="22"/>
          <w:szCs w:val="22"/>
          <w:lang w:val="el-GR"/>
        </w:rPr>
        <w:t>,</w:t>
      </w:r>
      <w:r w:rsidR="00357927" w:rsidRPr="00EB4661">
        <w:rPr>
          <w:rFonts w:ascii="Calibri" w:hAnsi="Calibri"/>
          <w:color w:val="595959"/>
          <w:sz w:val="22"/>
          <w:szCs w:val="22"/>
          <w:lang w:val="el-GR"/>
        </w:rPr>
        <w:t xml:space="preserve"> </w:t>
      </w:r>
      <w:r w:rsidR="00802893" w:rsidRPr="00EB4661">
        <w:rPr>
          <w:rFonts w:ascii="Calibri" w:hAnsi="Calibri"/>
          <w:color w:val="595959"/>
          <w:sz w:val="22"/>
          <w:szCs w:val="22"/>
          <w:lang w:val="el-GR"/>
        </w:rPr>
        <w:t xml:space="preserve">ενώ συνυπολογίζοντας και την κάλυψη των αναγκών του </w:t>
      </w:r>
      <w:r w:rsidR="00357927" w:rsidRPr="00EB4661">
        <w:rPr>
          <w:rFonts w:ascii="Calibri" w:hAnsi="Calibri"/>
          <w:color w:val="595959"/>
          <w:sz w:val="22"/>
          <w:szCs w:val="22"/>
          <w:lang w:val="el-GR"/>
        </w:rPr>
        <w:t xml:space="preserve">Αλουμινίου, </w:t>
      </w:r>
      <w:r w:rsidR="00802893" w:rsidRPr="00EB4661">
        <w:rPr>
          <w:rFonts w:ascii="Calibri" w:hAnsi="Calibri"/>
          <w:color w:val="595959"/>
          <w:sz w:val="22"/>
          <w:szCs w:val="22"/>
          <w:lang w:val="el-GR"/>
        </w:rPr>
        <w:t xml:space="preserve">στοχεύει </w:t>
      </w:r>
      <w:r w:rsidR="00AC2397" w:rsidRPr="00EB4661">
        <w:rPr>
          <w:rFonts w:ascii="Calibri" w:hAnsi="Calibri"/>
          <w:color w:val="595959"/>
          <w:sz w:val="22"/>
          <w:szCs w:val="22"/>
          <w:lang w:val="el-GR"/>
        </w:rPr>
        <w:t>να</w:t>
      </w:r>
      <w:r w:rsidR="00357927" w:rsidRPr="00EB4661">
        <w:rPr>
          <w:rFonts w:ascii="Calibri" w:hAnsi="Calibri"/>
          <w:color w:val="595959"/>
          <w:sz w:val="22"/>
          <w:szCs w:val="22"/>
          <w:lang w:val="el-GR"/>
        </w:rPr>
        <w:t xml:space="preserve"> ξεπεράσει σε πρώτη φάση το 20% της </w:t>
      </w:r>
      <w:r w:rsidR="00E82F1B" w:rsidRPr="00EB4661">
        <w:rPr>
          <w:rFonts w:ascii="Calibri" w:hAnsi="Calibri"/>
          <w:color w:val="595959"/>
          <w:sz w:val="22"/>
          <w:szCs w:val="22"/>
          <w:lang w:val="el-GR"/>
        </w:rPr>
        <w:t>ε</w:t>
      </w:r>
      <w:r w:rsidR="00357927" w:rsidRPr="00EB4661">
        <w:rPr>
          <w:rFonts w:ascii="Calibri" w:hAnsi="Calibri"/>
          <w:color w:val="595959"/>
          <w:sz w:val="22"/>
          <w:szCs w:val="22"/>
          <w:lang w:val="el-GR"/>
        </w:rPr>
        <w:t xml:space="preserve">λληνικής αγοράς </w:t>
      </w:r>
      <w:r w:rsidR="00802893" w:rsidRPr="00EB4661">
        <w:rPr>
          <w:rFonts w:ascii="Calibri" w:hAnsi="Calibri"/>
          <w:color w:val="595959"/>
          <w:sz w:val="22"/>
          <w:szCs w:val="22"/>
          <w:lang w:val="el-GR"/>
        </w:rPr>
        <w:t>ηλεκτρικής ενέργειας</w:t>
      </w:r>
      <w:r w:rsidR="00357927" w:rsidRPr="00EB4661">
        <w:rPr>
          <w:rFonts w:ascii="Calibri" w:hAnsi="Calibri"/>
          <w:color w:val="595959"/>
          <w:sz w:val="22"/>
          <w:szCs w:val="22"/>
          <w:lang w:val="el-GR"/>
        </w:rPr>
        <w:t>.</w:t>
      </w:r>
    </w:p>
    <w:p w14:paraId="7B032DF7" w14:textId="08021766" w:rsidR="008E2142" w:rsidRPr="00557021" w:rsidRDefault="00785B08" w:rsidP="00BD77C6">
      <w:pPr>
        <w:pStyle w:val="Body"/>
        <w:numPr>
          <w:ilvl w:val="0"/>
          <w:numId w:val="48"/>
        </w:numPr>
        <w:ind w:left="284"/>
        <w:jc w:val="both"/>
        <w:rPr>
          <w:rFonts w:ascii="Calibri" w:hAnsi="Calibri"/>
          <w:color w:val="595959"/>
          <w:sz w:val="22"/>
          <w:szCs w:val="22"/>
          <w:lang w:val="el-GR"/>
        </w:rPr>
      </w:pPr>
      <w:r w:rsidRPr="00EB4661">
        <w:rPr>
          <w:rFonts w:ascii="Calibri" w:hAnsi="Calibri"/>
          <w:color w:val="595959"/>
          <w:sz w:val="22"/>
          <w:szCs w:val="22"/>
          <w:lang w:val="el-GR"/>
        </w:rPr>
        <w:t>Ο</w:t>
      </w:r>
      <w:r w:rsidR="00AC2397" w:rsidRPr="00EB4661">
        <w:rPr>
          <w:rFonts w:ascii="Calibri" w:hAnsi="Calibri"/>
          <w:color w:val="595959"/>
          <w:sz w:val="22"/>
          <w:szCs w:val="22"/>
          <w:lang w:val="el-GR"/>
        </w:rPr>
        <w:t xml:space="preserve"> </w:t>
      </w:r>
      <w:r w:rsidR="00834983" w:rsidRPr="00EB4661">
        <w:rPr>
          <w:rFonts w:ascii="Calibri" w:hAnsi="Calibri"/>
          <w:color w:val="595959"/>
          <w:sz w:val="22"/>
          <w:szCs w:val="22"/>
          <w:lang w:val="el-GR"/>
        </w:rPr>
        <w:t>Τ</w:t>
      </w:r>
      <w:r w:rsidR="00357927" w:rsidRPr="00EB4661">
        <w:rPr>
          <w:rFonts w:ascii="Calibri" w:hAnsi="Calibri"/>
          <w:color w:val="595959"/>
          <w:sz w:val="22"/>
          <w:szCs w:val="22"/>
          <w:lang w:val="el-GR"/>
        </w:rPr>
        <w:t>ομέα</w:t>
      </w:r>
      <w:r w:rsidRPr="00EB4661">
        <w:rPr>
          <w:rFonts w:ascii="Calibri" w:hAnsi="Calibri"/>
          <w:color w:val="595959"/>
          <w:sz w:val="22"/>
          <w:szCs w:val="22"/>
          <w:lang w:val="el-GR"/>
        </w:rPr>
        <w:t>ς</w:t>
      </w:r>
      <w:r w:rsidR="00357927" w:rsidRPr="00EB4661">
        <w:rPr>
          <w:rFonts w:ascii="Calibri" w:hAnsi="Calibri"/>
          <w:color w:val="595959"/>
          <w:sz w:val="22"/>
          <w:szCs w:val="22"/>
          <w:lang w:val="el-GR"/>
        </w:rPr>
        <w:t xml:space="preserve"> </w:t>
      </w:r>
      <w:r w:rsidR="00357927" w:rsidRPr="00EB4661">
        <w:rPr>
          <w:rFonts w:ascii="Calibri" w:hAnsi="Calibri"/>
          <w:color w:val="595959"/>
          <w:sz w:val="22"/>
          <w:szCs w:val="22"/>
        </w:rPr>
        <w:t>M</w:t>
      </w:r>
      <w:r w:rsidRPr="00EB4661">
        <w:rPr>
          <w:rFonts w:ascii="Calibri" w:hAnsi="Calibri"/>
          <w:color w:val="595959"/>
          <w:sz w:val="22"/>
          <w:szCs w:val="22"/>
          <w:lang w:val="el-GR"/>
        </w:rPr>
        <w:t xml:space="preserve"> </w:t>
      </w:r>
      <w:r w:rsidR="00357927" w:rsidRPr="00EB4661">
        <w:rPr>
          <w:rFonts w:ascii="Calibri" w:hAnsi="Calibri"/>
          <w:color w:val="595959"/>
          <w:sz w:val="22"/>
          <w:szCs w:val="22"/>
        </w:rPr>
        <w:t>Renewable</w:t>
      </w:r>
      <w:r w:rsidR="007B050F" w:rsidRPr="00EB4661">
        <w:rPr>
          <w:rFonts w:ascii="Calibri" w:hAnsi="Calibri"/>
          <w:color w:val="595959"/>
          <w:sz w:val="22"/>
          <w:szCs w:val="22"/>
        </w:rPr>
        <w:t>s</w:t>
      </w:r>
      <w:r w:rsidR="007B050F" w:rsidRPr="00EB4661">
        <w:rPr>
          <w:rFonts w:ascii="Calibri" w:hAnsi="Calibri"/>
          <w:color w:val="595959"/>
          <w:sz w:val="22"/>
          <w:szCs w:val="22"/>
          <w:lang w:val="el-GR"/>
        </w:rPr>
        <w:t xml:space="preserve"> </w:t>
      </w:r>
      <w:r w:rsidR="00745694" w:rsidRPr="00EB4661">
        <w:rPr>
          <w:rFonts w:ascii="Calibri" w:hAnsi="Calibri"/>
          <w:color w:val="595959"/>
          <w:sz w:val="22"/>
          <w:szCs w:val="22"/>
          <w:lang w:val="el-GR"/>
        </w:rPr>
        <w:t>αναμένεται</w:t>
      </w:r>
      <w:r w:rsidR="007B050F" w:rsidRPr="00EB4661">
        <w:rPr>
          <w:rFonts w:ascii="Calibri" w:hAnsi="Calibri"/>
          <w:color w:val="595959"/>
          <w:sz w:val="22"/>
          <w:szCs w:val="22"/>
          <w:lang w:val="el-GR"/>
        </w:rPr>
        <w:t xml:space="preserve"> να </w:t>
      </w:r>
      <w:r w:rsidR="00745694" w:rsidRPr="00EB4661">
        <w:rPr>
          <w:rFonts w:ascii="Calibri" w:hAnsi="Calibri"/>
          <w:color w:val="595959"/>
          <w:sz w:val="22"/>
          <w:szCs w:val="22"/>
          <w:lang w:val="el-GR"/>
        </w:rPr>
        <w:t>συνεχίσει</w:t>
      </w:r>
      <w:r w:rsidR="007B050F" w:rsidRPr="00EB4661">
        <w:rPr>
          <w:rFonts w:ascii="Calibri" w:hAnsi="Calibri"/>
          <w:color w:val="595959"/>
          <w:sz w:val="22"/>
          <w:szCs w:val="22"/>
          <w:lang w:val="el-GR"/>
        </w:rPr>
        <w:t xml:space="preserve">, με ακόμα </w:t>
      </w:r>
      <w:r w:rsidR="00745694" w:rsidRPr="00EB4661">
        <w:rPr>
          <w:rFonts w:ascii="Calibri" w:hAnsi="Calibri"/>
          <w:color w:val="595959"/>
          <w:sz w:val="22"/>
          <w:szCs w:val="22"/>
          <w:lang w:val="el-GR"/>
        </w:rPr>
        <w:t xml:space="preserve">πιο </w:t>
      </w:r>
      <w:r w:rsidR="00502999" w:rsidRPr="00EB4661">
        <w:rPr>
          <w:rFonts w:ascii="Calibri" w:hAnsi="Calibri"/>
          <w:color w:val="595959"/>
          <w:sz w:val="22"/>
          <w:szCs w:val="22"/>
          <w:lang w:val="el-GR"/>
        </w:rPr>
        <w:t>εντατικό</w:t>
      </w:r>
      <w:r w:rsidR="00745694" w:rsidRPr="00EB4661">
        <w:rPr>
          <w:rFonts w:ascii="Calibri" w:hAnsi="Calibri"/>
          <w:color w:val="595959"/>
          <w:sz w:val="22"/>
          <w:szCs w:val="22"/>
          <w:lang w:val="el-GR"/>
        </w:rPr>
        <w:t xml:space="preserve"> </w:t>
      </w:r>
      <w:r w:rsidR="00502999" w:rsidRPr="00EB4661">
        <w:rPr>
          <w:rFonts w:ascii="Calibri" w:hAnsi="Calibri"/>
          <w:color w:val="595959"/>
          <w:sz w:val="22"/>
          <w:szCs w:val="22"/>
          <w:lang w:val="el-GR"/>
        </w:rPr>
        <w:t>ρυθμό</w:t>
      </w:r>
      <w:r w:rsidR="00745694" w:rsidRPr="00EB4661">
        <w:rPr>
          <w:rFonts w:ascii="Calibri" w:hAnsi="Calibri"/>
          <w:color w:val="595959"/>
          <w:sz w:val="22"/>
          <w:szCs w:val="22"/>
          <w:lang w:val="el-GR"/>
        </w:rPr>
        <w:t xml:space="preserve"> την </w:t>
      </w:r>
      <w:r w:rsidR="00502999" w:rsidRPr="00EB4661">
        <w:rPr>
          <w:rFonts w:ascii="Calibri" w:hAnsi="Calibri"/>
          <w:color w:val="595959"/>
          <w:sz w:val="22"/>
          <w:szCs w:val="22"/>
          <w:lang w:val="el-GR"/>
        </w:rPr>
        <w:t>ανοδική</w:t>
      </w:r>
      <w:r w:rsidR="00745694" w:rsidRPr="00EB4661">
        <w:rPr>
          <w:rFonts w:ascii="Calibri" w:hAnsi="Calibri"/>
          <w:color w:val="595959"/>
          <w:sz w:val="22"/>
          <w:szCs w:val="22"/>
          <w:lang w:val="el-GR"/>
        </w:rPr>
        <w:t xml:space="preserve"> του </w:t>
      </w:r>
      <w:r w:rsidR="00502999" w:rsidRPr="00EB4661">
        <w:rPr>
          <w:rFonts w:ascii="Calibri" w:hAnsi="Calibri"/>
          <w:color w:val="595959"/>
          <w:sz w:val="22"/>
          <w:szCs w:val="22"/>
          <w:lang w:val="el-GR"/>
        </w:rPr>
        <w:t>πορεία</w:t>
      </w:r>
      <w:r w:rsidR="007D5430" w:rsidRPr="00EB4661">
        <w:rPr>
          <w:rFonts w:ascii="Calibri" w:hAnsi="Calibri"/>
          <w:color w:val="595959"/>
          <w:sz w:val="22"/>
          <w:szCs w:val="22"/>
          <w:lang w:val="el-GR"/>
        </w:rPr>
        <w:t xml:space="preserve"> σε όλα τα μήκη και τα πλάτη της γης</w:t>
      </w:r>
      <w:r w:rsidR="001C7263" w:rsidRPr="00EB4661">
        <w:rPr>
          <w:rFonts w:ascii="Calibri" w:hAnsi="Calibri"/>
          <w:color w:val="595959"/>
          <w:sz w:val="22"/>
          <w:szCs w:val="22"/>
          <w:lang w:val="el-GR"/>
        </w:rPr>
        <w:t>, με τ</w:t>
      </w:r>
      <w:r w:rsidRPr="00EB4661">
        <w:rPr>
          <w:rFonts w:ascii="Calibri" w:hAnsi="Calibri"/>
          <w:color w:val="595959"/>
          <w:sz w:val="22"/>
          <w:szCs w:val="22"/>
          <w:lang w:val="el-GR"/>
        </w:rPr>
        <w:t>η δραστηριότητα</w:t>
      </w:r>
      <w:r w:rsidR="001C7263" w:rsidRPr="00EB4661">
        <w:rPr>
          <w:rFonts w:ascii="Calibri" w:hAnsi="Calibri"/>
          <w:color w:val="595959"/>
          <w:sz w:val="22"/>
          <w:szCs w:val="22"/>
          <w:lang w:val="el-GR"/>
        </w:rPr>
        <w:t xml:space="preserve"> των </w:t>
      </w:r>
      <w:r w:rsidR="00C00E55" w:rsidRPr="00EB4661">
        <w:rPr>
          <w:rFonts w:ascii="Calibri" w:hAnsi="Calibri"/>
          <w:color w:val="595959"/>
          <w:sz w:val="22"/>
          <w:szCs w:val="22"/>
          <w:lang w:val="el-GR"/>
        </w:rPr>
        <w:t>μπαταριών</w:t>
      </w:r>
      <w:r w:rsidR="001C7263" w:rsidRPr="00EB4661">
        <w:rPr>
          <w:rFonts w:ascii="Calibri" w:hAnsi="Calibri"/>
          <w:color w:val="595959"/>
          <w:sz w:val="22"/>
          <w:szCs w:val="22"/>
          <w:lang w:val="el-GR"/>
        </w:rPr>
        <w:t xml:space="preserve"> </w:t>
      </w:r>
      <w:r w:rsidR="00C00E55" w:rsidRPr="00EB4661">
        <w:rPr>
          <w:rFonts w:ascii="Calibri" w:hAnsi="Calibri"/>
          <w:color w:val="595959"/>
          <w:sz w:val="22"/>
          <w:szCs w:val="22"/>
          <w:lang w:val="el-GR"/>
        </w:rPr>
        <w:t>αποθήκευσης</w:t>
      </w:r>
      <w:r w:rsidR="001C7263" w:rsidRPr="00EB4661">
        <w:rPr>
          <w:rFonts w:ascii="Calibri" w:hAnsi="Calibri"/>
          <w:color w:val="595959"/>
          <w:sz w:val="22"/>
          <w:szCs w:val="22"/>
          <w:lang w:val="el-GR"/>
        </w:rPr>
        <w:t xml:space="preserve"> να </w:t>
      </w:r>
      <w:r w:rsidRPr="00EB4661">
        <w:rPr>
          <w:rFonts w:ascii="Calibri" w:hAnsi="Calibri"/>
          <w:color w:val="595959"/>
          <w:sz w:val="22"/>
          <w:szCs w:val="22"/>
          <w:lang w:val="el-GR"/>
        </w:rPr>
        <w:t>ενισχύεται</w:t>
      </w:r>
      <w:r w:rsidR="001C7263" w:rsidRPr="00EB4661">
        <w:rPr>
          <w:rFonts w:ascii="Calibri" w:hAnsi="Calibri"/>
          <w:color w:val="595959"/>
          <w:sz w:val="22"/>
          <w:szCs w:val="22"/>
          <w:lang w:val="el-GR"/>
        </w:rPr>
        <w:t xml:space="preserve"> </w:t>
      </w:r>
      <w:r w:rsidR="00C00E55" w:rsidRPr="00EB4661">
        <w:rPr>
          <w:rFonts w:ascii="Calibri" w:hAnsi="Calibri"/>
          <w:color w:val="595959"/>
          <w:sz w:val="22"/>
          <w:szCs w:val="22"/>
          <w:lang w:val="el-GR"/>
        </w:rPr>
        <w:t>συνεχώς.</w:t>
      </w:r>
    </w:p>
    <w:p w14:paraId="50CD5EEF" w14:textId="439842FF" w:rsidR="006368A8" w:rsidRPr="00EB4661" w:rsidRDefault="0086361B" w:rsidP="00BD77C6">
      <w:pPr>
        <w:pStyle w:val="Body"/>
        <w:numPr>
          <w:ilvl w:val="0"/>
          <w:numId w:val="48"/>
        </w:numPr>
        <w:ind w:left="284"/>
        <w:jc w:val="both"/>
        <w:rPr>
          <w:rFonts w:ascii="Calibri" w:hAnsi="Calibri"/>
          <w:color w:val="595959"/>
          <w:sz w:val="22"/>
          <w:szCs w:val="22"/>
          <w:lang w:val="el-GR"/>
        </w:rPr>
      </w:pPr>
      <w:r w:rsidRPr="00EB4661">
        <w:rPr>
          <w:rFonts w:ascii="Calibri" w:hAnsi="Calibri"/>
          <w:color w:val="595959"/>
          <w:sz w:val="22"/>
          <w:szCs w:val="22"/>
        </w:rPr>
        <w:t>O</w:t>
      </w:r>
      <w:r w:rsidR="006368A8" w:rsidRPr="00EB4661">
        <w:rPr>
          <w:rFonts w:ascii="Calibri" w:hAnsi="Calibri"/>
          <w:color w:val="595959"/>
          <w:sz w:val="22"/>
          <w:szCs w:val="22"/>
          <w:lang w:val="el-GR"/>
        </w:rPr>
        <w:t xml:space="preserve"> </w:t>
      </w:r>
      <w:r w:rsidR="00E82F1B" w:rsidRPr="00EB4661">
        <w:rPr>
          <w:rFonts w:ascii="Calibri" w:hAnsi="Calibri"/>
          <w:color w:val="595959"/>
          <w:sz w:val="22"/>
          <w:szCs w:val="22"/>
          <w:lang w:val="el-GR"/>
        </w:rPr>
        <w:t>Τ</w:t>
      </w:r>
      <w:r w:rsidR="006368A8" w:rsidRPr="00EB4661">
        <w:rPr>
          <w:rFonts w:ascii="Calibri" w:hAnsi="Calibri"/>
          <w:color w:val="595959"/>
          <w:sz w:val="22"/>
          <w:szCs w:val="22"/>
          <w:lang w:val="el-GR"/>
        </w:rPr>
        <w:t>ομέα</w:t>
      </w:r>
      <w:r w:rsidRPr="00EB4661">
        <w:rPr>
          <w:rFonts w:ascii="Calibri" w:hAnsi="Calibri"/>
          <w:color w:val="595959"/>
          <w:sz w:val="22"/>
          <w:szCs w:val="22"/>
          <w:lang w:val="el-GR"/>
        </w:rPr>
        <w:t>ς</w:t>
      </w:r>
      <w:r w:rsidR="006368A8" w:rsidRPr="00EB4661">
        <w:rPr>
          <w:rFonts w:ascii="Calibri" w:hAnsi="Calibri"/>
          <w:color w:val="595959"/>
          <w:sz w:val="22"/>
          <w:szCs w:val="22"/>
          <w:lang w:val="el-GR"/>
        </w:rPr>
        <w:t xml:space="preserve"> </w:t>
      </w:r>
      <w:r w:rsidR="006368A8" w:rsidRPr="00EB4661">
        <w:rPr>
          <w:rFonts w:ascii="Calibri" w:hAnsi="Calibri"/>
          <w:color w:val="595959"/>
          <w:sz w:val="22"/>
          <w:szCs w:val="22"/>
        </w:rPr>
        <w:t>M</w:t>
      </w:r>
      <w:r w:rsidR="00785B08" w:rsidRPr="00EB4661">
        <w:rPr>
          <w:rFonts w:ascii="Calibri" w:hAnsi="Calibri"/>
          <w:color w:val="595959"/>
          <w:sz w:val="22"/>
          <w:szCs w:val="22"/>
          <w:lang w:val="el-GR"/>
        </w:rPr>
        <w:t xml:space="preserve"> </w:t>
      </w:r>
      <w:r w:rsidR="006368A8" w:rsidRPr="00EB4661">
        <w:rPr>
          <w:rFonts w:ascii="Calibri" w:hAnsi="Calibri"/>
          <w:color w:val="595959"/>
          <w:sz w:val="22"/>
          <w:szCs w:val="22"/>
        </w:rPr>
        <w:t>Power</w:t>
      </w:r>
      <w:r w:rsidR="006368A8" w:rsidRPr="00EB4661">
        <w:rPr>
          <w:rFonts w:ascii="Calibri" w:hAnsi="Calibri"/>
          <w:color w:val="595959"/>
          <w:sz w:val="22"/>
          <w:szCs w:val="22"/>
          <w:lang w:val="el-GR"/>
        </w:rPr>
        <w:t xml:space="preserve"> </w:t>
      </w:r>
      <w:r w:rsidR="00E82F1B" w:rsidRPr="00EB4661">
        <w:rPr>
          <w:rFonts w:ascii="Calibri" w:hAnsi="Calibri"/>
          <w:color w:val="595959"/>
          <w:sz w:val="22"/>
          <w:szCs w:val="22"/>
        </w:rPr>
        <w:t>P</w:t>
      </w:r>
      <w:r w:rsidR="006368A8" w:rsidRPr="00EB4661">
        <w:rPr>
          <w:rFonts w:ascii="Calibri" w:hAnsi="Calibri"/>
          <w:color w:val="595959"/>
          <w:sz w:val="22"/>
          <w:szCs w:val="22"/>
        </w:rPr>
        <w:t>rojects</w:t>
      </w:r>
      <w:r w:rsidRPr="00EB4661">
        <w:rPr>
          <w:rFonts w:ascii="Calibri" w:hAnsi="Calibri"/>
          <w:color w:val="595959"/>
          <w:sz w:val="22"/>
          <w:szCs w:val="22"/>
          <w:lang w:val="el-GR"/>
        </w:rPr>
        <w:t xml:space="preserve">, όπως αναφέρθηκε και παραπάνω εισέρχεται δυναμικότερα στον </w:t>
      </w:r>
      <w:r w:rsidRPr="00EB4661">
        <w:rPr>
          <w:rFonts w:ascii="Calibri" w:hAnsi="Calibri" w:hint="cs"/>
          <w:color w:val="595959"/>
          <w:sz w:val="22"/>
          <w:szCs w:val="22"/>
          <w:lang w:val="el-GR"/>
        </w:rPr>
        <w:t>τομέα</w:t>
      </w:r>
      <w:r w:rsidRPr="00EB4661">
        <w:rPr>
          <w:rFonts w:ascii="Calibri" w:hAnsi="Calibri"/>
          <w:color w:val="595959"/>
          <w:sz w:val="22"/>
          <w:szCs w:val="22"/>
          <w:lang w:val="el-GR"/>
        </w:rPr>
        <w:t xml:space="preserve"> </w:t>
      </w:r>
      <w:r w:rsidRPr="00EB4661">
        <w:rPr>
          <w:rFonts w:ascii="Calibri" w:hAnsi="Calibri" w:hint="cs"/>
          <w:color w:val="595959"/>
          <w:sz w:val="22"/>
          <w:szCs w:val="22"/>
          <w:lang w:val="el-GR"/>
        </w:rPr>
        <w:t>των</w:t>
      </w:r>
      <w:r w:rsidRPr="00EB4661">
        <w:rPr>
          <w:rFonts w:ascii="Calibri" w:hAnsi="Calibri"/>
          <w:color w:val="595959"/>
          <w:sz w:val="22"/>
          <w:szCs w:val="22"/>
          <w:lang w:val="el-GR"/>
        </w:rPr>
        <w:t xml:space="preserve"> </w:t>
      </w:r>
      <w:r w:rsidRPr="00EB4661">
        <w:rPr>
          <w:rFonts w:ascii="Calibri" w:hAnsi="Calibri" w:hint="cs"/>
          <w:color w:val="595959"/>
          <w:sz w:val="22"/>
          <w:szCs w:val="22"/>
          <w:lang w:val="el-GR"/>
        </w:rPr>
        <w:t>δικτυών</w:t>
      </w:r>
      <w:r w:rsidRPr="00EB4661">
        <w:rPr>
          <w:rFonts w:ascii="Calibri" w:hAnsi="Calibri"/>
          <w:color w:val="595959"/>
          <w:sz w:val="22"/>
          <w:szCs w:val="22"/>
          <w:lang w:val="el-GR"/>
        </w:rPr>
        <w:t xml:space="preserve">, με περαιτέρω </w:t>
      </w:r>
      <w:r w:rsidRPr="00EB4661">
        <w:rPr>
          <w:rFonts w:ascii="Calibri" w:hAnsi="Calibri" w:hint="cs"/>
          <w:color w:val="595959"/>
          <w:sz w:val="22"/>
          <w:szCs w:val="22"/>
          <w:lang w:val="el-GR"/>
        </w:rPr>
        <w:t>ενίσχυση</w:t>
      </w:r>
      <w:r w:rsidRPr="00EB4661">
        <w:rPr>
          <w:rFonts w:ascii="Calibri" w:hAnsi="Calibri"/>
          <w:color w:val="595959"/>
          <w:sz w:val="22"/>
          <w:szCs w:val="22"/>
          <w:lang w:val="el-GR"/>
        </w:rPr>
        <w:t xml:space="preserve"> </w:t>
      </w:r>
      <w:r w:rsidRPr="00EB4661">
        <w:rPr>
          <w:rFonts w:ascii="Calibri" w:hAnsi="Calibri" w:hint="cs"/>
          <w:color w:val="595959"/>
          <w:sz w:val="22"/>
          <w:szCs w:val="22"/>
          <w:lang w:val="el-GR"/>
        </w:rPr>
        <w:t>του</w:t>
      </w:r>
      <w:r w:rsidRPr="00EB4661">
        <w:rPr>
          <w:rFonts w:ascii="Calibri" w:hAnsi="Calibri"/>
          <w:color w:val="595959"/>
          <w:sz w:val="22"/>
          <w:szCs w:val="22"/>
          <w:lang w:val="el-GR"/>
        </w:rPr>
        <w:t xml:space="preserve"> ενόψει της ενεργειακής </w:t>
      </w:r>
      <w:r w:rsidRPr="00EB4661">
        <w:rPr>
          <w:rFonts w:ascii="Calibri" w:hAnsi="Calibri" w:hint="cs"/>
          <w:color w:val="595959"/>
          <w:sz w:val="22"/>
          <w:szCs w:val="22"/>
          <w:lang w:val="el-GR"/>
        </w:rPr>
        <w:t>μετάβασης</w:t>
      </w:r>
      <w:r w:rsidR="00785B08" w:rsidRPr="00EB4661">
        <w:rPr>
          <w:rFonts w:ascii="Calibri" w:hAnsi="Calibri"/>
          <w:color w:val="595959"/>
          <w:sz w:val="22"/>
          <w:szCs w:val="22"/>
          <w:lang w:val="el-GR"/>
        </w:rPr>
        <w:t xml:space="preserve"> σε παγκόσμιο επίπεδο</w:t>
      </w:r>
      <w:r w:rsidR="006368A8" w:rsidRPr="00EB4661">
        <w:rPr>
          <w:rFonts w:ascii="Calibri" w:hAnsi="Calibri"/>
          <w:color w:val="595959"/>
          <w:sz w:val="22"/>
          <w:szCs w:val="22"/>
          <w:lang w:val="el-GR"/>
        </w:rPr>
        <w:t>.</w:t>
      </w:r>
    </w:p>
    <w:p w14:paraId="1119DBD3" w14:textId="01BC6F64" w:rsidR="00785B08" w:rsidRPr="00EB4661" w:rsidRDefault="00785B08" w:rsidP="00BD77C6">
      <w:pPr>
        <w:pStyle w:val="Body"/>
        <w:numPr>
          <w:ilvl w:val="0"/>
          <w:numId w:val="48"/>
        </w:numPr>
        <w:ind w:left="284"/>
        <w:jc w:val="both"/>
        <w:rPr>
          <w:rFonts w:ascii="Calibri" w:hAnsi="Calibri"/>
          <w:color w:val="595959"/>
          <w:sz w:val="22"/>
          <w:szCs w:val="22"/>
          <w:lang w:val="el-GR"/>
        </w:rPr>
      </w:pPr>
      <w:r w:rsidRPr="00EB4661">
        <w:rPr>
          <w:rFonts w:ascii="Calibri" w:hAnsi="Calibri"/>
          <w:color w:val="595959"/>
          <w:sz w:val="22"/>
          <w:szCs w:val="22"/>
          <w:lang w:val="el-GR"/>
        </w:rPr>
        <w:t xml:space="preserve">Ο Τομέας </w:t>
      </w:r>
      <w:r w:rsidRPr="00EB4661">
        <w:rPr>
          <w:rFonts w:ascii="Calibri" w:hAnsi="Calibri"/>
          <w:color w:val="595959"/>
          <w:sz w:val="22"/>
          <w:szCs w:val="22"/>
        </w:rPr>
        <w:t>M</w:t>
      </w:r>
      <w:r w:rsidRPr="00EB4661">
        <w:rPr>
          <w:rFonts w:ascii="Calibri" w:hAnsi="Calibri"/>
          <w:color w:val="595959"/>
          <w:sz w:val="22"/>
          <w:szCs w:val="22"/>
          <w:lang w:val="el-GR"/>
        </w:rPr>
        <w:t xml:space="preserve"> </w:t>
      </w:r>
      <w:r w:rsidRPr="00EB4661">
        <w:rPr>
          <w:rFonts w:ascii="Calibri" w:hAnsi="Calibri"/>
          <w:color w:val="595959"/>
          <w:sz w:val="22"/>
          <w:szCs w:val="22"/>
        </w:rPr>
        <w:t>Integrated</w:t>
      </w:r>
      <w:r w:rsidRPr="00EB4661">
        <w:rPr>
          <w:rFonts w:ascii="Calibri" w:hAnsi="Calibri"/>
          <w:color w:val="595959"/>
          <w:sz w:val="22"/>
          <w:szCs w:val="22"/>
          <w:lang w:val="el-GR"/>
        </w:rPr>
        <w:t xml:space="preserve"> </w:t>
      </w:r>
      <w:r w:rsidRPr="00EB4661">
        <w:rPr>
          <w:rFonts w:ascii="Calibri" w:hAnsi="Calibri"/>
          <w:color w:val="595959"/>
          <w:sz w:val="22"/>
          <w:szCs w:val="22"/>
        </w:rPr>
        <w:t>Supply</w:t>
      </w:r>
      <w:r w:rsidRPr="00EB4661">
        <w:rPr>
          <w:rFonts w:ascii="Calibri" w:hAnsi="Calibri"/>
          <w:color w:val="595959"/>
          <w:sz w:val="22"/>
          <w:szCs w:val="22"/>
          <w:lang w:val="el-GR"/>
        </w:rPr>
        <w:t xml:space="preserve"> &amp; </w:t>
      </w:r>
      <w:r w:rsidRPr="00EB4661">
        <w:rPr>
          <w:rFonts w:ascii="Calibri" w:hAnsi="Calibri"/>
          <w:color w:val="595959"/>
          <w:sz w:val="22"/>
          <w:szCs w:val="22"/>
        </w:rPr>
        <w:t>Trading</w:t>
      </w:r>
      <w:r w:rsidRPr="00EB4661">
        <w:rPr>
          <w:rFonts w:ascii="Calibri" w:hAnsi="Calibri"/>
          <w:color w:val="595959"/>
          <w:sz w:val="22"/>
          <w:szCs w:val="22"/>
          <w:lang w:val="el-GR"/>
        </w:rPr>
        <w:t xml:space="preserve"> συνεχίζει να αναπτύσσεται συμπληρώνοντας συνεχώς τη γκάμα των προϊόντων που περιλαμβάνει στο </w:t>
      </w:r>
      <w:r w:rsidRPr="00EB4661">
        <w:rPr>
          <w:rFonts w:ascii="Calibri" w:hAnsi="Calibri"/>
          <w:color w:val="595959"/>
          <w:sz w:val="22"/>
          <w:szCs w:val="22"/>
        </w:rPr>
        <w:t>portfolio</w:t>
      </w:r>
      <w:r w:rsidRPr="00EB4661">
        <w:rPr>
          <w:rFonts w:ascii="Calibri" w:hAnsi="Calibri"/>
          <w:color w:val="595959"/>
          <w:sz w:val="22"/>
          <w:szCs w:val="22"/>
          <w:lang w:val="el-GR"/>
        </w:rPr>
        <w:t xml:space="preserve"> του, προσθέτοντας ηλεκτρική ενέργεια και </w:t>
      </w:r>
      <w:r w:rsidRPr="00EB4661">
        <w:rPr>
          <w:rFonts w:ascii="Calibri" w:hAnsi="Calibri"/>
          <w:color w:val="595959"/>
          <w:sz w:val="22"/>
          <w:szCs w:val="22"/>
        </w:rPr>
        <w:t>CO</w:t>
      </w:r>
      <w:r w:rsidRPr="00EB4661">
        <w:rPr>
          <w:rFonts w:ascii="Calibri" w:hAnsi="Calibri"/>
          <w:color w:val="595959"/>
          <w:sz w:val="22"/>
          <w:szCs w:val="22"/>
          <w:lang w:val="el-GR"/>
        </w:rPr>
        <w:t xml:space="preserve">2 πέραν του φυσικού αερίου και διευρύνει το γεωγραφικό του αποτύπωμα, </w:t>
      </w:r>
      <w:r w:rsidRPr="00EB4661">
        <w:rPr>
          <w:rFonts w:ascii="Calibri" w:hAnsi="Calibri"/>
          <w:color w:val="595959"/>
          <w:sz w:val="22"/>
          <w:szCs w:val="22"/>
          <w:lang w:val="el-GR"/>
        </w:rPr>
        <w:lastRenderedPageBreak/>
        <w:t>έτσι ώστε να αντιμετωπίσει τη μεγάλη υποχώρηση των τιμών των ενεργειακών προϊόντων και να διατηρήσει (αν όχι επαυξήσει) την κερδοφορία του.</w:t>
      </w:r>
    </w:p>
    <w:p w14:paraId="59F84315" w14:textId="77777777" w:rsidR="00785B08" w:rsidRPr="00785B08" w:rsidRDefault="00785B08" w:rsidP="00785B08">
      <w:pPr>
        <w:pStyle w:val="Body"/>
        <w:jc w:val="both"/>
        <w:rPr>
          <w:rFonts w:ascii="Calibri" w:hAnsi="Calibri"/>
          <w:color w:val="595959"/>
          <w:sz w:val="22"/>
          <w:szCs w:val="22"/>
          <w:lang w:val="el-GR"/>
        </w:rPr>
      </w:pPr>
    </w:p>
    <w:p w14:paraId="0115ECED" w14:textId="002A7231" w:rsidR="00E82F1B" w:rsidRDefault="00F342F4" w:rsidP="00745BAB">
      <w:pPr>
        <w:pStyle w:val="Body"/>
        <w:jc w:val="both"/>
        <w:rPr>
          <w:rFonts w:ascii="Calibri" w:hAnsi="Calibri"/>
          <w:color w:val="595959"/>
          <w:sz w:val="22"/>
          <w:szCs w:val="22"/>
          <w:lang w:val="el-GR"/>
        </w:rPr>
      </w:pPr>
      <w:r>
        <w:rPr>
          <w:rFonts w:ascii="Calibri" w:hAnsi="Calibri"/>
          <w:color w:val="595959"/>
          <w:sz w:val="22"/>
          <w:szCs w:val="22"/>
          <w:lang w:val="el-GR"/>
        </w:rPr>
        <w:t>Τέλος</w:t>
      </w:r>
      <w:r w:rsidR="00E82F1B">
        <w:rPr>
          <w:rFonts w:ascii="Calibri" w:hAnsi="Calibri"/>
          <w:color w:val="595959"/>
          <w:sz w:val="22"/>
          <w:szCs w:val="22"/>
          <w:lang w:val="el-GR"/>
        </w:rPr>
        <w:t>,</w:t>
      </w:r>
      <w:r>
        <w:rPr>
          <w:rFonts w:ascii="Calibri" w:hAnsi="Calibri"/>
          <w:color w:val="595959"/>
          <w:sz w:val="22"/>
          <w:szCs w:val="22"/>
          <w:lang w:val="el-GR"/>
        </w:rPr>
        <w:t xml:space="preserve"> </w:t>
      </w:r>
      <w:r w:rsidR="00011A1C">
        <w:rPr>
          <w:rFonts w:ascii="Calibri" w:hAnsi="Calibri"/>
          <w:color w:val="595959"/>
          <w:sz w:val="22"/>
          <w:szCs w:val="22"/>
          <w:lang w:val="el-GR"/>
        </w:rPr>
        <w:t>όσον</w:t>
      </w:r>
      <w:r>
        <w:rPr>
          <w:rFonts w:ascii="Calibri" w:hAnsi="Calibri"/>
          <w:color w:val="595959"/>
          <w:sz w:val="22"/>
          <w:szCs w:val="22"/>
          <w:lang w:val="el-GR"/>
        </w:rPr>
        <w:t xml:space="preserve"> αφορά </w:t>
      </w:r>
      <w:r w:rsidR="00E82F1B">
        <w:rPr>
          <w:rFonts w:ascii="Calibri" w:hAnsi="Calibri"/>
          <w:color w:val="595959"/>
          <w:sz w:val="22"/>
          <w:szCs w:val="22"/>
          <w:lang w:val="el-GR"/>
        </w:rPr>
        <w:t xml:space="preserve">στον Κλάδο </w:t>
      </w:r>
      <w:r>
        <w:rPr>
          <w:rFonts w:ascii="Calibri" w:hAnsi="Calibri"/>
          <w:color w:val="595959"/>
          <w:sz w:val="22"/>
          <w:szCs w:val="22"/>
          <w:lang w:val="el-GR"/>
        </w:rPr>
        <w:t>τη</w:t>
      </w:r>
      <w:r w:rsidR="00E82F1B">
        <w:rPr>
          <w:rFonts w:ascii="Calibri" w:hAnsi="Calibri"/>
          <w:color w:val="595959"/>
          <w:sz w:val="22"/>
          <w:szCs w:val="22"/>
          <w:lang w:val="el-GR"/>
        </w:rPr>
        <w:t>ς</w:t>
      </w:r>
      <w:r>
        <w:rPr>
          <w:rFonts w:ascii="Calibri" w:hAnsi="Calibri"/>
          <w:color w:val="595959"/>
          <w:sz w:val="22"/>
          <w:szCs w:val="22"/>
          <w:lang w:val="el-GR"/>
        </w:rPr>
        <w:t xml:space="preserve"> </w:t>
      </w:r>
      <w:r w:rsidR="00E82F1B">
        <w:rPr>
          <w:rFonts w:ascii="Calibri" w:hAnsi="Calibri"/>
          <w:color w:val="595959"/>
          <w:sz w:val="22"/>
          <w:szCs w:val="22"/>
          <w:lang w:val="el-GR"/>
        </w:rPr>
        <w:t>Μ</w:t>
      </w:r>
      <w:r w:rsidR="00011A1C">
        <w:rPr>
          <w:rFonts w:ascii="Calibri" w:hAnsi="Calibri"/>
          <w:color w:val="595959"/>
          <w:sz w:val="22"/>
          <w:szCs w:val="22"/>
          <w:lang w:val="el-GR"/>
        </w:rPr>
        <w:t>εταλλουργία</w:t>
      </w:r>
      <w:r w:rsidR="00E82F1B">
        <w:rPr>
          <w:rFonts w:ascii="Calibri" w:hAnsi="Calibri"/>
          <w:color w:val="595959"/>
          <w:sz w:val="22"/>
          <w:szCs w:val="22"/>
          <w:lang w:val="el-GR"/>
        </w:rPr>
        <w:t>ς</w:t>
      </w:r>
      <w:r>
        <w:rPr>
          <w:rFonts w:ascii="Calibri" w:hAnsi="Calibri"/>
          <w:color w:val="595959"/>
          <w:sz w:val="22"/>
          <w:szCs w:val="22"/>
          <w:lang w:val="el-GR"/>
        </w:rPr>
        <w:t xml:space="preserve">, </w:t>
      </w:r>
      <w:r w:rsidRPr="00EB4661">
        <w:rPr>
          <w:rFonts w:ascii="Calibri" w:hAnsi="Calibri"/>
          <w:color w:val="595959"/>
          <w:sz w:val="22"/>
          <w:szCs w:val="22"/>
          <w:lang w:val="el-GR"/>
        </w:rPr>
        <w:t xml:space="preserve">υπάρχουν </w:t>
      </w:r>
      <w:r w:rsidR="00011A1C" w:rsidRPr="00EB4661">
        <w:rPr>
          <w:rFonts w:ascii="Calibri" w:hAnsi="Calibri"/>
          <w:color w:val="595959"/>
          <w:sz w:val="22"/>
          <w:szCs w:val="22"/>
          <w:lang w:val="el-GR"/>
        </w:rPr>
        <w:t>όλες</w:t>
      </w:r>
      <w:r w:rsidRPr="00EB4661">
        <w:rPr>
          <w:rFonts w:ascii="Calibri" w:hAnsi="Calibri"/>
          <w:color w:val="595959"/>
          <w:sz w:val="22"/>
          <w:szCs w:val="22"/>
          <w:lang w:val="el-GR"/>
        </w:rPr>
        <w:t xml:space="preserve"> οι </w:t>
      </w:r>
      <w:r w:rsidR="00011A1C" w:rsidRPr="00EB4661">
        <w:rPr>
          <w:rFonts w:ascii="Calibri" w:hAnsi="Calibri"/>
          <w:color w:val="595959"/>
          <w:sz w:val="22"/>
          <w:szCs w:val="22"/>
          <w:lang w:val="el-GR"/>
        </w:rPr>
        <w:t>προϋποθέσεις</w:t>
      </w:r>
      <w:r w:rsidRPr="00EB4661">
        <w:rPr>
          <w:rFonts w:ascii="Calibri" w:hAnsi="Calibri"/>
          <w:color w:val="595959"/>
          <w:sz w:val="22"/>
          <w:szCs w:val="22"/>
          <w:lang w:val="el-GR"/>
        </w:rPr>
        <w:t xml:space="preserve"> για τη </w:t>
      </w:r>
      <w:r w:rsidR="00011A1C" w:rsidRPr="00EB4661">
        <w:rPr>
          <w:rFonts w:ascii="Calibri" w:hAnsi="Calibri"/>
          <w:color w:val="595959"/>
          <w:sz w:val="22"/>
          <w:szCs w:val="22"/>
          <w:lang w:val="el-GR"/>
        </w:rPr>
        <w:t>συνέχιση</w:t>
      </w:r>
      <w:r w:rsidRPr="00EB4661">
        <w:rPr>
          <w:rFonts w:ascii="Calibri" w:hAnsi="Calibri"/>
          <w:color w:val="595959"/>
          <w:sz w:val="22"/>
          <w:szCs w:val="22"/>
          <w:lang w:val="el-GR"/>
        </w:rPr>
        <w:t xml:space="preserve"> </w:t>
      </w:r>
      <w:r w:rsidR="00E163E9" w:rsidRPr="00EB4661">
        <w:rPr>
          <w:rFonts w:ascii="Calibri" w:hAnsi="Calibri"/>
          <w:color w:val="595959"/>
          <w:sz w:val="22"/>
          <w:szCs w:val="22"/>
          <w:lang w:val="el-GR"/>
        </w:rPr>
        <w:t xml:space="preserve">της καλής πορείας, </w:t>
      </w:r>
      <w:r w:rsidR="00011A1C" w:rsidRPr="00EB4661">
        <w:rPr>
          <w:rFonts w:ascii="Calibri" w:hAnsi="Calibri"/>
          <w:color w:val="595959"/>
          <w:sz w:val="22"/>
          <w:szCs w:val="22"/>
          <w:lang w:val="el-GR"/>
        </w:rPr>
        <w:t>απέναντι</w:t>
      </w:r>
      <w:r w:rsidR="00E163E9" w:rsidRPr="00EB4661">
        <w:rPr>
          <w:rFonts w:ascii="Calibri" w:hAnsi="Calibri"/>
          <w:color w:val="595959"/>
          <w:sz w:val="22"/>
          <w:szCs w:val="22"/>
          <w:lang w:val="el-GR"/>
        </w:rPr>
        <w:t xml:space="preserve"> στ</w:t>
      </w:r>
      <w:r w:rsidR="00785B08" w:rsidRPr="00EB4661">
        <w:rPr>
          <w:rFonts w:ascii="Calibri" w:hAnsi="Calibri"/>
          <w:color w:val="595959"/>
          <w:sz w:val="22"/>
          <w:szCs w:val="22"/>
          <w:lang w:val="el-GR"/>
        </w:rPr>
        <w:t>ις</w:t>
      </w:r>
      <w:r w:rsidR="00E163E9" w:rsidRPr="00EB4661">
        <w:rPr>
          <w:rFonts w:ascii="Calibri" w:hAnsi="Calibri"/>
          <w:color w:val="595959"/>
          <w:sz w:val="22"/>
          <w:szCs w:val="22"/>
          <w:lang w:val="el-GR"/>
        </w:rPr>
        <w:t xml:space="preserve"> </w:t>
      </w:r>
      <w:r w:rsidR="00011A1C" w:rsidRPr="00EB4661">
        <w:rPr>
          <w:rFonts w:ascii="Calibri" w:hAnsi="Calibri"/>
          <w:color w:val="595959"/>
          <w:sz w:val="22"/>
          <w:szCs w:val="22"/>
          <w:lang w:val="el-GR"/>
        </w:rPr>
        <w:t>σοβαρ</w:t>
      </w:r>
      <w:r w:rsidR="00785B08" w:rsidRPr="00EB4661">
        <w:rPr>
          <w:rFonts w:ascii="Calibri" w:hAnsi="Calibri"/>
          <w:color w:val="595959"/>
          <w:sz w:val="22"/>
          <w:szCs w:val="22"/>
          <w:lang w:val="el-GR"/>
        </w:rPr>
        <w:t>ές</w:t>
      </w:r>
      <w:r w:rsidR="00E163E9" w:rsidRPr="00EB4661">
        <w:rPr>
          <w:rFonts w:ascii="Calibri" w:hAnsi="Calibri"/>
          <w:color w:val="595959"/>
          <w:sz w:val="22"/>
          <w:szCs w:val="22"/>
          <w:lang w:val="el-GR"/>
        </w:rPr>
        <w:t xml:space="preserve"> </w:t>
      </w:r>
      <w:r w:rsidR="00785B08" w:rsidRPr="00EB4661">
        <w:rPr>
          <w:rFonts w:ascii="Calibri" w:hAnsi="Calibri"/>
          <w:color w:val="595959"/>
          <w:sz w:val="22"/>
          <w:szCs w:val="22"/>
          <w:lang w:val="el-GR"/>
        </w:rPr>
        <w:t>προκλήσεις</w:t>
      </w:r>
      <w:r w:rsidR="00E163E9" w:rsidRPr="00EB4661">
        <w:rPr>
          <w:rFonts w:ascii="Calibri" w:hAnsi="Calibri"/>
          <w:color w:val="595959"/>
          <w:sz w:val="22"/>
          <w:szCs w:val="22"/>
          <w:lang w:val="el-GR"/>
        </w:rPr>
        <w:t xml:space="preserve"> των </w:t>
      </w:r>
      <w:r w:rsidR="00011A1C" w:rsidRPr="00EB4661">
        <w:rPr>
          <w:rFonts w:ascii="Calibri" w:hAnsi="Calibri"/>
          <w:color w:val="595959"/>
          <w:sz w:val="22"/>
          <w:szCs w:val="22"/>
          <w:lang w:val="el-GR"/>
        </w:rPr>
        <w:t>παγκόσμιων</w:t>
      </w:r>
      <w:r w:rsidR="00E163E9" w:rsidRPr="00EB4661">
        <w:rPr>
          <w:rFonts w:ascii="Calibri" w:hAnsi="Calibri"/>
          <w:color w:val="595959"/>
          <w:sz w:val="22"/>
          <w:szCs w:val="22"/>
          <w:lang w:val="el-GR"/>
        </w:rPr>
        <w:t xml:space="preserve"> αγορών</w:t>
      </w:r>
      <w:r w:rsidR="00E82F1B" w:rsidRPr="00EB4661">
        <w:rPr>
          <w:rFonts w:ascii="Calibri" w:hAnsi="Calibri"/>
          <w:color w:val="595959"/>
          <w:sz w:val="22"/>
          <w:szCs w:val="22"/>
          <w:lang w:val="el-GR"/>
        </w:rPr>
        <w:t>.</w:t>
      </w:r>
      <w:r w:rsidR="00E82F1B">
        <w:rPr>
          <w:rFonts w:ascii="Calibri" w:hAnsi="Calibri"/>
          <w:color w:val="595959"/>
          <w:sz w:val="22"/>
          <w:szCs w:val="22"/>
          <w:lang w:val="el-GR"/>
        </w:rPr>
        <w:t xml:space="preserve"> </w:t>
      </w:r>
    </w:p>
    <w:p w14:paraId="448FE7C4" w14:textId="77777777" w:rsidR="00E82F1B" w:rsidRDefault="00E82F1B" w:rsidP="00745BAB">
      <w:pPr>
        <w:pStyle w:val="Body"/>
        <w:jc w:val="both"/>
        <w:rPr>
          <w:rFonts w:ascii="Calibri" w:hAnsi="Calibri"/>
          <w:color w:val="595959"/>
          <w:sz w:val="22"/>
          <w:szCs w:val="22"/>
          <w:lang w:val="el-GR"/>
        </w:rPr>
      </w:pPr>
    </w:p>
    <w:p w14:paraId="69AAB9FD" w14:textId="361E5BDC" w:rsidR="00E82F1B" w:rsidRDefault="00FB5200" w:rsidP="00745BAB">
      <w:pPr>
        <w:pStyle w:val="Body"/>
        <w:jc w:val="both"/>
        <w:rPr>
          <w:rFonts w:ascii="Calibri" w:hAnsi="Calibri"/>
          <w:color w:val="595959"/>
          <w:sz w:val="22"/>
          <w:szCs w:val="22"/>
          <w:lang w:val="el-GR"/>
        </w:rPr>
      </w:pPr>
      <w:r>
        <w:rPr>
          <w:rFonts w:ascii="Calibri" w:hAnsi="Calibri"/>
          <w:color w:val="595959"/>
          <w:sz w:val="22"/>
          <w:szCs w:val="22"/>
          <w:lang w:val="el-GR"/>
        </w:rPr>
        <w:t xml:space="preserve">Όλοι οι ανωτέρω παράγοντες και εξελίξεις δημιουργούν </w:t>
      </w:r>
      <w:r w:rsidR="00E04A6F">
        <w:rPr>
          <w:rFonts w:ascii="Calibri" w:hAnsi="Calibri"/>
          <w:color w:val="595959"/>
          <w:sz w:val="22"/>
          <w:szCs w:val="22"/>
          <w:lang w:val="el-GR"/>
        </w:rPr>
        <w:t>μία καταρχήν</w:t>
      </w:r>
      <w:r w:rsidR="00A85443">
        <w:rPr>
          <w:rFonts w:ascii="Calibri" w:hAnsi="Calibri"/>
          <w:color w:val="595959"/>
          <w:sz w:val="22"/>
          <w:szCs w:val="22"/>
          <w:lang w:val="el-GR"/>
        </w:rPr>
        <w:t xml:space="preserve"> συγκρ</w:t>
      </w:r>
      <w:r w:rsidR="00A91D2F">
        <w:rPr>
          <w:rFonts w:ascii="Calibri" w:hAnsi="Calibri"/>
          <w:color w:val="595959"/>
          <w:sz w:val="22"/>
          <w:szCs w:val="22"/>
          <w:lang w:val="el-GR"/>
        </w:rPr>
        <w:t>α</w:t>
      </w:r>
      <w:r w:rsidR="00A85443">
        <w:rPr>
          <w:rFonts w:ascii="Calibri" w:hAnsi="Calibri"/>
          <w:color w:val="595959"/>
          <w:sz w:val="22"/>
          <w:szCs w:val="22"/>
          <w:lang w:val="el-GR"/>
        </w:rPr>
        <w:t xml:space="preserve">τημένη </w:t>
      </w:r>
      <w:r w:rsidR="005D0694">
        <w:rPr>
          <w:rFonts w:ascii="Calibri" w:hAnsi="Calibri"/>
          <w:color w:val="595959"/>
          <w:sz w:val="22"/>
          <w:szCs w:val="22"/>
          <w:lang w:val="el-GR"/>
        </w:rPr>
        <w:t>αισιοδοξία</w:t>
      </w:r>
      <w:r w:rsidR="00A85443">
        <w:rPr>
          <w:rFonts w:ascii="Calibri" w:hAnsi="Calibri"/>
          <w:color w:val="595959"/>
          <w:sz w:val="22"/>
          <w:szCs w:val="22"/>
          <w:lang w:val="el-GR"/>
        </w:rPr>
        <w:t xml:space="preserve">. </w:t>
      </w:r>
      <w:r w:rsidR="0075502A">
        <w:rPr>
          <w:rFonts w:ascii="Calibri" w:hAnsi="Calibri"/>
          <w:color w:val="595959"/>
          <w:sz w:val="22"/>
          <w:szCs w:val="22"/>
          <w:lang w:val="el-GR"/>
        </w:rPr>
        <w:t xml:space="preserve">Σύμφωνα με την πάγια πολιτική της </w:t>
      </w:r>
      <w:r w:rsidR="0075502A">
        <w:rPr>
          <w:rFonts w:ascii="Calibri" w:hAnsi="Calibri"/>
          <w:color w:val="595959"/>
          <w:sz w:val="22"/>
          <w:szCs w:val="22"/>
        </w:rPr>
        <w:t>MYTILINEOS</w:t>
      </w:r>
      <w:r w:rsidR="00E82F1B">
        <w:rPr>
          <w:rFonts w:ascii="Calibri" w:hAnsi="Calibri"/>
          <w:color w:val="595959"/>
          <w:sz w:val="22"/>
          <w:szCs w:val="22"/>
          <w:lang w:val="el-GR"/>
        </w:rPr>
        <w:t>,</w:t>
      </w:r>
      <w:r w:rsidR="00A85443">
        <w:rPr>
          <w:rFonts w:ascii="Calibri" w:hAnsi="Calibri"/>
          <w:color w:val="595959"/>
          <w:sz w:val="22"/>
          <w:szCs w:val="22"/>
          <w:lang w:val="el-GR"/>
        </w:rPr>
        <w:t xml:space="preserve"> πιο σαφή </w:t>
      </w:r>
      <w:r w:rsidR="00E04A6F">
        <w:rPr>
          <w:rFonts w:ascii="Calibri" w:hAnsi="Calibri"/>
          <w:color w:val="595959"/>
          <w:sz w:val="22"/>
          <w:szCs w:val="22"/>
          <w:lang w:val="el-GR"/>
        </w:rPr>
        <w:t>δείγματα</w:t>
      </w:r>
      <w:r w:rsidR="00A85443">
        <w:rPr>
          <w:rFonts w:ascii="Calibri" w:hAnsi="Calibri"/>
          <w:color w:val="595959"/>
          <w:sz w:val="22"/>
          <w:szCs w:val="22"/>
          <w:lang w:val="el-GR"/>
        </w:rPr>
        <w:t xml:space="preserve"> </w:t>
      </w:r>
      <w:r w:rsidR="00E04A6F">
        <w:rPr>
          <w:rFonts w:ascii="Calibri" w:hAnsi="Calibri"/>
          <w:color w:val="595959"/>
          <w:sz w:val="22"/>
          <w:szCs w:val="22"/>
          <w:lang w:val="el-GR"/>
        </w:rPr>
        <w:t xml:space="preserve">για την πορεία εργασιών και τις </w:t>
      </w:r>
      <w:r w:rsidR="0075502A">
        <w:rPr>
          <w:rFonts w:ascii="Calibri" w:hAnsi="Calibri"/>
          <w:color w:val="595959"/>
          <w:sz w:val="22"/>
          <w:szCs w:val="22"/>
          <w:lang w:val="el-GR"/>
        </w:rPr>
        <w:t>εκτιμήσεις</w:t>
      </w:r>
      <w:r w:rsidR="00E04A6F">
        <w:rPr>
          <w:rFonts w:ascii="Calibri" w:hAnsi="Calibri"/>
          <w:color w:val="595959"/>
          <w:sz w:val="22"/>
          <w:szCs w:val="22"/>
          <w:lang w:val="el-GR"/>
        </w:rPr>
        <w:t xml:space="preserve"> για όλο το 2024 θα αναλυθούν στη </w:t>
      </w:r>
      <w:r w:rsidR="005D0694">
        <w:rPr>
          <w:rFonts w:ascii="Calibri" w:hAnsi="Calibri"/>
          <w:color w:val="595959"/>
          <w:sz w:val="22"/>
          <w:szCs w:val="22"/>
          <w:lang w:val="el-GR"/>
        </w:rPr>
        <w:t>Γενική</w:t>
      </w:r>
      <w:r w:rsidR="00E04A6F">
        <w:rPr>
          <w:rFonts w:ascii="Calibri" w:hAnsi="Calibri"/>
          <w:color w:val="595959"/>
          <w:sz w:val="22"/>
          <w:szCs w:val="22"/>
          <w:lang w:val="el-GR"/>
        </w:rPr>
        <w:t xml:space="preserve"> Συνέλευση των Μετόχων.</w:t>
      </w:r>
      <w:r>
        <w:rPr>
          <w:rFonts w:ascii="Calibri" w:hAnsi="Calibri"/>
          <w:color w:val="595959"/>
          <w:sz w:val="22"/>
          <w:szCs w:val="22"/>
          <w:lang w:val="el-GR"/>
        </w:rPr>
        <w:t xml:space="preserve"> </w:t>
      </w:r>
    </w:p>
    <w:p w14:paraId="723CF5B8" w14:textId="77777777" w:rsidR="000D3E46" w:rsidRPr="00EB2A77" w:rsidRDefault="000D3E46" w:rsidP="00745BAB">
      <w:pPr>
        <w:pStyle w:val="Body"/>
        <w:jc w:val="both"/>
        <w:rPr>
          <w:rFonts w:ascii="Calibri" w:hAnsi="Calibri"/>
          <w:color w:val="595959"/>
          <w:sz w:val="22"/>
          <w:szCs w:val="22"/>
          <w:lang w:val="el-GR"/>
        </w:rPr>
      </w:pPr>
    </w:p>
    <w:p w14:paraId="27AB95B2" w14:textId="1F23F4DD" w:rsidR="000D3E46" w:rsidRPr="000A3AD6" w:rsidRDefault="000D3E46" w:rsidP="00745BAB">
      <w:pPr>
        <w:pStyle w:val="Body"/>
        <w:jc w:val="both"/>
        <w:rPr>
          <w:rFonts w:ascii="Calibri" w:hAnsi="Calibri"/>
          <w:color w:val="595959"/>
          <w:sz w:val="22"/>
          <w:szCs w:val="22"/>
          <w:u w:color="595959"/>
          <w:lang w:val="el-GR"/>
        </w:rPr>
      </w:pPr>
      <w:r w:rsidRPr="004C2FFC">
        <w:rPr>
          <w:rFonts w:ascii="Calibri" w:hAnsi="Calibri"/>
          <w:color w:val="595959"/>
          <w:sz w:val="22"/>
          <w:szCs w:val="22"/>
          <w:u w:color="595959"/>
          <w:lang w:val="el-GR"/>
        </w:rPr>
        <w:t>Τέλος, σημειώνεται ότι η παρουσίαση των οικονομικών αποτελεσμάτων του 202</w:t>
      </w:r>
      <w:r w:rsidR="001807D5" w:rsidRPr="004C2FFC">
        <w:rPr>
          <w:rFonts w:ascii="Calibri" w:hAnsi="Calibri"/>
          <w:color w:val="595959"/>
          <w:sz w:val="22"/>
          <w:szCs w:val="22"/>
          <w:u w:color="595959"/>
          <w:lang w:val="el-GR"/>
        </w:rPr>
        <w:t>3</w:t>
      </w:r>
      <w:r w:rsidRPr="004C2FFC">
        <w:rPr>
          <w:rFonts w:ascii="Calibri" w:hAnsi="Calibri"/>
          <w:color w:val="595959"/>
          <w:sz w:val="22"/>
          <w:szCs w:val="22"/>
          <w:u w:color="595959"/>
          <w:lang w:val="el-GR"/>
        </w:rPr>
        <w:t xml:space="preserve">, είναι διαθέσιμη και στο </w:t>
      </w:r>
      <w:proofErr w:type="spellStart"/>
      <w:r w:rsidRPr="004C2FFC">
        <w:rPr>
          <w:rFonts w:ascii="Calibri" w:hAnsi="Calibri"/>
          <w:color w:val="595959"/>
          <w:sz w:val="22"/>
          <w:szCs w:val="22"/>
          <w:u w:color="595959"/>
          <w:lang w:val="el-GR"/>
        </w:rPr>
        <w:t>Metaverse</w:t>
      </w:r>
      <w:proofErr w:type="spellEnd"/>
      <w:r w:rsidRPr="004C2FFC">
        <w:rPr>
          <w:rFonts w:ascii="Calibri" w:hAnsi="Calibri"/>
          <w:color w:val="595959"/>
          <w:sz w:val="22"/>
          <w:szCs w:val="22"/>
          <w:u w:color="595959"/>
          <w:lang w:val="el-GR"/>
        </w:rPr>
        <w:t xml:space="preserve"> στη σελίδα </w:t>
      </w:r>
      <w:hyperlink r:id="rId12" w:history="1">
        <w:r w:rsidRPr="00EB017E">
          <w:rPr>
            <w:rStyle w:val="Hyperlink"/>
            <w:rFonts w:ascii="Calibri" w:hAnsi="Calibri"/>
            <w:sz w:val="22"/>
            <w:szCs w:val="22"/>
            <w:lang w:val="el-GR"/>
          </w:rPr>
          <w:t>https://flashnote.mytilineos.gr/</w:t>
        </w:r>
      </w:hyperlink>
      <w:r w:rsidRPr="00EB017E">
        <w:rPr>
          <w:rFonts w:ascii="Calibri" w:hAnsi="Calibri"/>
          <w:color w:val="595959"/>
          <w:sz w:val="22"/>
          <w:szCs w:val="22"/>
          <w:u w:color="595959"/>
          <w:lang w:val="el-GR"/>
        </w:rPr>
        <w:t>.</w:t>
      </w:r>
      <w:r w:rsidRPr="000A3AD6">
        <w:rPr>
          <w:rFonts w:ascii="Calibri" w:hAnsi="Calibri"/>
          <w:color w:val="595959"/>
          <w:sz w:val="22"/>
          <w:szCs w:val="22"/>
          <w:u w:color="595959"/>
          <w:lang w:val="el-GR"/>
        </w:rPr>
        <w:t xml:space="preserve"> </w:t>
      </w:r>
    </w:p>
    <w:p w14:paraId="6B083C2C" w14:textId="77777777" w:rsidR="00247485" w:rsidRDefault="00247485" w:rsidP="00E52CDA">
      <w:pPr>
        <w:pStyle w:val="BodyA"/>
        <w:ind w:left="426"/>
        <w:jc w:val="both"/>
        <w:rPr>
          <w:rFonts w:ascii="Calibri" w:hAnsi="Calibri"/>
          <w:color w:val="595959"/>
          <w:sz w:val="22"/>
          <w:szCs w:val="22"/>
          <w:lang w:val="el-GR"/>
        </w:rPr>
      </w:pPr>
    </w:p>
    <w:p w14:paraId="375DC709" w14:textId="77777777" w:rsidR="00247485" w:rsidRDefault="00247485" w:rsidP="00E52CDA">
      <w:pPr>
        <w:pStyle w:val="BodyA"/>
        <w:ind w:left="426"/>
        <w:jc w:val="both"/>
        <w:rPr>
          <w:rFonts w:ascii="Calibri" w:hAnsi="Calibri"/>
          <w:color w:val="595959"/>
          <w:sz w:val="22"/>
          <w:szCs w:val="22"/>
          <w:lang w:val="el-GR"/>
        </w:rPr>
      </w:pPr>
    </w:p>
    <w:bookmarkEnd w:id="3"/>
    <w:bookmarkEnd w:id="4"/>
    <w:p w14:paraId="730DE879" w14:textId="77777777" w:rsidR="00396F5C" w:rsidRPr="00960D69" w:rsidRDefault="00396F5C" w:rsidP="00396F5C">
      <w:pPr>
        <w:pStyle w:val="Body"/>
        <w:ind w:left="425"/>
        <w:jc w:val="both"/>
        <w:rPr>
          <w:rFonts w:ascii="Arial" w:hAnsi="Arial"/>
          <w:b/>
          <w:bCs/>
          <w:i/>
          <w:iCs/>
          <w:color w:val="4C4E56"/>
          <w:spacing w:val="3"/>
          <w:sz w:val="20"/>
          <w:szCs w:val="20"/>
          <w:u w:color="4C4E56"/>
          <w:lang w:val="el-GR"/>
        </w:rPr>
      </w:pPr>
    </w:p>
    <w:p w14:paraId="779C704D" w14:textId="77777777" w:rsidR="00396F5C" w:rsidRPr="00960D69" w:rsidRDefault="00396F5C" w:rsidP="00396F5C">
      <w:pPr>
        <w:pStyle w:val="Body"/>
        <w:jc w:val="both"/>
        <w:rPr>
          <w:rFonts w:ascii="Arial" w:hAnsi="Arial"/>
          <w:b/>
          <w:bCs/>
          <w:i/>
          <w:iCs/>
          <w:color w:val="4C4E56"/>
          <w:spacing w:val="3"/>
          <w:sz w:val="20"/>
          <w:szCs w:val="20"/>
          <w:u w:color="4C4E56"/>
          <w:lang w:val="el-GR"/>
        </w:rPr>
      </w:pPr>
    </w:p>
    <w:p w14:paraId="478D2E09" w14:textId="77777777" w:rsidR="00396F5C" w:rsidRPr="00745BAB" w:rsidRDefault="00396F5C" w:rsidP="00745BAB">
      <w:pPr>
        <w:pStyle w:val="Body"/>
        <w:jc w:val="both"/>
        <w:rPr>
          <w:rFonts w:asciiTheme="minorHAnsi" w:eastAsia="Arial" w:hAnsiTheme="minorHAnsi" w:cstheme="minorHAnsi"/>
          <w:b/>
          <w:bCs/>
          <w:i/>
          <w:iCs/>
          <w:color w:val="4C4E56"/>
          <w:spacing w:val="3"/>
          <w:sz w:val="22"/>
          <w:szCs w:val="22"/>
          <w:u w:color="4C4E56"/>
          <w:lang w:val="el-GR"/>
        </w:rPr>
      </w:pPr>
      <w:r w:rsidRPr="00745BAB">
        <w:rPr>
          <w:rFonts w:asciiTheme="minorHAnsi" w:hAnsiTheme="minorHAnsi" w:cstheme="minorHAnsi"/>
          <w:b/>
          <w:bCs/>
          <w:i/>
          <w:iCs/>
          <w:color w:val="4C4E56"/>
          <w:spacing w:val="3"/>
          <w:sz w:val="22"/>
          <w:szCs w:val="22"/>
          <w:u w:color="4C4E56"/>
          <w:lang w:val="el-GR"/>
        </w:rPr>
        <w:t>Για περισσότερες πληροφορίες, παρακαλούμε επικοινωνήστε:</w:t>
      </w:r>
    </w:p>
    <w:p w14:paraId="0E2BF70C" w14:textId="77777777" w:rsidR="00396F5C" w:rsidRPr="00745BAB" w:rsidRDefault="00396F5C" w:rsidP="00745BAB">
      <w:pPr>
        <w:jc w:val="both"/>
        <w:rPr>
          <w:rFonts w:asciiTheme="minorHAnsi" w:eastAsia="Times New Roman" w:hAnsiTheme="minorHAnsi" w:cstheme="minorHAnsi"/>
          <w:b/>
          <w:i/>
          <w:color w:val="4C4E56"/>
          <w:spacing w:val="4"/>
          <w:sz w:val="22"/>
          <w:szCs w:val="22"/>
          <w:lang w:val="el-GR"/>
        </w:rPr>
      </w:pPr>
      <w:r w:rsidRPr="00745BAB">
        <w:rPr>
          <w:rFonts w:asciiTheme="minorHAnsi" w:hAnsiTheme="minorHAnsi" w:cstheme="minorHAnsi"/>
          <w:b/>
          <w:i/>
          <w:color w:val="4C4E56"/>
          <w:sz w:val="22"/>
          <w:szCs w:val="22"/>
          <w:lang w:val="el-GR"/>
        </w:rPr>
        <w:t xml:space="preserve"> </w:t>
      </w:r>
    </w:p>
    <w:p w14:paraId="47B150CA" w14:textId="77777777" w:rsidR="00396F5C" w:rsidRPr="00745BAB" w:rsidRDefault="00396F5C" w:rsidP="00745BAB">
      <w:pPr>
        <w:autoSpaceDE w:val="0"/>
        <w:autoSpaceDN w:val="0"/>
        <w:adjustRightInd w:val="0"/>
        <w:spacing w:line="300" w:lineRule="auto"/>
        <w:rPr>
          <w:rFonts w:asciiTheme="minorHAnsi" w:hAnsiTheme="minorHAnsi" w:cstheme="minorHAnsi"/>
          <w:b/>
          <w:color w:val="4C4E56"/>
          <w:sz w:val="22"/>
          <w:szCs w:val="22"/>
          <w:lang w:val="el-GR"/>
        </w:rPr>
      </w:pPr>
      <w:r w:rsidRPr="00745BAB">
        <w:rPr>
          <w:rFonts w:asciiTheme="minorHAnsi" w:hAnsiTheme="minorHAnsi" w:cstheme="minorHAnsi"/>
          <w:b/>
          <w:color w:val="4C4E56"/>
          <w:sz w:val="22"/>
          <w:szCs w:val="22"/>
          <w:lang w:val="el-GR"/>
        </w:rPr>
        <w:t>Επενδυτικές Σχέσεις</w:t>
      </w:r>
    </w:p>
    <w:p w14:paraId="78752F85" w14:textId="72E0C214" w:rsidR="00396F5C" w:rsidRPr="00745BAB" w:rsidRDefault="00396F5C" w:rsidP="00745BAB">
      <w:pPr>
        <w:pStyle w:val="Default"/>
        <w:spacing w:line="300" w:lineRule="auto"/>
        <w:jc w:val="both"/>
        <w:rPr>
          <w:rFonts w:asciiTheme="minorHAnsi" w:hAnsiTheme="minorHAnsi" w:cstheme="minorHAnsi"/>
          <w:color w:val="4C4E56"/>
          <w:sz w:val="22"/>
          <w:szCs w:val="22"/>
        </w:rPr>
      </w:pPr>
      <w:r w:rsidRPr="00745BAB">
        <w:rPr>
          <w:rFonts w:asciiTheme="minorHAnsi" w:hAnsiTheme="minorHAnsi" w:cstheme="minorHAnsi"/>
          <w:color w:val="4C4E56"/>
          <w:sz w:val="22"/>
          <w:szCs w:val="22"/>
          <w:lang w:val="en-US"/>
        </w:rPr>
        <w:t>Tel</w:t>
      </w:r>
      <w:r w:rsidRPr="00745BAB">
        <w:rPr>
          <w:rFonts w:asciiTheme="minorHAnsi" w:hAnsiTheme="minorHAnsi" w:cstheme="minorHAnsi"/>
          <w:color w:val="4C4E56"/>
          <w:sz w:val="22"/>
          <w:szCs w:val="22"/>
        </w:rPr>
        <w:t xml:space="preserve">. 210-6877300 | </w:t>
      </w:r>
      <w:r w:rsidRPr="00745BAB">
        <w:rPr>
          <w:rFonts w:asciiTheme="minorHAnsi" w:hAnsiTheme="minorHAnsi" w:cstheme="minorHAnsi"/>
          <w:color w:val="4C4E56"/>
          <w:sz w:val="22"/>
          <w:szCs w:val="22"/>
          <w:lang w:val="en-US"/>
        </w:rPr>
        <w:t>Fax</w:t>
      </w:r>
      <w:r w:rsidRPr="00745BAB">
        <w:rPr>
          <w:rFonts w:asciiTheme="minorHAnsi" w:hAnsiTheme="minorHAnsi" w:cstheme="minorHAnsi"/>
          <w:color w:val="4C4E56"/>
          <w:sz w:val="22"/>
          <w:szCs w:val="22"/>
        </w:rPr>
        <w:t xml:space="preserve"> 210-6877400 | </w:t>
      </w:r>
      <w:r w:rsidRPr="00745BAB">
        <w:rPr>
          <w:rFonts w:asciiTheme="minorHAnsi" w:hAnsiTheme="minorHAnsi" w:cstheme="minorHAnsi"/>
          <w:color w:val="4C4E56"/>
          <w:sz w:val="22"/>
          <w:szCs w:val="22"/>
          <w:lang w:val="en-US"/>
        </w:rPr>
        <w:t>E</w:t>
      </w:r>
      <w:r w:rsidRPr="00745BAB">
        <w:rPr>
          <w:rFonts w:asciiTheme="minorHAnsi" w:hAnsiTheme="minorHAnsi" w:cstheme="minorHAnsi"/>
          <w:color w:val="4C4E56"/>
          <w:sz w:val="22"/>
          <w:szCs w:val="22"/>
        </w:rPr>
        <w:t>-</w:t>
      </w:r>
      <w:r w:rsidRPr="00745BAB">
        <w:rPr>
          <w:rFonts w:asciiTheme="minorHAnsi" w:hAnsiTheme="minorHAnsi" w:cstheme="minorHAnsi"/>
          <w:color w:val="4C4E56"/>
          <w:sz w:val="22"/>
          <w:szCs w:val="22"/>
          <w:lang w:val="en-US"/>
        </w:rPr>
        <w:t>mail</w:t>
      </w:r>
      <w:r w:rsidRPr="00745BAB">
        <w:rPr>
          <w:rFonts w:asciiTheme="minorHAnsi" w:hAnsiTheme="minorHAnsi" w:cstheme="minorHAnsi"/>
          <w:color w:val="4C4E56"/>
          <w:sz w:val="22"/>
          <w:szCs w:val="22"/>
        </w:rPr>
        <w:t xml:space="preserve">: </w:t>
      </w:r>
      <w:hyperlink r:id="rId13" w:history="1">
        <w:r w:rsidRPr="00745BAB">
          <w:rPr>
            <w:rStyle w:val="Hyperlink"/>
            <w:rFonts w:asciiTheme="minorHAnsi" w:eastAsia="Arial" w:hAnsiTheme="minorHAnsi" w:cstheme="minorHAnsi"/>
            <w:sz w:val="22"/>
            <w:szCs w:val="22"/>
            <w:lang w:val="pt-PT"/>
          </w:rPr>
          <w:t>ir@mytilineos.</w:t>
        </w:r>
      </w:hyperlink>
      <w:r w:rsidR="00DC6201" w:rsidRPr="00745BAB">
        <w:rPr>
          <w:rStyle w:val="Hyperlink1"/>
          <w:rFonts w:asciiTheme="minorHAnsi" w:hAnsiTheme="minorHAnsi" w:cstheme="minorHAnsi"/>
          <w:sz w:val="22"/>
          <w:szCs w:val="22"/>
          <w:lang w:val="en-US"/>
        </w:rPr>
        <w:t>com</w:t>
      </w:r>
    </w:p>
    <w:p w14:paraId="42ACEEDD" w14:textId="77777777" w:rsidR="00396F5C" w:rsidRPr="00745BAB" w:rsidRDefault="00396F5C" w:rsidP="00745BAB">
      <w:pPr>
        <w:autoSpaceDE w:val="0"/>
        <w:autoSpaceDN w:val="0"/>
        <w:adjustRightInd w:val="0"/>
        <w:spacing w:line="300" w:lineRule="auto"/>
        <w:rPr>
          <w:rFonts w:asciiTheme="minorHAnsi" w:hAnsiTheme="minorHAnsi" w:cstheme="minorHAnsi"/>
          <w:b/>
          <w:color w:val="4C4E56"/>
          <w:sz w:val="22"/>
          <w:szCs w:val="22"/>
          <w:lang w:val="el-GR"/>
        </w:rPr>
      </w:pPr>
      <w:r w:rsidRPr="00745BAB">
        <w:rPr>
          <w:rFonts w:asciiTheme="minorHAnsi" w:hAnsiTheme="minorHAnsi" w:cstheme="minorHAnsi"/>
          <w:b/>
          <w:color w:val="4C4E56"/>
          <w:sz w:val="22"/>
          <w:szCs w:val="22"/>
          <w:lang w:val="el-GR"/>
        </w:rPr>
        <w:t>Γραφείο Τύπου</w:t>
      </w:r>
    </w:p>
    <w:p w14:paraId="7F545D56" w14:textId="77777777" w:rsidR="00396F5C" w:rsidRPr="00745BAB" w:rsidRDefault="00396F5C" w:rsidP="00745BAB">
      <w:pPr>
        <w:pStyle w:val="Default"/>
        <w:spacing w:line="300" w:lineRule="auto"/>
        <w:jc w:val="both"/>
        <w:rPr>
          <w:rFonts w:asciiTheme="minorHAnsi" w:hAnsiTheme="minorHAnsi" w:cstheme="minorHAnsi"/>
          <w:color w:val="4C4E56"/>
          <w:sz w:val="22"/>
          <w:szCs w:val="22"/>
        </w:rPr>
      </w:pPr>
      <w:r w:rsidRPr="00745BAB">
        <w:rPr>
          <w:rFonts w:asciiTheme="minorHAnsi" w:hAnsiTheme="minorHAnsi" w:cstheme="minorHAnsi"/>
          <w:color w:val="4C4E56"/>
          <w:sz w:val="22"/>
          <w:szCs w:val="22"/>
          <w:lang w:val="en-US"/>
        </w:rPr>
        <w:t>Tel</w:t>
      </w:r>
      <w:r w:rsidRPr="00745BAB">
        <w:rPr>
          <w:rFonts w:asciiTheme="minorHAnsi" w:hAnsiTheme="minorHAnsi" w:cstheme="minorHAnsi"/>
          <w:color w:val="4C4E56"/>
          <w:sz w:val="22"/>
          <w:szCs w:val="22"/>
        </w:rPr>
        <w:t xml:space="preserve">. 210-6877346 | </w:t>
      </w:r>
      <w:r w:rsidRPr="00745BAB">
        <w:rPr>
          <w:rFonts w:asciiTheme="minorHAnsi" w:hAnsiTheme="minorHAnsi" w:cstheme="minorHAnsi"/>
          <w:color w:val="4C4E56"/>
          <w:sz w:val="22"/>
          <w:szCs w:val="22"/>
          <w:lang w:val="en-US"/>
        </w:rPr>
        <w:t>Fax</w:t>
      </w:r>
      <w:r w:rsidRPr="00745BAB">
        <w:rPr>
          <w:rFonts w:asciiTheme="minorHAnsi" w:hAnsiTheme="minorHAnsi" w:cstheme="minorHAnsi"/>
          <w:color w:val="4C4E56"/>
          <w:sz w:val="22"/>
          <w:szCs w:val="22"/>
        </w:rPr>
        <w:t xml:space="preserve"> 210-6877400 | </w:t>
      </w:r>
      <w:r w:rsidRPr="00745BAB">
        <w:rPr>
          <w:rFonts w:asciiTheme="minorHAnsi" w:hAnsiTheme="minorHAnsi" w:cstheme="minorHAnsi"/>
          <w:color w:val="4C4E56"/>
          <w:sz w:val="22"/>
          <w:szCs w:val="22"/>
          <w:lang w:val="en-US"/>
        </w:rPr>
        <w:t>E</w:t>
      </w:r>
      <w:r w:rsidRPr="00745BAB">
        <w:rPr>
          <w:rFonts w:asciiTheme="minorHAnsi" w:hAnsiTheme="minorHAnsi" w:cstheme="minorHAnsi"/>
          <w:color w:val="4C4E56"/>
          <w:sz w:val="22"/>
          <w:szCs w:val="22"/>
        </w:rPr>
        <w:t>-</w:t>
      </w:r>
      <w:r w:rsidRPr="00745BAB">
        <w:rPr>
          <w:rFonts w:asciiTheme="minorHAnsi" w:hAnsiTheme="minorHAnsi" w:cstheme="minorHAnsi"/>
          <w:color w:val="4C4E56"/>
          <w:sz w:val="22"/>
          <w:szCs w:val="22"/>
          <w:lang w:val="en-US"/>
        </w:rPr>
        <w:t>mail</w:t>
      </w:r>
      <w:r w:rsidRPr="00745BAB">
        <w:rPr>
          <w:rFonts w:asciiTheme="minorHAnsi" w:hAnsiTheme="minorHAnsi" w:cstheme="minorHAnsi"/>
          <w:color w:val="4C4E56"/>
          <w:sz w:val="22"/>
          <w:szCs w:val="22"/>
        </w:rPr>
        <w:t xml:space="preserve">: </w:t>
      </w:r>
      <w:hyperlink r:id="rId14" w:history="1">
        <w:r w:rsidRPr="00745BAB">
          <w:rPr>
            <w:rStyle w:val="Hyperlink"/>
            <w:rFonts w:asciiTheme="minorHAnsi" w:eastAsia="Arial" w:hAnsiTheme="minorHAnsi" w:cstheme="minorHAnsi"/>
            <w:sz w:val="22"/>
            <w:szCs w:val="22"/>
            <w:lang w:val="pt-PT"/>
          </w:rPr>
          <w:t>communications@mytilineos.</w:t>
        </w:r>
      </w:hyperlink>
      <w:r w:rsidRPr="00745BAB">
        <w:rPr>
          <w:rStyle w:val="Hyperlink1"/>
          <w:rFonts w:asciiTheme="minorHAnsi" w:hAnsiTheme="minorHAnsi" w:cstheme="minorHAnsi"/>
          <w:sz w:val="22"/>
          <w:szCs w:val="22"/>
        </w:rPr>
        <w:t>com</w:t>
      </w:r>
    </w:p>
    <w:p w14:paraId="628DB044" w14:textId="77777777" w:rsidR="00396F5C" w:rsidRPr="00745BAB" w:rsidRDefault="00396F5C" w:rsidP="00745BAB">
      <w:pPr>
        <w:jc w:val="both"/>
        <w:rPr>
          <w:rFonts w:asciiTheme="minorHAnsi" w:eastAsia="Times New Roman" w:hAnsiTheme="minorHAnsi" w:cstheme="minorHAnsi"/>
          <w:b/>
          <w:color w:val="4C4E56"/>
          <w:spacing w:val="4"/>
          <w:sz w:val="22"/>
          <w:szCs w:val="22"/>
          <w:lang w:val="el-GR" w:eastAsia="en-US"/>
        </w:rPr>
      </w:pPr>
    </w:p>
    <w:p w14:paraId="70AFFCA3" w14:textId="77777777" w:rsidR="00396F5C" w:rsidRPr="00745BAB" w:rsidRDefault="00396F5C" w:rsidP="00745BAB">
      <w:pPr>
        <w:jc w:val="both"/>
        <w:rPr>
          <w:rFonts w:asciiTheme="minorHAnsi" w:eastAsia="Times New Roman" w:hAnsiTheme="minorHAnsi" w:cstheme="minorHAnsi"/>
          <w:b/>
          <w:color w:val="4C4E56"/>
          <w:spacing w:val="4"/>
          <w:sz w:val="22"/>
          <w:szCs w:val="22"/>
          <w:lang w:val="el-GR" w:eastAsia="en-US"/>
        </w:rPr>
      </w:pPr>
    </w:p>
    <w:p w14:paraId="2A7BF48C" w14:textId="77777777" w:rsidR="00396F5C" w:rsidRPr="00745BAB" w:rsidRDefault="00396F5C" w:rsidP="00745BAB">
      <w:pPr>
        <w:jc w:val="both"/>
        <w:rPr>
          <w:rFonts w:asciiTheme="minorHAnsi" w:hAnsiTheme="minorHAnsi" w:cstheme="minorHAnsi"/>
          <w:b/>
          <w:bCs/>
          <w:color w:val="4C4E56"/>
          <w:sz w:val="22"/>
          <w:szCs w:val="22"/>
          <w:lang w:val="el-GR"/>
        </w:rPr>
      </w:pPr>
      <w:r w:rsidRPr="00745BAB">
        <w:rPr>
          <w:rFonts w:asciiTheme="minorHAnsi" w:hAnsiTheme="minorHAnsi" w:cstheme="minorHAnsi"/>
          <w:b/>
          <w:bCs/>
          <w:color w:val="4C4E56"/>
          <w:sz w:val="22"/>
          <w:szCs w:val="22"/>
        </w:rPr>
        <w:t>MYTILINEOS</w:t>
      </w:r>
      <w:r w:rsidRPr="00745BAB">
        <w:rPr>
          <w:rFonts w:asciiTheme="minorHAnsi" w:hAnsiTheme="minorHAnsi" w:cstheme="minorHAnsi"/>
          <w:b/>
          <w:bCs/>
          <w:color w:val="4C4E56"/>
          <w:sz w:val="22"/>
          <w:szCs w:val="22"/>
          <w:lang w:val="el-GR"/>
        </w:rPr>
        <w:t>:</w:t>
      </w:r>
    </w:p>
    <w:p w14:paraId="204FA13E" w14:textId="4C11BBB6" w:rsidR="00186123" w:rsidRPr="00745BAB" w:rsidRDefault="00186123" w:rsidP="00745BAB">
      <w:pPr>
        <w:jc w:val="both"/>
        <w:rPr>
          <w:rFonts w:asciiTheme="minorHAnsi" w:hAnsiTheme="minorHAnsi" w:cstheme="minorHAnsi"/>
          <w:color w:val="4C4E56"/>
          <w:sz w:val="22"/>
          <w:szCs w:val="22"/>
          <w:lang w:val="el-GR"/>
        </w:rPr>
      </w:pPr>
      <w:r w:rsidRPr="00745BAB">
        <w:rPr>
          <w:rFonts w:asciiTheme="minorHAnsi" w:hAnsiTheme="minorHAnsi" w:cstheme="minorHAnsi"/>
          <w:color w:val="4C4E56"/>
          <w:sz w:val="22"/>
          <w:szCs w:val="22"/>
        </w:rPr>
        <w:t>H</w:t>
      </w:r>
      <w:r w:rsidRPr="00745BAB">
        <w:rPr>
          <w:rFonts w:asciiTheme="minorHAnsi" w:hAnsiTheme="minorHAnsi" w:cstheme="minorHAnsi"/>
          <w:color w:val="4C4E56"/>
          <w:sz w:val="22"/>
          <w:szCs w:val="22"/>
          <w:lang w:val="el-GR"/>
        </w:rPr>
        <w:t xml:space="preserve"> Εταιρεία </w:t>
      </w:r>
      <w:r w:rsidRPr="00745BAB">
        <w:rPr>
          <w:rFonts w:asciiTheme="minorHAnsi" w:hAnsiTheme="minorHAnsi" w:cstheme="minorHAnsi"/>
          <w:color w:val="4C4E56"/>
          <w:sz w:val="22"/>
          <w:szCs w:val="22"/>
        </w:rPr>
        <w:t>MYTILINEOS</w:t>
      </w:r>
      <w:r w:rsidRPr="00745BAB">
        <w:rPr>
          <w:rFonts w:asciiTheme="minorHAnsi" w:hAnsiTheme="minorHAnsi" w:cstheme="minorHAnsi"/>
          <w:color w:val="4C4E56"/>
          <w:sz w:val="22"/>
          <w:szCs w:val="22"/>
          <w:lang w:val="el-GR"/>
        </w:rPr>
        <w:t xml:space="preserve"> που ιδρύθηκε στην Ελλάδα το 1990, είναι βιομηχανική και ενεργειακή πολυεθνική εταιρεία, εισηγμένη στο Χρηματιστήριο Αθηνών, με ενοποιημένο κύκλο εργασιών και </w:t>
      </w:r>
      <w:r w:rsidRPr="00745BAB">
        <w:rPr>
          <w:rFonts w:asciiTheme="minorHAnsi" w:hAnsiTheme="minorHAnsi" w:cstheme="minorHAnsi"/>
          <w:color w:val="4C4E56"/>
          <w:sz w:val="22"/>
          <w:szCs w:val="22"/>
        </w:rPr>
        <w:t>EBITDA</w:t>
      </w:r>
      <w:r w:rsidRPr="00745BAB">
        <w:rPr>
          <w:rFonts w:asciiTheme="minorHAnsi" w:hAnsiTheme="minorHAnsi" w:cstheme="minorHAnsi"/>
          <w:color w:val="4C4E56"/>
          <w:sz w:val="22"/>
          <w:szCs w:val="22"/>
          <w:lang w:val="el-GR"/>
        </w:rPr>
        <w:t xml:space="preserve"> που ανέρχονται σε </w:t>
      </w:r>
      <w:r w:rsidR="00BD756D" w:rsidRPr="00745BAB">
        <w:rPr>
          <w:rFonts w:asciiTheme="minorHAnsi" w:hAnsiTheme="minorHAnsi" w:cstheme="minorHAnsi"/>
          <w:color w:val="4C4E56"/>
          <w:sz w:val="22"/>
          <w:szCs w:val="22"/>
          <w:lang w:val="el-GR"/>
        </w:rPr>
        <w:t>5</w:t>
      </w:r>
      <w:r w:rsidRPr="00745BAB">
        <w:rPr>
          <w:rFonts w:asciiTheme="minorHAnsi" w:hAnsiTheme="minorHAnsi" w:cstheme="minorHAnsi"/>
          <w:color w:val="4C4E56"/>
          <w:sz w:val="22"/>
          <w:szCs w:val="22"/>
          <w:lang w:val="el-GR"/>
        </w:rPr>
        <w:t>,</w:t>
      </w:r>
      <w:r w:rsidR="00DB4CBC" w:rsidRPr="00745BAB">
        <w:rPr>
          <w:rFonts w:asciiTheme="minorHAnsi" w:hAnsiTheme="minorHAnsi" w:cstheme="minorHAnsi"/>
          <w:color w:val="4C4E56"/>
          <w:sz w:val="22"/>
          <w:szCs w:val="22"/>
          <w:lang w:val="el-GR"/>
        </w:rPr>
        <w:t>5</w:t>
      </w:r>
      <w:r w:rsidRPr="00745BAB">
        <w:rPr>
          <w:rFonts w:asciiTheme="minorHAnsi" w:hAnsiTheme="minorHAnsi" w:cstheme="minorHAnsi"/>
          <w:color w:val="4C4E56"/>
          <w:sz w:val="22"/>
          <w:szCs w:val="22"/>
          <w:lang w:val="el-GR"/>
        </w:rPr>
        <w:t xml:space="preserve"> δισ. ευρώ και </w:t>
      </w:r>
      <w:r w:rsidR="00C60237" w:rsidRPr="00745BAB">
        <w:rPr>
          <w:rFonts w:asciiTheme="minorHAnsi" w:hAnsiTheme="minorHAnsi" w:cstheme="minorHAnsi"/>
          <w:color w:val="4C4E56"/>
          <w:sz w:val="22"/>
          <w:szCs w:val="22"/>
          <w:lang w:val="el-GR"/>
        </w:rPr>
        <w:t>1,0</w:t>
      </w:r>
      <w:r w:rsidRPr="00745BAB">
        <w:rPr>
          <w:rFonts w:asciiTheme="minorHAnsi" w:hAnsiTheme="minorHAnsi" w:cstheme="minorHAnsi"/>
          <w:color w:val="4C4E56"/>
          <w:sz w:val="22"/>
          <w:szCs w:val="22"/>
          <w:lang w:val="el-GR"/>
        </w:rPr>
        <w:t xml:space="preserve"> </w:t>
      </w:r>
      <w:r w:rsidR="00C60237" w:rsidRPr="00745BAB">
        <w:rPr>
          <w:rFonts w:asciiTheme="minorHAnsi" w:hAnsiTheme="minorHAnsi" w:cstheme="minorHAnsi"/>
          <w:color w:val="4C4E56"/>
          <w:sz w:val="22"/>
          <w:szCs w:val="22"/>
          <w:lang w:val="el-GR"/>
        </w:rPr>
        <w:t>δισ</w:t>
      </w:r>
      <w:r w:rsidRPr="00745BAB">
        <w:rPr>
          <w:rFonts w:asciiTheme="minorHAnsi" w:hAnsiTheme="minorHAnsi" w:cstheme="minorHAnsi"/>
          <w:color w:val="4C4E56"/>
          <w:sz w:val="22"/>
          <w:szCs w:val="22"/>
          <w:lang w:val="el-GR"/>
        </w:rPr>
        <w:t xml:space="preserve">. ευρώ αντιστοίχως και απασχολεί περισσότερους από </w:t>
      </w:r>
      <w:r w:rsidR="00620355" w:rsidRPr="00745BAB">
        <w:rPr>
          <w:rFonts w:asciiTheme="minorHAnsi" w:hAnsiTheme="minorHAnsi" w:cstheme="minorHAnsi"/>
          <w:color w:val="4C4E56"/>
          <w:sz w:val="22"/>
          <w:szCs w:val="22"/>
          <w:lang w:val="el-GR"/>
        </w:rPr>
        <w:t>6</w:t>
      </w:r>
      <w:r w:rsidRPr="00745BAB">
        <w:rPr>
          <w:rFonts w:asciiTheme="minorHAnsi" w:hAnsiTheme="minorHAnsi" w:cstheme="minorHAnsi"/>
          <w:color w:val="4C4E56"/>
          <w:sz w:val="22"/>
          <w:szCs w:val="22"/>
          <w:lang w:val="el-GR"/>
        </w:rPr>
        <w:t>.</w:t>
      </w:r>
      <w:r w:rsidR="009C041B" w:rsidRPr="00745BAB">
        <w:rPr>
          <w:rFonts w:asciiTheme="minorHAnsi" w:hAnsiTheme="minorHAnsi" w:cstheme="minorHAnsi"/>
          <w:color w:val="4C4E56"/>
          <w:sz w:val="22"/>
          <w:szCs w:val="22"/>
          <w:lang w:val="el-GR"/>
        </w:rPr>
        <w:t>1</w:t>
      </w:r>
      <w:r w:rsidRPr="00745BAB">
        <w:rPr>
          <w:rFonts w:asciiTheme="minorHAnsi" w:hAnsiTheme="minorHAnsi" w:cstheme="minorHAnsi"/>
          <w:color w:val="4C4E56"/>
          <w:sz w:val="22"/>
          <w:szCs w:val="22"/>
          <w:lang w:val="el-GR"/>
        </w:rPr>
        <w:t xml:space="preserve">44 άμεσους και έμμεσους εργαζόμενους στην Ελλάδα και το εξωτερικό. </w:t>
      </w:r>
    </w:p>
    <w:p w14:paraId="29E97F32" w14:textId="77777777" w:rsidR="00186123" w:rsidRPr="00745BAB" w:rsidRDefault="00186123" w:rsidP="00745BAB">
      <w:pPr>
        <w:jc w:val="both"/>
        <w:rPr>
          <w:rFonts w:asciiTheme="minorHAnsi" w:hAnsiTheme="minorHAnsi" w:cstheme="minorHAnsi"/>
          <w:color w:val="4C4E56"/>
          <w:sz w:val="22"/>
          <w:szCs w:val="22"/>
          <w:lang w:val="el-GR"/>
        </w:rPr>
      </w:pPr>
      <w:r w:rsidRPr="00745BAB">
        <w:rPr>
          <w:rFonts w:asciiTheme="minorHAnsi" w:hAnsiTheme="minorHAnsi" w:cstheme="minorHAnsi"/>
          <w:color w:val="4C4E56"/>
          <w:sz w:val="22"/>
          <w:szCs w:val="22"/>
          <w:lang w:val="el-GR"/>
        </w:rPr>
        <w:t xml:space="preserve">Επικεντρωμένη στην </w:t>
      </w:r>
      <w:proofErr w:type="spellStart"/>
      <w:r w:rsidRPr="00745BAB">
        <w:rPr>
          <w:rFonts w:asciiTheme="minorHAnsi" w:hAnsiTheme="minorHAnsi" w:cstheme="minorHAnsi"/>
          <w:color w:val="4C4E56"/>
          <w:sz w:val="22"/>
          <w:szCs w:val="22"/>
          <w:lang w:val="el-GR"/>
        </w:rPr>
        <w:t>αειφορία</w:t>
      </w:r>
      <w:proofErr w:type="spellEnd"/>
      <w:r w:rsidRPr="00745BAB">
        <w:rPr>
          <w:rFonts w:asciiTheme="minorHAnsi" w:hAnsiTheme="minorHAnsi" w:cstheme="minorHAnsi"/>
          <w:color w:val="4C4E56"/>
          <w:sz w:val="22"/>
          <w:szCs w:val="22"/>
          <w:lang w:val="el-GR"/>
        </w:rPr>
        <w:t xml:space="preserve">, η </w:t>
      </w:r>
      <w:r w:rsidRPr="00745BAB">
        <w:rPr>
          <w:rFonts w:asciiTheme="minorHAnsi" w:hAnsiTheme="minorHAnsi" w:cstheme="minorHAnsi"/>
          <w:color w:val="4C4E56"/>
          <w:sz w:val="22"/>
          <w:szCs w:val="22"/>
        </w:rPr>
        <w:t>MYTILINEOS</w:t>
      </w:r>
      <w:r w:rsidRPr="00745BAB">
        <w:rPr>
          <w:rFonts w:asciiTheme="minorHAnsi" w:hAnsiTheme="minorHAnsi" w:cstheme="minorHAnsi"/>
          <w:color w:val="4C4E56"/>
          <w:sz w:val="22"/>
          <w:szCs w:val="22"/>
          <w:lang w:val="el-GR"/>
        </w:rPr>
        <w:t xml:space="preserve"> έχει θέσει φιλόδοξους στόχους μείωσης των εκπομπών διοξειδίου του άνθρακα (</w:t>
      </w:r>
      <w:r w:rsidRPr="00745BAB">
        <w:rPr>
          <w:rFonts w:asciiTheme="minorHAnsi" w:hAnsiTheme="minorHAnsi" w:cstheme="minorHAnsi"/>
          <w:color w:val="4C4E56"/>
          <w:sz w:val="22"/>
          <w:szCs w:val="22"/>
        </w:rPr>
        <w:t>CO</w:t>
      </w:r>
      <w:r w:rsidRPr="00745BAB">
        <w:rPr>
          <w:rFonts w:asciiTheme="minorHAnsi" w:hAnsiTheme="minorHAnsi" w:cstheme="minorHAnsi"/>
          <w:color w:val="4C4E56"/>
          <w:sz w:val="22"/>
          <w:szCs w:val="22"/>
          <w:lang w:val="el-GR"/>
        </w:rPr>
        <w:t xml:space="preserve">2), βάσει των δεικτών επίδοσης </w:t>
      </w:r>
      <w:r w:rsidRPr="00745BAB">
        <w:rPr>
          <w:rFonts w:asciiTheme="minorHAnsi" w:hAnsiTheme="minorHAnsi" w:cstheme="minorHAnsi"/>
          <w:color w:val="4C4E56"/>
          <w:sz w:val="22"/>
          <w:szCs w:val="22"/>
        </w:rPr>
        <w:t>ESG</w:t>
      </w:r>
      <w:r w:rsidRPr="00745BAB">
        <w:rPr>
          <w:rFonts w:asciiTheme="minorHAnsi" w:hAnsiTheme="minorHAnsi" w:cstheme="minorHAnsi"/>
          <w:color w:val="4C4E56"/>
          <w:sz w:val="22"/>
          <w:szCs w:val="22"/>
          <w:lang w:val="el-GR"/>
        </w:rPr>
        <w:t xml:space="preserve"> για το Περιβάλλον, την Κοινωνία και την Διακυβέρνηση, ενώ ήδη κατατάσσεται ως </w:t>
      </w:r>
      <w:r w:rsidRPr="00745BAB">
        <w:rPr>
          <w:rFonts w:asciiTheme="minorHAnsi" w:hAnsiTheme="minorHAnsi" w:cstheme="minorHAnsi"/>
          <w:color w:val="4C4E56"/>
          <w:sz w:val="22"/>
          <w:szCs w:val="22"/>
        </w:rPr>
        <w:t>Leader</w:t>
      </w:r>
      <w:r w:rsidRPr="00745BAB">
        <w:rPr>
          <w:rFonts w:asciiTheme="minorHAnsi" w:hAnsiTheme="minorHAnsi" w:cstheme="minorHAnsi"/>
          <w:color w:val="4C4E56"/>
          <w:sz w:val="22"/>
          <w:szCs w:val="22"/>
          <w:lang w:val="el-GR"/>
        </w:rPr>
        <w:t xml:space="preserve"> για τις πρακτικές </w:t>
      </w:r>
      <w:r w:rsidRPr="00745BAB">
        <w:rPr>
          <w:rFonts w:asciiTheme="minorHAnsi" w:hAnsiTheme="minorHAnsi" w:cstheme="minorHAnsi"/>
          <w:color w:val="4C4E56"/>
          <w:sz w:val="22"/>
          <w:szCs w:val="22"/>
        </w:rPr>
        <w:t>ESG</w:t>
      </w:r>
      <w:r w:rsidRPr="00745BAB">
        <w:rPr>
          <w:rFonts w:asciiTheme="minorHAnsi" w:hAnsiTheme="minorHAnsi" w:cstheme="minorHAnsi"/>
          <w:color w:val="4C4E56"/>
          <w:sz w:val="22"/>
          <w:szCs w:val="22"/>
          <w:lang w:val="el-GR"/>
        </w:rPr>
        <w:t xml:space="preserve"> στον δείκτη </w:t>
      </w:r>
      <w:r w:rsidRPr="00745BAB">
        <w:rPr>
          <w:rFonts w:asciiTheme="minorHAnsi" w:hAnsiTheme="minorHAnsi" w:cstheme="minorHAnsi"/>
          <w:color w:val="4C4E56"/>
          <w:sz w:val="22"/>
          <w:szCs w:val="22"/>
        </w:rPr>
        <w:t>Morgan</w:t>
      </w:r>
      <w:r w:rsidRPr="00745BAB">
        <w:rPr>
          <w:rFonts w:asciiTheme="minorHAnsi" w:hAnsiTheme="minorHAnsi" w:cstheme="minorHAnsi"/>
          <w:color w:val="4C4E56"/>
          <w:sz w:val="22"/>
          <w:szCs w:val="22"/>
          <w:lang w:val="el-GR"/>
        </w:rPr>
        <w:t xml:space="preserve"> </w:t>
      </w:r>
      <w:r w:rsidRPr="00745BAB">
        <w:rPr>
          <w:rFonts w:asciiTheme="minorHAnsi" w:hAnsiTheme="minorHAnsi" w:cstheme="minorHAnsi"/>
          <w:color w:val="4C4E56"/>
          <w:sz w:val="22"/>
          <w:szCs w:val="22"/>
        </w:rPr>
        <w:t>Stanley</w:t>
      </w:r>
      <w:r w:rsidRPr="00745BAB">
        <w:rPr>
          <w:rFonts w:asciiTheme="minorHAnsi" w:hAnsiTheme="minorHAnsi" w:cstheme="minorHAnsi"/>
          <w:color w:val="4C4E56"/>
          <w:sz w:val="22"/>
          <w:szCs w:val="22"/>
          <w:lang w:val="el-GR"/>
        </w:rPr>
        <w:t xml:space="preserve"> </w:t>
      </w:r>
      <w:r w:rsidRPr="00745BAB">
        <w:rPr>
          <w:rFonts w:asciiTheme="minorHAnsi" w:hAnsiTheme="minorHAnsi" w:cstheme="minorHAnsi"/>
          <w:color w:val="4C4E56"/>
          <w:sz w:val="22"/>
          <w:szCs w:val="22"/>
        </w:rPr>
        <w:t>Capital</w:t>
      </w:r>
      <w:r w:rsidRPr="00745BAB">
        <w:rPr>
          <w:rFonts w:asciiTheme="minorHAnsi" w:hAnsiTheme="minorHAnsi" w:cstheme="minorHAnsi"/>
          <w:color w:val="4C4E56"/>
          <w:sz w:val="22"/>
          <w:szCs w:val="22"/>
          <w:lang w:val="el-GR"/>
        </w:rPr>
        <w:t xml:space="preserve"> </w:t>
      </w:r>
      <w:r w:rsidRPr="00745BAB">
        <w:rPr>
          <w:rFonts w:asciiTheme="minorHAnsi" w:hAnsiTheme="minorHAnsi" w:cstheme="minorHAnsi"/>
          <w:color w:val="4C4E56"/>
          <w:sz w:val="22"/>
          <w:szCs w:val="22"/>
        </w:rPr>
        <w:t>International</w:t>
      </w:r>
      <w:r w:rsidRPr="00745BAB">
        <w:rPr>
          <w:rFonts w:asciiTheme="minorHAnsi" w:hAnsiTheme="minorHAnsi" w:cstheme="minorHAnsi"/>
          <w:color w:val="4C4E56"/>
          <w:sz w:val="22"/>
          <w:szCs w:val="22"/>
          <w:lang w:val="el-GR"/>
        </w:rPr>
        <w:t xml:space="preserve"> (</w:t>
      </w:r>
      <w:r w:rsidRPr="00745BAB">
        <w:rPr>
          <w:rFonts w:asciiTheme="minorHAnsi" w:hAnsiTheme="minorHAnsi" w:cstheme="minorHAnsi"/>
          <w:color w:val="4C4E56"/>
          <w:sz w:val="22"/>
          <w:szCs w:val="22"/>
        </w:rPr>
        <w:t>MSCI</w:t>
      </w:r>
      <w:r w:rsidRPr="00745BAB">
        <w:rPr>
          <w:rFonts w:asciiTheme="minorHAnsi" w:hAnsiTheme="minorHAnsi" w:cstheme="minorHAnsi"/>
          <w:color w:val="4C4E56"/>
          <w:sz w:val="22"/>
          <w:szCs w:val="22"/>
          <w:lang w:val="el-GR"/>
        </w:rPr>
        <w:t xml:space="preserve">) και έχει ενταχθεί στον δείκτη </w:t>
      </w:r>
      <w:r w:rsidRPr="00745BAB">
        <w:rPr>
          <w:rFonts w:asciiTheme="minorHAnsi" w:hAnsiTheme="minorHAnsi" w:cstheme="minorHAnsi"/>
          <w:color w:val="4C4E56"/>
          <w:sz w:val="22"/>
          <w:szCs w:val="22"/>
        </w:rPr>
        <w:t>Dow</w:t>
      </w:r>
      <w:r w:rsidRPr="00745BAB">
        <w:rPr>
          <w:rFonts w:asciiTheme="minorHAnsi" w:hAnsiTheme="minorHAnsi" w:cstheme="minorHAnsi"/>
          <w:color w:val="4C4E56"/>
          <w:sz w:val="22"/>
          <w:szCs w:val="22"/>
          <w:lang w:val="el-GR"/>
        </w:rPr>
        <w:t xml:space="preserve"> </w:t>
      </w:r>
      <w:r w:rsidRPr="00745BAB">
        <w:rPr>
          <w:rFonts w:asciiTheme="minorHAnsi" w:hAnsiTheme="minorHAnsi" w:cstheme="minorHAnsi"/>
          <w:color w:val="4C4E56"/>
          <w:sz w:val="22"/>
          <w:szCs w:val="22"/>
        </w:rPr>
        <w:t>Jones</w:t>
      </w:r>
      <w:r w:rsidRPr="00745BAB">
        <w:rPr>
          <w:rFonts w:asciiTheme="minorHAnsi" w:hAnsiTheme="minorHAnsi" w:cstheme="minorHAnsi"/>
          <w:color w:val="4C4E56"/>
          <w:sz w:val="22"/>
          <w:szCs w:val="22"/>
          <w:lang w:val="el-GR"/>
        </w:rPr>
        <w:t xml:space="preserve"> </w:t>
      </w:r>
      <w:r w:rsidRPr="00745BAB">
        <w:rPr>
          <w:rFonts w:asciiTheme="minorHAnsi" w:hAnsiTheme="minorHAnsi" w:cstheme="minorHAnsi"/>
          <w:color w:val="4C4E56"/>
          <w:sz w:val="22"/>
          <w:szCs w:val="22"/>
        </w:rPr>
        <w:t>Sustainability</w:t>
      </w:r>
      <w:r w:rsidRPr="00745BAB">
        <w:rPr>
          <w:rFonts w:asciiTheme="minorHAnsi" w:hAnsiTheme="minorHAnsi" w:cstheme="minorHAnsi"/>
          <w:color w:val="4C4E56"/>
          <w:sz w:val="22"/>
          <w:szCs w:val="22"/>
          <w:lang w:val="el-GR"/>
        </w:rPr>
        <w:t xml:space="preserve"> (</w:t>
      </w:r>
      <w:r w:rsidRPr="00745BAB">
        <w:rPr>
          <w:rFonts w:asciiTheme="minorHAnsi" w:hAnsiTheme="minorHAnsi" w:cstheme="minorHAnsi"/>
          <w:color w:val="4C4E56"/>
          <w:sz w:val="22"/>
          <w:szCs w:val="22"/>
        </w:rPr>
        <w:t>DJSI</w:t>
      </w:r>
      <w:r w:rsidRPr="00745BAB">
        <w:rPr>
          <w:rFonts w:asciiTheme="minorHAnsi" w:hAnsiTheme="minorHAnsi" w:cstheme="minorHAnsi"/>
          <w:color w:val="4C4E56"/>
          <w:sz w:val="22"/>
          <w:szCs w:val="22"/>
          <w:lang w:val="el-GR"/>
        </w:rPr>
        <w:t xml:space="preserve">) </w:t>
      </w:r>
      <w:r w:rsidRPr="00745BAB">
        <w:rPr>
          <w:rFonts w:asciiTheme="minorHAnsi" w:hAnsiTheme="minorHAnsi" w:cstheme="minorHAnsi"/>
          <w:color w:val="4C4E56"/>
          <w:sz w:val="22"/>
          <w:szCs w:val="22"/>
        </w:rPr>
        <w:t>Emerging</w:t>
      </w:r>
      <w:r w:rsidRPr="00745BAB">
        <w:rPr>
          <w:rFonts w:asciiTheme="minorHAnsi" w:hAnsiTheme="minorHAnsi" w:cstheme="minorHAnsi"/>
          <w:color w:val="4C4E56"/>
          <w:sz w:val="22"/>
          <w:szCs w:val="22"/>
          <w:lang w:val="el-GR"/>
        </w:rPr>
        <w:t xml:space="preserve"> </w:t>
      </w:r>
      <w:r w:rsidRPr="00745BAB">
        <w:rPr>
          <w:rFonts w:asciiTheme="minorHAnsi" w:hAnsiTheme="minorHAnsi" w:cstheme="minorHAnsi"/>
          <w:color w:val="4C4E56"/>
          <w:sz w:val="22"/>
          <w:szCs w:val="22"/>
        </w:rPr>
        <w:t>Markets</w:t>
      </w:r>
      <w:r w:rsidRPr="00745BAB">
        <w:rPr>
          <w:rFonts w:asciiTheme="minorHAnsi" w:hAnsiTheme="minorHAnsi" w:cstheme="minorHAnsi"/>
          <w:color w:val="4C4E56"/>
          <w:sz w:val="22"/>
          <w:szCs w:val="22"/>
          <w:lang w:val="el-GR"/>
        </w:rPr>
        <w:t xml:space="preserve">. </w:t>
      </w:r>
    </w:p>
    <w:p w14:paraId="66493DBB" w14:textId="30B18487" w:rsidR="00396F5C" w:rsidRPr="00745BAB" w:rsidRDefault="00111CE6" w:rsidP="00745BAB">
      <w:pPr>
        <w:jc w:val="both"/>
        <w:rPr>
          <w:rFonts w:asciiTheme="minorHAnsi" w:eastAsia="Calibri" w:hAnsiTheme="minorHAnsi" w:cstheme="minorHAnsi"/>
          <w:color w:val="595959"/>
          <w:sz w:val="22"/>
          <w:szCs w:val="22"/>
        </w:rPr>
      </w:pPr>
      <w:hyperlink r:id="rId15" w:history="1">
        <w:r w:rsidR="00E82F1B" w:rsidRPr="00745BAB">
          <w:rPr>
            <w:rStyle w:val="Hyperlink"/>
            <w:rFonts w:asciiTheme="minorHAnsi" w:hAnsiTheme="minorHAnsi" w:cstheme="minorHAnsi"/>
            <w:b/>
            <w:bCs/>
            <w:sz w:val="22"/>
            <w:szCs w:val="22"/>
          </w:rPr>
          <w:t>www.mytilineos.</w:t>
        </w:r>
      </w:hyperlink>
      <w:r w:rsidR="00396F5C" w:rsidRPr="00745BAB">
        <w:rPr>
          <w:rFonts w:asciiTheme="minorHAnsi" w:hAnsiTheme="minorHAnsi" w:cstheme="minorHAnsi"/>
          <w:b/>
          <w:bCs/>
          <w:color w:val="0563C1"/>
          <w:sz w:val="22"/>
          <w:szCs w:val="22"/>
          <w:u w:val="single"/>
        </w:rPr>
        <w:t>com</w:t>
      </w:r>
      <w:r w:rsidR="00396F5C" w:rsidRPr="00745BAB">
        <w:rPr>
          <w:rFonts w:asciiTheme="minorHAnsi" w:hAnsiTheme="minorHAnsi" w:cstheme="minorHAnsi"/>
          <w:b/>
          <w:color w:val="323031"/>
          <w:sz w:val="22"/>
          <w:szCs w:val="22"/>
        </w:rPr>
        <w:t xml:space="preserve"> </w:t>
      </w:r>
      <w:r w:rsidR="00396F5C" w:rsidRPr="00745BAB">
        <w:rPr>
          <w:rFonts w:asciiTheme="minorHAnsi" w:hAnsiTheme="minorHAnsi" w:cstheme="minorHAnsi"/>
          <w:b/>
          <w:bCs/>
          <w:color w:val="323031"/>
          <w:sz w:val="22"/>
          <w:szCs w:val="22"/>
        </w:rPr>
        <w:t xml:space="preserve">| </w:t>
      </w:r>
      <w:hyperlink r:id="rId16" w:history="1">
        <w:r w:rsidR="00396F5C" w:rsidRPr="00745BAB">
          <w:rPr>
            <w:rFonts w:asciiTheme="minorHAnsi" w:hAnsiTheme="minorHAnsi" w:cstheme="minorHAnsi"/>
            <w:b/>
            <w:bCs/>
            <w:color w:val="0563C1"/>
            <w:sz w:val="22"/>
            <w:szCs w:val="22"/>
            <w:u w:val="single"/>
          </w:rPr>
          <w:t>Facebook</w:t>
        </w:r>
      </w:hyperlink>
      <w:r w:rsidR="00396F5C" w:rsidRPr="00745BAB">
        <w:rPr>
          <w:rFonts w:asciiTheme="minorHAnsi" w:hAnsiTheme="minorHAnsi" w:cstheme="minorHAnsi"/>
          <w:b/>
          <w:bCs/>
          <w:color w:val="323031"/>
          <w:sz w:val="22"/>
          <w:szCs w:val="22"/>
        </w:rPr>
        <w:t xml:space="preserve"> | </w:t>
      </w:r>
      <w:hyperlink r:id="rId17" w:history="1">
        <w:r w:rsidR="00396F5C" w:rsidRPr="00745BAB">
          <w:rPr>
            <w:rFonts w:asciiTheme="minorHAnsi" w:hAnsiTheme="minorHAnsi" w:cstheme="minorHAnsi"/>
            <w:b/>
            <w:bCs/>
            <w:color w:val="0563C1"/>
            <w:sz w:val="22"/>
            <w:szCs w:val="22"/>
            <w:u w:val="single"/>
          </w:rPr>
          <w:t>Twitter</w:t>
        </w:r>
      </w:hyperlink>
      <w:r w:rsidR="00396F5C" w:rsidRPr="00745BAB">
        <w:rPr>
          <w:rFonts w:asciiTheme="minorHAnsi" w:hAnsiTheme="minorHAnsi" w:cstheme="minorHAnsi"/>
          <w:b/>
          <w:bCs/>
          <w:color w:val="323031"/>
          <w:sz w:val="22"/>
          <w:szCs w:val="22"/>
        </w:rPr>
        <w:t xml:space="preserve"> | </w:t>
      </w:r>
      <w:hyperlink r:id="rId18" w:history="1">
        <w:r w:rsidR="00396F5C" w:rsidRPr="00745BAB">
          <w:rPr>
            <w:rFonts w:asciiTheme="minorHAnsi" w:hAnsiTheme="minorHAnsi" w:cstheme="minorHAnsi"/>
            <w:b/>
            <w:bCs/>
            <w:color w:val="0563C1"/>
            <w:sz w:val="22"/>
            <w:szCs w:val="22"/>
            <w:u w:val="single"/>
          </w:rPr>
          <w:t>YouTube</w:t>
        </w:r>
      </w:hyperlink>
      <w:r w:rsidR="00396F5C" w:rsidRPr="00745BAB">
        <w:rPr>
          <w:rFonts w:asciiTheme="minorHAnsi" w:hAnsiTheme="minorHAnsi" w:cstheme="minorHAnsi"/>
          <w:b/>
          <w:bCs/>
          <w:color w:val="323031"/>
          <w:sz w:val="22"/>
          <w:szCs w:val="22"/>
        </w:rPr>
        <w:t xml:space="preserve"> | </w:t>
      </w:r>
      <w:hyperlink r:id="rId19" w:history="1">
        <w:r w:rsidR="00396F5C" w:rsidRPr="00745BAB">
          <w:rPr>
            <w:rFonts w:asciiTheme="minorHAnsi" w:hAnsiTheme="minorHAnsi" w:cstheme="minorHAnsi"/>
            <w:b/>
            <w:bCs/>
            <w:color w:val="0563C1"/>
            <w:sz w:val="22"/>
            <w:szCs w:val="22"/>
            <w:u w:val="single"/>
          </w:rPr>
          <w:t>LinkedIn</w:t>
        </w:r>
      </w:hyperlink>
      <w:r w:rsidR="00396F5C" w:rsidRPr="00745BAB">
        <w:rPr>
          <w:rFonts w:asciiTheme="minorHAnsi" w:hAnsiTheme="minorHAnsi" w:cstheme="minorHAnsi"/>
          <w:b/>
          <w:bCs/>
          <w:color w:val="0563C1"/>
          <w:sz w:val="22"/>
          <w:szCs w:val="22"/>
          <w:u w:val="single"/>
        </w:rPr>
        <w:t xml:space="preserve"> </w:t>
      </w:r>
    </w:p>
    <w:p w14:paraId="22D22972" w14:textId="77777777" w:rsidR="00396F5C" w:rsidRPr="00745BAB" w:rsidRDefault="00396F5C" w:rsidP="00745BAB">
      <w:pPr>
        <w:jc w:val="both"/>
        <w:rPr>
          <w:rFonts w:asciiTheme="minorHAnsi" w:hAnsiTheme="minorHAnsi" w:cstheme="minorHAnsi"/>
          <w:b/>
          <w:color w:val="4C4E56"/>
          <w:spacing w:val="4"/>
          <w:sz w:val="22"/>
          <w:szCs w:val="22"/>
        </w:rPr>
      </w:pPr>
    </w:p>
    <w:bookmarkEnd w:id="0"/>
    <w:p w14:paraId="64928611" w14:textId="14D9E762" w:rsidR="004F16F0" w:rsidRPr="00745BAB" w:rsidRDefault="004F16F0" w:rsidP="00745BAB">
      <w:pPr>
        <w:pStyle w:val="BodyA"/>
        <w:spacing w:before="120" w:after="120" w:line="240" w:lineRule="atLeast"/>
        <w:jc w:val="both"/>
        <w:rPr>
          <w:rFonts w:asciiTheme="minorHAnsi" w:hAnsiTheme="minorHAnsi" w:cstheme="minorHAnsi"/>
          <w:color w:val="595959"/>
          <w:sz w:val="22"/>
          <w:szCs w:val="22"/>
        </w:rPr>
      </w:pPr>
    </w:p>
    <w:sectPr w:rsidR="004F16F0" w:rsidRPr="00745BAB" w:rsidSect="00E71740">
      <w:headerReference w:type="even" r:id="rId20"/>
      <w:headerReference w:type="default" r:id="rId21"/>
      <w:footerReference w:type="default" r:id="rId22"/>
      <w:headerReference w:type="first" r:id="rId23"/>
      <w:footerReference w:type="first" r:id="rId24"/>
      <w:pgSz w:w="11909" w:h="16834"/>
      <w:pgMar w:top="2268" w:right="1588" w:bottom="2268" w:left="1588"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3AC7C" w14:textId="77777777" w:rsidR="00111CE6" w:rsidRDefault="00111CE6">
      <w:r>
        <w:separator/>
      </w:r>
    </w:p>
  </w:endnote>
  <w:endnote w:type="continuationSeparator" w:id="0">
    <w:p w14:paraId="11C3DA6A" w14:textId="77777777" w:rsidR="00111CE6" w:rsidRDefault="00111CE6">
      <w:r>
        <w:continuationSeparator/>
      </w:r>
    </w:p>
  </w:endnote>
  <w:endnote w:type="continuationNotice" w:id="1">
    <w:p w14:paraId="66815CA7" w14:textId="77777777" w:rsidR="00111CE6" w:rsidRDefault="00111C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neva">
    <w:panose1 w:val="020B0503030404040204"/>
    <w:charset w:val="00"/>
    <w:family w:val="swiss"/>
    <w:pitch w:val="variable"/>
    <w:sig w:usb0="E00002FF" w:usb1="5200205F" w:usb2="00A0C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F Dromon Light">
    <w:altName w:val="Calibri"/>
    <w:panose1 w:val="020B0604020202020204"/>
    <w:charset w:val="00"/>
    <w:family w:val="auto"/>
    <w:pitch w:val="variable"/>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2F118" w14:textId="77777777" w:rsidR="0062063C" w:rsidRDefault="0062063C">
    <w:pPr>
      <w:pStyle w:val="Footer"/>
      <w:jc w:val="right"/>
    </w:pPr>
    <w:r>
      <w:fldChar w:fldCharType="begin"/>
    </w:r>
    <w:r>
      <w:instrText xml:space="preserve"> PAGE   \* MERGEFORMAT </w:instrText>
    </w:r>
    <w:r>
      <w:fldChar w:fldCharType="separate"/>
    </w:r>
    <w:r>
      <w:rPr>
        <w:noProof/>
      </w:rPr>
      <w:t>2</w:t>
    </w:r>
    <w:r>
      <w:rPr>
        <w:noProof/>
      </w:rPr>
      <w:fldChar w:fldCharType="end"/>
    </w:r>
  </w:p>
  <w:p w14:paraId="1CD808C7" w14:textId="77777777" w:rsidR="0062063C" w:rsidRDefault="006206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4B5E1" w14:textId="3AB4547E" w:rsidR="0062063C" w:rsidRDefault="0062063C" w:rsidP="00E32051">
    <w:pPr>
      <w:pStyle w:val="Footer"/>
      <w:ind w:left="-1560"/>
    </w:pPr>
    <w:r>
      <w:rPr>
        <w:noProof/>
        <w:lang w:eastAsia="en-US"/>
      </w:rPr>
      <mc:AlternateContent>
        <mc:Choice Requires="wps">
          <w:drawing>
            <wp:anchor distT="0" distB="0" distL="114300" distR="114300" simplePos="0" relativeHeight="251658242" behindDoc="0" locked="0" layoutInCell="1" allowOverlap="1" wp14:anchorId="18F6FDDE" wp14:editId="37FC717D">
              <wp:simplePos x="0" y="0"/>
              <wp:positionH relativeFrom="column">
                <wp:posOffset>-569187</wp:posOffset>
              </wp:positionH>
              <wp:positionV relativeFrom="paragraph">
                <wp:posOffset>-1027382</wp:posOffset>
              </wp:positionV>
              <wp:extent cx="3886200" cy="970280"/>
              <wp:effectExtent l="0" t="3175" r="444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970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7B3CA" w14:textId="77777777" w:rsidR="0062063C" w:rsidRDefault="0062063C" w:rsidP="00E32051">
                          <w:pPr>
                            <w:rPr>
                              <w:rFonts w:ascii="Arial" w:hAnsi="Arial"/>
                              <w:color w:val="4C4E56"/>
                              <w:sz w:val="17"/>
                              <w:lang w:val="el-GR"/>
                            </w:rPr>
                          </w:pPr>
                        </w:p>
                        <w:p w14:paraId="07A2C840" w14:textId="239D9487" w:rsidR="0062063C" w:rsidRPr="00FB04F8" w:rsidRDefault="0062063C" w:rsidP="00E32051">
                          <w:pPr>
                            <w:rPr>
                              <w:rFonts w:ascii="Arial" w:hAnsi="Arial"/>
                              <w:color w:val="4C4E56"/>
                              <w:sz w:val="17"/>
                              <w:lang w:val="el-GR"/>
                            </w:rPr>
                          </w:pPr>
                          <w:r>
                            <w:rPr>
                              <w:rFonts w:ascii="Arial" w:hAnsi="Arial"/>
                              <w:color w:val="4C4E56"/>
                              <w:sz w:val="17"/>
                              <w:lang w:val="el-GR"/>
                            </w:rPr>
                            <w:t>Αρτέμιδος 8</w:t>
                          </w:r>
                          <w:r w:rsidRPr="00FB04F8">
                            <w:rPr>
                              <w:rFonts w:ascii="Arial" w:hAnsi="Arial"/>
                              <w:color w:val="4C4E56"/>
                              <w:sz w:val="17"/>
                              <w:lang w:val="el-GR"/>
                            </w:rPr>
                            <w:t xml:space="preserve"> Μαρούσι  151 25  Αθήνα</w:t>
                          </w:r>
                        </w:p>
                        <w:p w14:paraId="0AE902B0" w14:textId="77777777" w:rsidR="0062063C" w:rsidRPr="00FB04F8" w:rsidRDefault="0062063C" w:rsidP="00E32051">
                          <w:pPr>
                            <w:rPr>
                              <w:rFonts w:ascii="Arial" w:hAnsi="Arial"/>
                              <w:color w:val="4C4E56"/>
                              <w:sz w:val="17"/>
                              <w:lang w:val="el-GR"/>
                            </w:rPr>
                          </w:pPr>
                          <w:r w:rsidRPr="00FB04F8">
                            <w:rPr>
                              <w:rFonts w:ascii="Arial" w:hAnsi="Arial"/>
                              <w:b/>
                              <w:color w:val="4C4E56"/>
                              <w:sz w:val="17"/>
                              <w:lang w:val="el-GR"/>
                            </w:rPr>
                            <w:t>Τ:</w:t>
                          </w:r>
                          <w:r w:rsidRPr="00FB04F8">
                            <w:rPr>
                              <w:rFonts w:ascii="Arial" w:hAnsi="Arial"/>
                              <w:color w:val="4C4E56"/>
                              <w:sz w:val="17"/>
                              <w:lang w:val="el-GR"/>
                            </w:rPr>
                            <w:t xml:space="preserve"> +30 210 6877 300  </w:t>
                          </w:r>
                          <w:r w:rsidRPr="00661C18">
                            <w:rPr>
                              <w:rFonts w:ascii="Arial" w:hAnsi="Arial"/>
                              <w:b/>
                              <w:color w:val="4C4E56"/>
                              <w:sz w:val="17"/>
                            </w:rPr>
                            <w:t>F</w:t>
                          </w:r>
                          <w:r w:rsidRPr="00FB04F8">
                            <w:rPr>
                              <w:rFonts w:ascii="Arial" w:hAnsi="Arial"/>
                              <w:b/>
                              <w:color w:val="4C4E56"/>
                              <w:sz w:val="17"/>
                              <w:lang w:val="el-GR"/>
                            </w:rPr>
                            <w:t>:</w:t>
                          </w:r>
                          <w:r w:rsidRPr="00FB04F8">
                            <w:rPr>
                              <w:rFonts w:ascii="Arial" w:hAnsi="Arial"/>
                              <w:color w:val="4C4E56"/>
                              <w:sz w:val="17"/>
                              <w:lang w:val="el-GR"/>
                            </w:rPr>
                            <w:t xml:space="preserve"> +30 210 6877 400</w:t>
                          </w:r>
                        </w:p>
                        <w:p w14:paraId="2818DFB3" w14:textId="760B2E3C" w:rsidR="0062063C" w:rsidRPr="007E7802" w:rsidRDefault="0062063C" w:rsidP="00E32051">
                          <w:pPr>
                            <w:rPr>
                              <w:rFonts w:ascii="Arial" w:hAnsi="Arial"/>
                            </w:rPr>
                          </w:pPr>
                          <w:r w:rsidRPr="002A6F41">
                            <w:rPr>
                              <w:rFonts w:ascii="Arial" w:hAnsi="Arial"/>
                              <w:b/>
                              <w:color w:val="4C4E56"/>
                              <w:sz w:val="17"/>
                              <w:lang w:val="el-GR"/>
                            </w:rPr>
                            <w:t>Ε:</w:t>
                          </w:r>
                          <w:r w:rsidRPr="002A6F41">
                            <w:rPr>
                              <w:rFonts w:ascii="Arial" w:hAnsi="Arial"/>
                              <w:color w:val="4C4E56"/>
                              <w:sz w:val="17"/>
                              <w:lang w:val="el-GR"/>
                            </w:rPr>
                            <w:t xml:space="preserve"> </w:t>
                          </w:r>
                          <w:r w:rsidRPr="00661C18">
                            <w:rPr>
                              <w:rFonts w:ascii="Arial" w:hAnsi="Arial"/>
                              <w:color w:val="4C4E56"/>
                              <w:sz w:val="17"/>
                            </w:rPr>
                            <w:t>info</w:t>
                          </w:r>
                          <w:r w:rsidRPr="002A6F41">
                            <w:rPr>
                              <w:rFonts w:ascii="Arial" w:hAnsi="Arial"/>
                              <w:color w:val="4C4E56"/>
                              <w:sz w:val="17"/>
                              <w:lang w:val="el-GR"/>
                            </w:rPr>
                            <w:t>@</w:t>
                          </w:r>
                          <w:proofErr w:type="spellStart"/>
                          <w:r w:rsidRPr="00661C18">
                            <w:rPr>
                              <w:rFonts w:ascii="Arial" w:hAnsi="Arial"/>
                              <w:color w:val="4C4E56"/>
                              <w:sz w:val="17"/>
                            </w:rPr>
                            <w:t>mytilineos</w:t>
                          </w:r>
                          <w:proofErr w:type="spellEnd"/>
                          <w:r w:rsidRPr="002A6F41">
                            <w:rPr>
                              <w:rFonts w:ascii="Arial" w:hAnsi="Arial"/>
                              <w:color w:val="4C4E56"/>
                              <w:sz w:val="17"/>
                              <w:lang w:val="el-GR"/>
                            </w:rPr>
                            <w:t>.</w:t>
                          </w:r>
                          <w:r w:rsidR="007E7802">
                            <w:rPr>
                              <w:rFonts w:ascii="Arial" w:hAnsi="Arial"/>
                              <w:color w:val="4C4E56"/>
                              <w:sz w:val="17"/>
                            </w:rPr>
                            <w:t>com</w:t>
                          </w:r>
                        </w:p>
                        <w:p w14:paraId="5D4A8D9F" w14:textId="77777777" w:rsidR="0062063C" w:rsidRPr="002A6F41" w:rsidRDefault="0062063C" w:rsidP="00E32051">
                          <w:pPr>
                            <w:rPr>
                              <w:rFonts w:ascii="Arial" w:hAnsi="Arial"/>
                              <w:lang w:val="el-GR"/>
                            </w:rPr>
                          </w:pPr>
                        </w:p>
                        <w:p w14:paraId="1028046D" w14:textId="77777777" w:rsidR="0062063C" w:rsidRPr="002A6F41" w:rsidRDefault="0062063C" w:rsidP="00E32051">
                          <w:pPr>
                            <w:rPr>
                              <w:rFonts w:ascii="Arial" w:hAnsi="Arial"/>
                              <w:lang w:val="el-GR"/>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18F6FDDE" id="_x0000_t202" coordsize="21600,21600" o:spt="202" path="m,l,21600r21600,l21600,xe">
              <v:stroke joinstyle="miter"/>
              <v:path gradientshapeok="t" o:connecttype="rect"/>
            </v:shapetype>
            <v:shape id="Text Box 3" o:spid="_x0000_s1027" type="#_x0000_t202" style="position:absolute;left:0;text-align:left;margin-left:-44.8pt;margin-top:-80.9pt;width:306pt;height:76.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" filled="f" stroked="f">
              <v:textbox inset=",7.2pt,,7.2pt">
                <w:txbxContent>
                  <w:p w14:paraId="6F57B3CA" w14:textId="77777777" w:rsidR="0062063C" w:rsidRDefault="0062063C" w:rsidP="00E32051">
                    <w:pPr>
                      <w:rPr>
                        <w:rFonts w:ascii="Arial" w:hAnsi="Arial"/>
                        <w:color w:val="4C4E56"/>
                        <w:sz w:val="17"/>
                        <w:lang w:val="el-GR"/>
                      </w:rPr>
                    </w:pPr>
                  </w:p>
                  <w:p w14:paraId="07A2C840" w14:textId="239D9487" w:rsidR="0062063C" w:rsidRPr="00FB04F8" w:rsidRDefault="0062063C" w:rsidP="00E32051">
                    <w:pPr>
                      <w:rPr>
                        <w:rFonts w:ascii="Arial" w:hAnsi="Arial"/>
                        <w:color w:val="4C4E56"/>
                        <w:sz w:val="17"/>
                        <w:lang w:val="el-GR"/>
                      </w:rPr>
                    </w:pPr>
                    <w:r>
                      <w:rPr>
                        <w:rFonts w:ascii="Arial" w:hAnsi="Arial"/>
                        <w:color w:val="4C4E56"/>
                        <w:sz w:val="17"/>
                        <w:lang w:val="el-GR"/>
                      </w:rPr>
                      <w:t>Αρτέμιδος 8</w:t>
                    </w:r>
                    <w:r w:rsidRPr="00FB04F8">
                      <w:rPr>
                        <w:rFonts w:ascii="Arial" w:hAnsi="Arial"/>
                        <w:color w:val="4C4E56"/>
                        <w:sz w:val="17"/>
                        <w:lang w:val="el-GR"/>
                      </w:rPr>
                      <w:t xml:space="preserve"> Μαρούσι  151 25  Αθήνα</w:t>
                    </w:r>
                  </w:p>
                  <w:p w14:paraId="0AE902B0" w14:textId="77777777" w:rsidR="0062063C" w:rsidRPr="00FB04F8" w:rsidRDefault="0062063C" w:rsidP="00E32051">
                    <w:pPr>
                      <w:rPr>
                        <w:rFonts w:ascii="Arial" w:hAnsi="Arial"/>
                        <w:color w:val="4C4E56"/>
                        <w:sz w:val="17"/>
                        <w:lang w:val="el-GR"/>
                      </w:rPr>
                    </w:pPr>
                    <w:r w:rsidRPr="00FB04F8">
                      <w:rPr>
                        <w:rFonts w:ascii="Arial" w:hAnsi="Arial"/>
                        <w:b/>
                        <w:color w:val="4C4E56"/>
                        <w:sz w:val="17"/>
                        <w:lang w:val="el-GR"/>
                      </w:rPr>
                      <w:t>Τ:</w:t>
                    </w:r>
                    <w:r w:rsidRPr="00FB04F8">
                      <w:rPr>
                        <w:rFonts w:ascii="Arial" w:hAnsi="Arial"/>
                        <w:color w:val="4C4E56"/>
                        <w:sz w:val="17"/>
                        <w:lang w:val="el-GR"/>
                      </w:rPr>
                      <w:t xml:space="preserve"> +30 210 6877 300  </w:t>
                    </w:r>
                    <w:r w:rsidRPr="00661C18">
                      <w:rPr>
                        <w:rFonts w:ascii="Arial" w:hAnsi="Arial"/>
                        <w:b/>
                        <w:color w:val="4C4E56"/>
                        <w:sz w:val="17"/>
                      </w:rPr>
                      <w:t>F</w:t>
                    </w:r>
                    <w:r w:rsidRPr="00FB04F8">
                      <w:rPr>
                        <w:rFonts w:ascii="Arial" w:hAnsi="Arial"/>
                        <w:b/>
                        <w:color w:val="4C4E56"/>
                        <w:sz w:val="17"/>
                        <w:lang w:val="el-GR"/>
                      </w:rPr>
                      <w:t>:</w:t>
                    </w:r>
                    <w:r w:rsidRPr="00FB04F8">
                      <w:rPr>
                        <w:rFonts w:ascii="Arial" w:hAnsi="Arial"/>
                        <w:color w:val="4C4E56"/>
                        <w:sz w:val="17"/>
                        <w:lang w:val="el-GR"/>
                      </w:rPr>
                      <w:t xml:space="preserve"> +30 210 6877 400</w:t>
                    </w:r>
                  </w:p>
                  <w:p w14:paraId="2818DFB3" w14:textId="760B2E3C" w:rsidR="0062063C" w:rsidRPr="007E7802" w:rsidRDefault="0062063C" w:rsidP="00E32051">
                    <w:pPr>
                      <w:rPr>
                        <w:rFonts w:ascii="Arial" w:hAnsi="Arial"/>
                      </w:rPr>
                    </w:pPr>
                    <w:r w:rsidRPr="002A6F41">
                      <w:rPr>
                        <w:rFonts w:ascii="Arial" w:hAnsi="Arial"/>
                        <w:b/>
                        <w:color w:val="4C4E56"/>
                        <w:sz w:val="17"/>
                        <w:lang w:val="el-GR"/>
                      </w:rPr>
                      <w:t>Ε:</w:t>
                    </w:r>
                    <w:r w:rsidRPr="002A6F41">
                      <w:rPr>
                        <w:rFonts w:ascii="Arial" w:hAnsi="Arial"/>
                        <w:color w:val="4C4E56"/>
                        <w:sz w:val="17"/>
                        <w:lang w:val="el-GR"/>
                      </w:rPr>
                      <w:t xml:space="preserve"> </w:t>
                    </w:r>
                    <w:r w:rsidRPr="00661C18">
                      <w:rPr>
                        <w:rFonts w:ascii="Arial" w:hAnsi="Arial"/>
                        <w:color w:val="4C4E56"/>
                        <w:sz w:val="17"/>
                      </w:rPr>
                      <w:t>info</w:t>
                    </w:r>
                    <w:r w:rsidRPr="002A6F41">
                      <w:rPr>
                        <w:rFonts w:ascii="Arial" w:hAnsi="Arial"/>
                        <w:color w:val="4C4E56"/>
                        <w:sz w:val="17"/>
                        <w:lang w:val="el-GR"/>
                      </w:rPr>
                      <w:t>@</w:t>
                    </w:r>
                    <w:proofErr w:type="spellStart"/>
                    <w:r w:rsidRPr="00661C18">
                      <w:rPr>
                        <w:rFonts w:ascii="Arial" w:hAnsi="Arial"/>
                        <w:color w:val="4C4E56"/>
                        <w:sz w:val="17"/>
                      </w:rPr>
                      <w:t>mytilineos</w:t>
                    </w:r>
                    <w:proofErr w:type="spellEnd"/>
                    <w:r w:rsidRPr="002A6F41">
                      <w:rPr>
                        <w:rFonts w:ascii="Arial" w:hAnsi="Arial"/>
                        <w:color w:val="4C4E56"/>
                        <w:sz w:val="17"/>
                        <w:lang w:val="el-GR"/>
                      </w:rPr>
                      <w:t>.</w:t>
                    </w:r>
                    <w:r w:rsidR="007E7802">
                      <w:rPr>
                        <w:rFonts w:ascii="Arial" w:hAnsi="Arial"/>
                        <w:color w:val="4C4E56"/>
                        <w:sz w:val="17"/>
                      </w:rPr>
                      <w:t>com</w:t>
                    </w:r>
                  </w:p>
                  <w:p w14:paraId="5D4A8D9F" w14:textId="77777777" w:rsidR="0062063C" w:rsidRPr="002A6F41" w:rsidRDefault="0062063C" w:rsidP="00E32051">
                    <w:pPr>
                      <w:rPr>
                        <w:rFonts w:ascii="Arial" w:hAnsi="Arial"/>
                        <w:lang w:val="el-GR"/>
                      </w:rPr>
                    </w:pPr>
                  </w:p>
                  <w:p w14:paraId="1028046D" w14:textId="77777777" w:rsidR="0062063C" w:rsidRPr="002A6F41" w:rsidRDefault="0062063C" w:rsidP="00E32051">
                    <w:pPr>
                      <w:rPr>
                        <w:rFonts w:ascii="Arial" w:hAnsi="Arial"/>
                        <w:lang w:val="el-GR"/>
                      </w:rPr>
                    </w:pPr>
                  </w:p>
                </w:txbxContent>
              </v:textbox>
            </v:shape>
          </w:pict>
        </mc:Fallback>
      </mc:AlternateContent>
    </w:r>
    <w:r>
      <w:rPr>
        <w:noProof/>
        <w:lang w:eastAsia="en-US"/>
      </w:rPr>
      <mc:AlternateContent>
        <mc:Choice Requires="wps">
          <w:drawing>
            <wp:anchor distT="0" distB="0" distL="114300" distR="114300" simplePos="0" relativeHeight="251658245" behindDoc="0" locked="0" layoutInCell="1" allowOverlap="1" wp14:anchorId="5675FE1F" wp14:editId="34670A0D">
              <wp:simplePos x="0" y="0"/>
              <wp:positionH relativeFrom="column">
                <wp:posOffset>3386455</wp:posOffset>
              </wp:positionH>
              <wp:positionV relativeFrom="paragraph">
                <wp:posOffset>-768350</wp:posOffset>
              </wp:positionV>
              <wp:extent cx="2628900" cy="970280"/>
              <wp:effectExtent l="0" t="3175"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970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6EE45" w14:textId="77777777" w:rsidR="0062063C" w:rsidRPr="006F0484" w:rsidRDefault="0062063C" w:rsidP="00E32051">
                          <w:pPr>
                            <w:spacing w:line="192" w:lineRule="auto"/>
                            <w:jc w:val="right"/>
                            <w:rPr>
                              <w:rFonts w:ascii="CF Dromon Light" w:hAnsi="CF Dromon Light"/>
                              <w:color w:val="4C4E56"/>
                              <w:sz w:val="22"/>
                            </w:rPr>
                          </w:pPr>
                        </w:p>
                        <w:p w14:paraId="3CAFBD4F" w14:textId="77777777" w:rsidR="0062063C" w:rsidRPr="006F0484" w:rsidRDefault="0062063C" w:rsidP="00E32051">
                          <w:pPr>
                            <w:spacing w:line="192" w:lineRule="auto"/>
                            <w:jc w:val="right"/>
                            <w:rPr>
                              <w:rFonts w:ascii="CF Dromon Light" w:hAnsi="CF Dromon Light"/>
                              <w:color w:val="4C4E56"/>
                              <w:sz w:val="22"/>
                            </w:rPr>
                          </w:pPr>
                        </w:p>
                        <w:p w14:paraId="3CFE5D6F" w14:textId="0012D339" w:rsidR="0062063C" w:rsidRPr="006F0484" w:rsidRDefault="0062063C" w:rsidP="00E32051">
                          <w:pPr>
                            <w:spacing w:line="192" w:lineRule="auto"/>
                            <w:jc w:val="right"/>
                            <w:rPr>
                              <w:rFonts w:ascii="Arial" w:hAnsi="Arial"/>
                              <w:b/>
                              <w:color w:val="4C4E56"/>
                              <w:sz w:val="22"/>
                            </w:rPr>
                          </w:pPr>
                          <w:r w:rsidRPr="006F0484">
                            <w:rPr>
                              <w:rFonts w:ascii="Arial" w:hAnsi="Arial"/>
                              <w:b/>
                              <w:color w:val="4C4E56"/>
                              <w:sz w:val="22"/>
                            </w:rPr>
                            <w:t>mytilineos.</w:t>
                          </w:r>
                          <w:r w:rsidR="007E7802">
                            <w:rPr>
                              <w:rFonts w:ascii="Arial" w:hAnsi="Arial"/>
                              <w:b/>
                              <w:color w:val="4C4E56"/>
                              <w:sz w:val="22"/>
                            </w:rPr>
                            <w:t>com</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675FE1F" id="Text Box 2" o:spid="_x0000_s1028" type="#_x0000_t202" style="position:absolute;left:0;text-align:left;margin-left:266.65pt;margin-top:-60.5pt;width:207pt;height:76.4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" filled="f" stroked="f">
              <v:textbox inset=",7.2pt,,7.2pt">
                <w:txbxContent>
                  <w:p w14:paraId="7AC6EE45" w14:textId="77777777" w:rsidR="0062063C" w:rsidRPr="006F0484" w:rsidRDefault="0062063C" w:rsidP="00E32051">
                    <w:pPr>
                      <w:spacing w:line="192" w:lineRule="auto"/>
                      <w:jc w:val="right"/>
                      <w:rPr>
                        <w:rFonts w:ascii="CF Dromon Light" w:hAnsi="CF Dromon Light"/>
                        <w:color w:val="4C4E56"/>
                        <w:sz w:val="22"/>
                      </w:rPr>
                    </w:pPr>
                  </w:p>
                  <w:p w14:paraId="3CAFBD4F" w14:textId="77777777" w:rsidR="0062063C" w:rsidRPr="006F0484" w:rsidRDefault="0062063C" w:rsidP="00E32051">
                    <w:pPr>
                      <w:spacing w:line="192" w:lineRule="auto"/>
                      <w:jc w:val="right"/>
                      <w:rPr>
                        <w:rFonts w:ascii="CF Dromon Light" w:hAnsi="CF Dromon Light"/>
                        <w:color w:val="4C4E56"/>
                        <w:sz w:val="22"/>
                      </w:rPr>
                    </w:pPr>
                  </w:p>
                  <w:p w14:paraId="3CFE5D6F" w14:textId="0012D339" w:rsidR="0062063C" w:rsidRPr="006F0484" w:rsidRDefault="0062063C" w:rsidP="00E32051">
                    <w:pPr>
                      <w:spacing w:line="192" w:lineRule="auto"/>
                      <w:jc w:val="right"/>
                      <w:rPr>
                        <w:rFonts w:ascii="Arial" w:hAnsi="Arial"/>
                        <w:b/>
                        <w:color w:val="4C4E56"/>
                        <w:sz w:val="22"/>
                      </w:rPr>
                    </w:pPr>
                    <w:r w:rsidRPr="006F0484">
                      <w:rPr>
                        <w:rFonts w:ascii="Arial" w:hAnsi="Arial"/>
                        <w:b/>
                        <w:color w:val="4C4E56"/>
                        <w:sz w:val="22"/>
                      </w:rPr>
                      <w:t>mytilineos.</w:t>
                    </w:r>
                    <w:r w:rsidR="007E7802">
                      <w:rPr>
                        <w:rFonts w:ascii="Arial" w:hAnsi="Arial"/>
                        <w:b/>
                        <w:color w:val="4C4E56"/>
                        <w:sz w:val="22"/>
                      </w:rPr>
                      <w:t>com</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88FDF" w14:textId="77777777" w:rsidR="00111CE6" w:rsidRDefault="00111CE6">
      <w:r>
        <w:separator/>
      </w:r>
    </w:p>
  </w:footnote>
  <w:footnote w:type="continuationSeparator" w:id="0">
    <w:p w14:paraId="41CB3E71" w14:textId="77777777" w:rsidR="00111CE6" w:rsidRDefault="00111CE6">
      <w:r>
        <w:continuationSeparator/>
      </w:r>
    </w:p>
  </w:footnote>
  <w:footnote w:type="continuationNotice" w:id="1">
    <w:p w14:paraId="55BD0D03" w14:textId="77777777" w:rsidR="00111CE6" w:rsidRDefault="00111C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0183D" w14:textId="77777777" w:rsidR="0062063C" w:rsidRDefault="00111CE6">
    <w:pPr>
      <w:pStyle w:val="Header"/>
    </w:pPr>
    <w:r>
      <w:rPr>
        <w:noProof/>
        <w:lang w:eastAsia="en-US"/>
      </w:rPr>
      <w:pict w14:anchorId="2FDC8E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margin-left:0;margin-top:0;width:595.2pt;height:841.9pt;z-index:-251658236;mso-wrap-edited:f;mso-width-percent:0;mso-height-percent:0;mso-position-horizontal:center;mso-position-horizontal-relative:margin;mso-position-vertical:center;mso-position-vertical-relative:margin;mso-width-percent:0;mso-height-percent:0" wrapcoords="-27 0 -27 21561 21600 21561 21600 0 -27 0">
          <v:imagedata r:id="rId1" o:title="watermark_mytilineos-no_adress-03"/>
          <w10:wrap anchorx="margin" anchory="margin"/>
        </v:shape>
      </w:pict>
    </w:r>
    <w:r>
      <w:rPr>
        <w:noProof/>
        <w:lang w:eastAsia="en-US"/>
      </w:rPr>
      <w:pict w14:anchorId="3B5343FA">
        <v:shape id="_x0000_s1027" type="#_x0000_t75" alt="" style="position:absolute;margin-left:0;margin-top:0;width:359.5pt;height:508.5pt;z-index:-251658237;mso-wrap-edited:f;mso-width-percent:0;mso-height-percent:0;mso-position-horizontal:center;mso-position-horizontal-relative:margin;mso-position-vertical:center;mso-position-vertical-relative:margin;mso-width-percent:0;mso-height-percent:0" wrapcoords="-45 0 -45 21536 21600 21536 21600 0 -45 0">
          <v:imagedata r:id="rId1" o:title="watermark_mytilineos-no_adress-03" gain="19661f" blacklevel="22938f"/>
          <w10:wrap anchorx="margin" anchory="margin"/>
        </v:shape>
      </w:pict>
    </w:r>
    <w:r>
      <w:rPr>
        <w:noProof/>
        <w:lang w:eastAsia="en-US"/>
      </w:rPr>
      <w:pict w14:anchorId="04639D40">
        <v:shape id="WordPictureWatermark2" o:spid="_x0000_s1026" type="#_x0000_t75" alt="" style="position:absolute;margin-left:0;margin-top:0;width:595.2pt;height:841.9pt;z-index:-251658239;mso-wrap-edited:f;mso-width-percent:0;mso-height-percent:0;mso-position-horizontal:center;mso-position-horizontal-relative:margin;mso-position-vertical:center;mso-position-vertical-relative:margin;mso-width-percent:0;mso-height-percent:0" wrapcoords="-27 0 -27 21561 21600 21561 21600 0 -27 0">
          <v:imagedata r:id="rId2" o:title="watermark_mytilineos_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C9CDE" w14:textId="77777777" w:rsidR="0062063C" w:rsidRDefault="00111CE6" w:rsidP="00E32051">
    <w:pPr>
      <w:pStyle w:val="Header"/>
      <w:ind w:left="-1584"/>
    </w:pPr>
    <w:r>
      <w:rPr>
        <w:noProof/>
        <w:lang w:eastAsia="en-US"/>
      </w:rPr>
      <w:pict w14:anchorId="7C9442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left:0;text-align:left;margin-left:-84.35pt;margin-top:-195.9pt;width:604.45pt;height:855pt;z-index:-251658240;mso-wrap-edited:f;mso-width-percent:0;mso-height-percent:0;mso-position-horizontal-relative:margin;mso-position-vertical-relative:margin;mso-width-percent:0;mso-height-percent:0" wrapcoords="-27 0 -27 21561 21600 21561 21600 0 -27 0">
          <v:imagedata r:id="rId1" o:title="watermark_mytilineos-no_adress-03"/>
          <w10:wrap anchorx="margin" anchory="margin"/>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EA7B3" w14:textId="77777777" w:rsidR="0062063C" w:rsidRDefault="0062063C">
    <w:pPr>
      <w:pStyle w:val="Header"/>
      <w:jc w:val="right"/>
    </w:pPr>
  </w:p>
  <w:p w14:paraId="12947A56" w14:textId="5C609E40" w:rsidR="0062063C" w:rsidRDefault="0062063C" w:rsidP="0092036D">
    <w:pPr>
      <w:pStyle w:val="Header"/>
      <w:ind w:left="-1560"/>
    </w:pPr>
    <w:r>
      <w:rPr>
        <w:noProof/>
      </w:rPr>
      <w:drawing>
        <wp:inline distT="0" distB="0" distL="0" distR="0" wp14:anchorId="5EB676C3" wp14:editId="0EEE05C9">
          <wp:extent cx="2085975" cy="198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1981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2DFE"/>
    <w:multiLevelType w:val="multilevel"/>
    <w:tmpl w:val="94C49AB8"/>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790E74"/>
    <w:multiLevelType w:val="hybridMultilevel"/>
    <w:tmpl w:val="413E674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 w15:restartNumberingAfterBreak="0">
    <w:nsid w:val="04AF63A5"/>
    <w:multiLevelType w:val="hybridMultilevel"/>
    <w:tmpl w:val="11DA5E54"/>
    <w:numStyleLink w:val="ImportedStyle1"/>
  </w:abstractNum>
  <w:abstractNum w:abstractNumId="3" w15:restartNumberingAfterBreak="0">
    <w:nsid w:val="04FD0345"/>
    <w:multiLevelType w:val="hybridMultilevel"/>
    <w:tmpl w:val="7E4A8436"/>
    <w:lvl w:ilvl="0" w:tplc="04080001">
      <w:start w:val="1"/>
      <w:numFmt w:val="bullet"/>
      <w:lvlText w:val=""/>
      <w:lvlJc w:val="left"/>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 w15:restartNumberingAfterBreak="0">
    <w:nsid w:val="06CF51DD"/>
    <w:multiLevelType w:val="hybridMultilevel"/>
    <w:tmpl w:val="BB845C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6F10BA3"/>
    <w:multiLevelType w:val="hybridMultilevel"/>
    <w:tmpl w:val="DD826154"/>
    <w:numStyleLink w:val="ImportedStyle3"/>
  </w:abstractNum>
  <w:abstractNum w:abstractNumId="6" w15:restartNumberingAfterBreak="0">
    <w:nsid w:val="0775340D"/>
    <w:multiLevelType w:val="hybridMultilevel"/>
    <w:tmpl w:val="A4D292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091103DD"/>
    <w:multiLevelType w:val="hybridMultilevel"/>
    <w:tmpl w:val="CB483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F51D58"/>
    <w:multiLevelType w:val="hybridMultilevel"/>
    <w:tmpl w:val="DA1034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0ECC6986"/>
    <w:multiLevelType w:val="hybridMultilevel"/>
    <w:tmpl w:val="F80A51B2"/>
    <w:lvl w:ilvl="0" w:tplc="0408000F">
      <w:start w:val="1"/>
      <w:numFmt w:val="decimal"/>
      <w:lvlText w:val="%1."/>
      <w:lvlJc w:val="left"/>
      <w:pPr>
        <w:ind w:left="1866" w:hanging="360"/>
      </w:pPr>
    </w:lvl>
    <w:lvl w:ilvl="1" w:tplc="04080019" w:tentative="1">
      <w:start w:val="1"/>
      <w:numFmt w:val="lowerLetter"/>
      <w:lvlText w:val="%2."/>
      <w:lvlJc w:val="left"/>
      <w:pPr>
        <w:ind w:left="2586" w:hanging="360"/>
      </w:pPr>
    </w:lvl>
    <w:lvl w:ilvl="2" w:tplc="0408001B" w:tentative="1">
      <w:start w:val="1"/>
      <w:numFmt w:val="lowerRoman"/>
      <w:lvlText w:val="%3."/>
      <w:lvlJc w:val="right"/>
      <w:pPr>
        <w:ind w:left="3306" w:hanging="180"/>
      </w:pPr>
    </w:lvl>
    <w:lvl w:ilvl="3" w:tplc="0408000F" w:tentative="1">
      <w:start w:val="1"/>
      <w:numFmt w:val="decimal"/>
      <w:lvlText w:val="%4."/>
      <w:lvlJc w:val="left"/>
      <w:pPr>
        <w:ind w:left="4026" w:hanging="360"/>
      </w:pPr>
    </w:lvl>
    <w:lvl w:ilvl="4" w:tplc="04080019" w:tentative="1">
      <w:start w:val="1"/>
      <w:numFmt w:val="lowerLetter"/>
      <w:lvlText w:val="%5."/>
      <w:lvlJc w:val="left"/>
      <w:pPr>
        <w:ind w:left="4746" w:hanging="360"/>
      </w:pPr>
    </w:lvl>
    <w:lvl w:ilvl="5" w:tplc="0408001B" w:tentative="1">
      <w:start w:val="1"/>
      <w:numFmt w:val="lowerRoman"/>
      <w:lvlText w:val="%6."/>
      <w:lvlJc w:val="right"/>
      <w:pPr>
        <w:ind w:left="5466" w:hanging="180"/>
      </w:pPr>
    </w:lvl>
    <w:lvl w:ilvl="6" w:tplc="0408000F" w:tentative="1">
      <w:start w:val="1"/>
      <w:numFmt w:val="decimal"/>
      <w:lvlText w:val="%7."/>
      <w:lvlJc w:val="left"/>
      <w:pPr>
        <w:ind w:left="6186" w:hanging="360"/>
      </w:pPr>
    </w:lvl>
    <w:lvl w:ilvl="7" w:tplc="04080019" w:tentative="1">
      <w:start w:val="1"/>
      <w:numFmt w:val="lowerLetter"/>
      <w:lvlText w:val="%8."/>
      <w:lvlJc w:val="left"/>
      <w:pPr>
        <w:ind w:left="6906" w:hanging="360"/>
      </w:pPr>
    </w:lvl>
    <w:lvl w:ilvl="8" w:tplc="0408001B" w:tentative="1">
      <w:start w:val="1"/>
      <w:numFmt w:val="lowerRoman"/>
      <w:lvlText w:val="%9."/>
      <w:lvlJc w:val="right"/>
      <w:pPr>
        <w:ind w:left="7626" w:hanging="180"/>
      </w:pPr>
    </w:lvl>
  </w:abstractNum>
  <w:abstractNum w:abstractNumId="10" w15:restartNumberingAfterBreak="0">
    <w:nsid w:val="11517EF0"/>
    <w:multiLevelType w:val="multilevel"/>
    <w:tmpl w:val="15220B2A"/>
    <w:lvl w:ilvl="0">
      <w:start w:val="1"/>
      <w:numFmt w:val="decimal"/>
      <w:lvlText w:val="%1."/>
      <w:lvlJc w:val="left"/>
      <w:pPr>
        <w:ind w:left="360" w:hanging="360"/>
      </w:pPr>
      <w:rPr>
        <w:rFonts w:hint="default"/>
      </w:rPr>
    </w:lvl>
    <w:lvl w:ilvl="1">
      <w:start w:val="1"/>
      <w:numFmt w:val="decimal"/>
      <w:lvlText w:val="%1.%2."/>
      <w:lvlJc w:val="left"/>
      <w:pPr>
        <w:ind w:left="432" w:hanging="432"/>
      </w:pPr>
      <w:rPr>
        <w:b/>
        <w:bCs/>
        <w:color w:val="00206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51611A2"/>
    <w:multiLevelType w:val="hybridMultilevel"/>
    <w:tmpl w:val="6DDAC684"/>
    <w:lvl w:ilvl="0" w:tplc="04090003">
      <w:start w:val="1"/>
      <w:numFmt w:val="bullet"/>
      <w:lvlText w:val="o"/>
      <w:lvlJc w:val="left"/>
      <w:pPr>
        <w:ind w:left="1854" w:hanging="360"/>
      </w:pPr>
      <w:rPr>
        <w:rFonts w:ascii="Courier New" w:hAnsi="Courier New" w:cs="Courier New" w:hint="default"/>
      </w:rPr>
    </w:lvl>
    <w:lvl w:ilvl="1" w:tplc="04090003">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cs="Wingdings" w:hint="default"/>
      </w:rPr>
    </w:lvl>
    <w:lvl w:ilvl="3" w:tplc="04090001" w:tentative="1">
      <w:start w:val="1"/>
      <w:numFmt w:val="bullet"/>
      <w:lvlText w:val=""/>
      <w:lvlJc w:val="left"/>
      <w:pPr>
        <w:ind w:left="4014" w:hanging="360"/>
      </w:pPr>
      <w:rPr>
        <w:rFonts w:ascii="Symbol" w:hAnsi="Symbol" w:cs="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cs="Wingdings" w:hint="default"/>
      </w:rPr>
    </w:lvl>
    <w:lvl w:ilvl="6" w:tplc="04090001" w:tentative="1">
      <w:start w:val="1"/>
      <w:numFmt w:val="bullet"/>
      <w:lvlText w:val=""/>
      <w:lvlJc w:val="left"/>
      <w:pPr>
        <w:ind w:left="6174" w:hanging="360"/>
      </w:pPr>
      <w:rPr>
        <w:rFonts w:ascii="Symbol" w:hAnsi="Symbol" w:cs="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cs="Wingdings" w:hint="default"/>
      </w:rPr>
    </w:lvl>
  </w:abstractNum>
  <w:abstractNum w:abstractNumId="12" w15:restartNumberingAfterBreak="0">
    <w:nsid w:val="195E6968"/>
    <w:multiLevelType w:val="hybridMultilevel"/>
    <w:tmpl w:val="11DA5E54"/>
    <w:styleLink w:val="ImportedStyle1"/>
    <w:lvl w:ilvl="0" w:tplc="42B0BD58">
      <w:start w:val="1"/>
      <w:numFmt w:val="bullet"/>
      <w:lvlText w:val="o"/>
      <w:lvlJc w:val="left"/>
      <w:pPr>
        <w:ind w:left="1134" w:hanging="28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51A21F2A">
      <w:start w:val="1"/>
      <w:numFmt w:val="bullet"/>
      <w:lvlText w:val="o"/>
      <w:lvlJc w:val="left"/>
      <w:pPr>
        <w:ind w:left="1854" w:hanging="28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8F67C0C">
      <w:start w:val="1"/>
      <w:numFmt w:val="bullet"/>
      <w:lvlText w:val="▪"/>
      <w:lvlJc w:val="left"/>
      <w:pPr>
        <w:ind w:left="2574" w:hanging="28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688069C2">
      <w:start w:val="1"/>
      <w:numFmt w:val="bullet"/>
      <w:lvlText w:val="•"/>
      <w:lvlJc w:val="left"/>
      <w:pPr>
        <w:ind w:left="3294" w:hanging="28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C51C5398">
      <w:start w:val="1"/>
      <w:numFmt w:val="bullet"/>
      <w:lvlText w:val="o"/>
      <w:lvlJc w:val="left"/>
      <w:pPr>
        <w:ind w:left="4014" w:hanging="28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867A5674">
      <w:start w:val="1"/>
      <w:numFmt w:val="bullet"/>
      <w:lvlText w:val="▪"/>
      <w:lvlJc w:val="left"/>
      <w:pPr>
        <w:ind w:left="4734" w:hanging="28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10B677C6">
      <w:start w:val="1"/>
      <w:numFmt w:val="bullet"/>
      <w:lvlText w:val="•"/>
      <w:lvlJc w:val="left"/>
      <w:pPr>
        <w:ind w:left="5454" w:hanging="28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4600FBBA">
      <w:start w:val="1"/>
      <w:numFmt w:val="bullet"/>
      <w:lvlText w:val="o"/>
      <w:lvlJc w:val="left"/>
      <w:pPr>
        <w:ind w:left="6174" w:hanging="28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B972C186">
      <w:start w:val="1"/>
      <w:numFmt w:val="bullet"/>
      <w:lvlText w:val="▪"/>
      <w:lvlJc w:val="left"/>
      <w:pPr>
        <w:ind w:left="6894" w:hanging="28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98E2556"/>
    <w:multiLevelType w:val="hybridMultilevel"/>
    <w:tmpl w:val="349E01A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15:restartNumberingAfterBreak="0">
    <w:nsid w:val="1AD47B14"/>
    <w:multiLevelType w:val="hybridMultilevel"/>
    <w:tmpl w:val="E61A2A7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1E125413"/>
    <w:multiLevelType w:val="hybridMultilevel"/>
    <w:tmpl w:val="5B1223C2"/>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6" w15:restartNumberingAfterBreak="0">
    <w:nsid w:val="1F7873A0"/>
    <w:multiLevelType w:val="hybridMultilevel"/>
    <w:tmpl w:val="D74C17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1FCE485F"/>
    <w:multiLevelType w:val="hybridMultilevel"/>
    <w:tmpl w:val="75247E82"/>
    <w:lvl w:ilvl="0" w:tplc="04080003">
      <w:start w:val="1"/>
      <w:numFmt w:val="bullet"/>
      <w:lvlText w:val="o"/>
      <w:lvlJc w:val="left"/>
      <w:pPr>
        <w:ind w:left="1146" w:hanging="360"/>
      </w:pPr>
      <w:rPr>
        <w:rFonts w:ascii="Courier New" w:hAnsi="Courier New" w:cs="Courier New"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8" w15:restartNumberingAfterBreak="0">
    <w:nsid w:val="20384CAF"/>
    <w:multiLevelType w:val="hybridMultilevel"/>
    <w:tmpl w:val="20FCBF30"/>
    <w:lvl w:ilvl="0" w:tplc="04080003">
      <w:start w:val="1"/>
      <w:numFmt w:val="bullet"/>
      <w:lvlText w:val="o"/>
      <w:lvlJc w:val="left"/>
      <w:pPr>
        <w:ind w:left="1145" w:hanging="360"/>
      </w:pPr>
      <w:rPr>
        <w:rFonts w:ascii="Courier New" w:hAnsi="Courier New" w:cs="Courier New" w:hint="default"/>
      </w:rPr>
    </w:lvl>
    <w:lvl w:ilvl="1" w:tplc="04080003" w:tentative="1">
      <w:start w:val="1"/>
      <w:numFmt w:val="bullet"/>
      <w:lvlText w:val="o"/>
      <w:lvlJc w:val="left"/>
      <w:pPr>
        <w:ind w:left="1865" w:hanging="360"/>
      </w:pPr>
      <w:rPr>
        <w:rFonts w:ascii="Courier New" w:hAnsi="Courier New" w:cs="Courier New" w:hint="default"/>
      </w:rPr>
    </w:lvl>
    <w:lvl w:ilvl="2" w:tplc="04080005" w:tentative="1">
      <w:start w:val="1"/>
      <w:numFmt w:val="bullet"/>
      <w:lvlText w:val=""/>
      <w:lvlJc w:val="left"/>
      <w:pPr>
        <w:ind w:left="2585" w:hanging="360"/>
      </w:pPr>
      <w:rPr>
        <w:rFonts w:ascii="Wingdings" w:hAnsi="Wingdings" w:hint="default"/>
      </w:rPr>
    </w:lvl>
    <w:lvl w:ilvl="3" w:tplc="04080001" w:tentative="1">
      <w:start w:val="1"/>
      <w:numFmt w:val="bullet"/>
      <w:lvlText w:val=""/>
      <w:lvlJc w:val="left"/>
      <w:pPr>
        <w:ind w:left="3305" w:hanging="360"/>
      </w:pPr>
      <w:rPr>
        <w:rFonts w:ascii="Symbol" w:hAnsi="Symbol" w:hint="default"/>
      </w:rPr>
    </w:lvl>
    <w:lvl w:ilvl="4" w:tplc="04080003" w:tentative="1">
      <w:start w:val="1"/>
      <w:numFmt w:val="bullet"/>
      <w:lvlText w:val="o"/>
      <w:lvlJc w:val="left"/>
      <w:pPr>
        <w:ind w:left="4025" w:hanging="360"/>
      </w:pPr>
      <w:rPr>
        <w:rFonts w:ascii="Courier New" w:hAnsi="Courier New" w:cs="Courier New" w:hint="default"/>
      </w:rPr>
    </w:lvl>
    <w:lvl w:ilvl="5" w:tplc="04080005" w:tentative="1">
      <w:start w:val="1"/>
      <w:numFmt w:val="bullet"/>
      <w:lvlText w:val=""/>
      <w:lvlJc w:val="left"/>
      <w:pPr>
        <w:ind w:left="4745" w:hanging="360"/>
      </w:pPr>
      <w:rPr>
        <w:rFonts w:ascii="Wingdings" w:hAnsi="Wingdings" w:hint="default"/>
      </w:rPr>
    </w:lvl>
    <w:lvl w:ilvl="6" w:tplc="04080001" w:tentative="1">
      <w:start w:val="1"/>
      <w:numFmt w:val="bullet"/>
      <w:lvlText w:val=""/>
      <w:lvlJc w:val="left"/>
      <w:pPr>
        <w:ind w:left="5465" w:hanging="360"/>
      </w:pPr>
      <w:rPr>
        <w:rFonts w:ascii="Symbol" w:hAnsi="Symbol" w:hint="default"/>
      </w:rPr>
    </w:lvl>
    <w:lvl w:ilvl="7" w:tplc="04080003" w:tentative="1">
      <w:start w:val="1"/>
      <w:numFmt w:val="bullet"/>
      <w:lvlText w:val="o"/>
      <w:lvlJc w:val="left"/>
      <w:pPr>
        <w:ind w:left="6185" w:hanging="360"/>
      </w:pPr>
      <w:rPr>
        <w:rFonts w:ascii="Courier New" w:hAnsi="Courier New" w:cs="Courier New" w:hint="default"/>
      </w:rPr>
    </w:lvl>
    <w:lvl w:ilvl="8" w:tplc="04080005" w:tentative="1">
      <w:start w:val="1"/>
      <w:numFmt w:val="bullet"/>
      <w:lvlText w:val=""/>
      <w:lvlJc w:val="left"/>
      <w:pPr>
        <w:ind w:left="6905" w:hanging="360"/>
      </w:pPr>
      <w:rPr>
        <w:rFonts w:ascii="Wingdings" w:hAnsi="Wingdings" w:hint="default"/>
      </w:rPr>
    </w:lvl>
  </w:abstractNum>
  <w:abstractNum w:abstractNumId="19" w15:restartNumberingAfterBreak="0">
    <w:nsid w:val="21DB7F5E"/>
    <w:multiLevelType w:val="hybridMultilevel"/>
    <w:tmpl w:val="2CAE85FE"/>
    <w:lvl w:ilvl="0" w:tplc="04090001">
      <w:start w:val="1"/>
      <w:numFmt w:val="bullet"/>
      <w:lvlText w:val=""/>
      <w:lvlJc w:val="left"/>
      <w:pPr>
        <w:ind w:left="1780" w:hanging="360"/>
      </w:pPr>
      <w:rPr>
        <w:rFonts w:ascii="Symbol" w:hAnsi="Symbol"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20" w15:restartNumberingAfterBreak="0">
    <w:nsid w:val="2DAD71DF"/>
    <w:multiLevelType w:val="hybridMultilevel"/>
    <w:tmpl w:val="AF2010C6"/>
    <w:lvl w:ilvl="0" w:tplc="6936B8BC">
      <w:numFmt w:val="bullet"/>
      <w:lvlText w:val=""/>
      <w:lvlJc w:val="left"/>
      <w:pPr>
        <w:ind w:left="2295" w:hanging="360"/>
      </w:pPr>
      <w:rPr>
        <w:rFonts w:ascii="Symbol" w:eastAsia="Calibri" w:hAnsi="Symbol" w:cs="Calibri" w:hint="default"/>
      </w:rPr>
    </w:lvl>
    <w:lvl w:ilvl="1" w:tplc="04090003" w:tentative="1">
      <w:start w:val="1"/>
      <w:numFmt w:val="bullet"/>
      <w:lvlText w:val="o"/>
      <w:lvlJc w:val="left"/>
      <w:pPr>
        <w:ind w:left="3015" w:hanging="360"/>
      </w:pPr>
      <w:rPr>
        <w:rFonts w:ascii="Courier New" w:hAnsi="Courier New" w:cs="Courier New" w:hint="default"/>
      </w:rPr>
    </w:lvl>
    <w:lvl w:ilvl="2" w:tplc="04090005" w:tentative="1">
      <w:start w:val="1"/>
      <w:numFmt w:val="bullet"/>
      <w:lvlText w:val=""/>
      <w:lvlJc w:val="left"/>
      <w:pPr>
        <w:ind w:left="3735" w:hanging="360"/>
      </w:pPr>
      <w:rPr>
        <w:rFonts w:ascii="Wingdings" w:hAnsi="Wingdings" w:hint="default"/>
      </w:rPr>
    </w:lvl>
    <w:lvl w:ilvl="3" w:tplc="04090001" w:tentative="1">
      <w:start w:val="1"/>
      <w:numFmt w:val="bullet"/>
      <w:lvlText w:val=""/>
      <w:lvlJc w:val="left"/>
      <w:pPr>
        <w:ind w:left="4455" w:hanging="360"/>
      </w:pPr>
      <w:rPr>
        <w:rFonts w:ascii="Symbol" w:hAnsi="Symbol" w:hint="default"/>
      </w:rPr>
    </w:lvl>
    <w:lvl w:ilvl="4" w:tplc="04090003" w:tentative="1">
      <w:start w:val="1"/>
      <w:numFmt w:val="bullet"/>
      <w:lvlText w:val="o"/>
      <w:lvlJc w:val="left"/>
      <w:pPr>
        <w:ind w:left="5175" w:hanging="360"/>
      </w:pPr>
      <w:rPr>
        <w:rFonts w:ascii="Courier New" w:hAnsi="Courier New" w:cs="Courier New" w:hint="default"/>
      </w:rPr>
    </w:lvl>
    <w:lvl w:ilvl="5" w:tplc="04090005" w:tentative="1">
      <w:start w:val="1"/>
      <w:numFmt w:val="bullet"/>
      <w:lvlText w:val=""/>
      <w:lvlJc w:val="left"/>
      <w:pPr>
        <w:ind w:left="5895" w:hanging="360"/>
      </w:pPr>
      <w:rPr>
        <w:rFonts w:ascii="Wingdings" w:hAnsi="Wingdings" w:hint="default"/>
      </w:rPr>
    </w:lvl>
    <w:lvl w:ilvl="6" w:tplc="04090001" w:tentative="1">
      <w:start w:val="1"/>
      <w:numFmt w:val="bullet"/>
      <w:lvlText w:val=""/>
      <w:lvlJc w:val="left"/>
      <w:pPr>
        <w:ind w:left="6615" w:hanging="360"/>
      </w:pPr>
      <w:rPr>
        <w:rFonts w:ascii="Symbol" w:hAnsi="Symbol" w:hint="default"/>
      </w:rPr>
    </w:lvl>
    <w:lvl w:ilvl="7" w:tplc="04090003" w:tentative="1">
      <w:start w:val="1"/>
      <w:numFmt w:val="bullet"/>
      <w:lvlText w:val="o"/>
      <w:lvlJc w:val="left"/>
      <w:pPr>
        <w:ind w:left="7335" w:hanging="360"/>
      </w:pPr>
      <w:rPr>
        <w:rFonts w:ascii="Courier New" w:hAnsi="Courier New" w:cs="Courier New" w:hint="default"/>
      </w:rPr>
    </w:lvl>
    <w:lvl w:ilvl="8" w:tplc="04090005" w:tentative="1">
      <w:start w:val="1"/>
      <w:numFmt w:val="bullet"/>
      <w:lvlText w:val=""/>
      <w:lvlJc w:val="left"/>
      <w:pPr>
        <w:ind w:left="8055" w:hanging="360"/>
      </w:pPr>
      <w:rPr>
        <w:rFonts w:ascii="Wingdings" w:hAnsi="Wingdings" w:hint="default"/>
      </w:rPr>
    </w:lvl>
  </w:abstractNum>
  <w:abstractNum w:abstractNumId="21" w15:restartNumberingAfterBreak="0">
    <w:nsid w:val="3521625C"/>
    <w:multiLevelType w:val="hybridMultilevel"/>
    <w:tmpl w:val="39E2F988"/>
    <w:lvl w:ilvl="0" w:tplc="A5DA2E00">
      <w:numFmt w:val="bullet"/>
      <w:lvlText w:val=""/>
      <w:lvlJc w:val="left"/>
      <w:pPr>
        <w:ind w:left="720" w:hanging="360"/>
      </w:pPr>
      <w:rPr>
        <w:rFonts w:ascii="Symbol" w:eastAsia="Calibri" w:hAnsi="Symbol"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5E014B6"/>
    <w:multiLevelType w:val="hybridMultilevel"/>
    <w:tmpl w:val="6888B3C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3" w15:restartNumberingAfterBreak="0">
    <w:nsid w:val="3A3F35E7"/>
    <w:multiLevelType w:val="hybridMultilevel"/>
    <w:tmpl w:val="8AE01906"/>
    <w:lvl w:ilvl="0" w:tplc="D0BA0824">
      <w:start w:val="1"/>
      <w:numFmt w:val="decimal"/>
      <w:lvlText w:val="%1."/>
      <w:lvlJc w:val="left"/>
      <w:pPr>
        <w:ind w:left="1353" w:hanging="360"/>
      </w:pPr>
      <w:rPr>
        <w:rFonts w:hint="default"/>
      </w:rPr>
    </w:lvl>
    <w:lvl w:ilvl="1" w:tplc="04080019" w:tentative="1">
      <w:start w:val="1"/>
      <w:numFmt w:val="lowerLetter"/>
      <w:lvlText w:val="%2."/>
      <w:lvlJc w:val="left"/>
      <w:pPr>
        <w:ind w:left="2073" w:hanging="360"/>
      </w:pPr>
    </w:lvl>
    <w:lvl w:ilvl="2" w:tplc="0408001B" w:tentative="1">
      <w:start w:val="1"/>
      <w:numFmt w:val="lowerRoman"/>
      <w:lvlText w:val="%3."/>
      <w:lvlJc w:val="right"/>
      <w:pPr>
        <w:ind w:left="2793" w:hanging="180"/>
      </w:pPr>
    </w:lvl>
    <w:lvl w:ilvl="3" w:tplc="0408000F" w:tentative="1">
      <w:start w:val="1"/>
      <w:numFmt w:val="decimal"/>
      <w:lvlText w:val="%4."/>
      <w:lvlJc w:val="left"/>
      <w:pPr>
        <w:ind w:left="3513" w:hanging="360"/>
      </w:pPr>
    </w:lvl>
    <w:lvl w:ilvl="4" w:tplc="04080019" w:tentative="1">
      <w:start w:val="1"/>
      <w:numFmt w:val="lowerLetter"/>
      <w:lvlText w:val="%5."/>
      <w:lvlJc w:val="left"/>
      <w:pPr>
        <w:ind w:left="4233" w:hanging="360"/>
      </w:pPr>
    </w:lvl>
    <w:lvl w:ilvl="5" w:tplc="0408001B" w:tentative="1">
      <w:start w:val="1"/>
      <w:numFmt w:val="lowerRoman"/>
      <w:lvlText w:val="%6."/>
      <w:lvlJc w:val="right"/>
      <w:pPr>
        <w:ind w:left="4953" w:hanging="180"/>
      </w:pPr>
    </w:lvl>
    <w:lvl w:ilvl="6" w:tplc="0408000F" w:tentative="1">
      <w:start w:val="1"/>
      <w:numFmt w:val="decimal"/>
      <w:lvlText w:val="%7."/>
      <w:lvlJc w:val="left"/>
      <w:pPr>
        <w:ind w:left="5673" w:hanging="360"/>
      </w:pPr>
    </w:lvl>
    <w:lvl w:ilvl="7" w:tplc="04080019" w:tentative="1">
      <w:start w:val="1"/>
      <w:numFmt w:val="lowerLetter"/>
      <w:lvlText w:val="%8."/>
      <w:lvlJc w:val="left"/>
      <w:pPr>
        <w:ind w:left="6393" w:hanging="360"/>
      </w:pPr>
    </w:lvl>
    <w:lvl w:ilvl="8" w:tplc="0408001B" w:tentative="1">
      <w:start w:val="1"/>
      <w:numFmt w:val="lowerRoman"/>
      <w:lvlText w:val="%9."/>
      <w:lvlJc w:val="right"/>
      <w:pPr>
        <w:ind w:left="7113" w:hanging="180"/>
      </w:pPr>
    </w:lvl>
  </w:abstractNum>
  <w:abstractNum w:abstractNumId="24" w15:restartNumberingAfterBreak="0">
    <w:nsid w:val="40E022F8"/>
    <w:multiLevelType w:val="hybridMultilevel"/>
    <w:tmpl w:val="AB682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76C39FD"/>
    <w:multiLevelType w:val="hybridMultilevel"/>
    <w:tmpl w:val="A5CE7BFA"/>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8E0794E"/>
    <w:multiLevelType w:val="hybridMultilevel"/>
    <w:tmpl w:val="FBC0C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4760D2"/>
    <w:multiLevelType w:val="hybridMultilevel"/>
    <w:tmpl w:val="28103AAE"/>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A973765"/>
    <w:multiLevelType w:val="hybridMultilevel"/>
    <w:tmpl w:val="DBEEC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F246DF8"/>
    <w:multiLevelType w:val="multilevel"/>
    <w:tmpl w:val="1088B814"/>
    <w:lvl w:ilvl="0">
      <w:start w:val="1"/>
      <w:numFmt w:val="bullet"/>
      <w:lvlText w:val="o"/>
      <w:lvlJc w:val="left"/>
      <w:pPr>
        <w:ind w:left="720" w:hanging="360"/>
      </w:pPr>
      <w:rPr>
        <w:rFonts w:ascii="Courier New" w:hAnsi="Courier New" w:cs="Courier New" w:hint="default"/>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30" w15:restartNumberingAfterBreak="0">
    <w:nsid w:val="514349A8"/>
    <w:multiLevelType w:val="multilevel"/>
    <w:tmpl w:val="F15AB462"/>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591671C5"/>
    <w:multiLevelType w:val="hybridMultilevel"/>
    <w:tmpl w:val="DD826154"/>
    <w:styleLink w:val="ImportedStyle3"/>
    <w:lvl w:ilvl="0" w:tplc="5274AB4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F069C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C10BBD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3DCF9B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FCC257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3CC7F5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B56329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C86B25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76CA2A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5BFF1B66"/>
    <w:multiLevelType w:val="hybridMultilevel"/>
    <w:tmpl w:val="C1BA7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DD04FD3"/>
    <w:multiLevelType w:val="hybridMultilevel"/>
    <w:tmpl w:val="428C6B24"/>
    <w:lvl w:ilvl="0" w:tplc="0409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hint="default"/>
      </w:rPr>
    </w:lvl>
    <w:lvl w:ilvl="3" w:tplc="04090001">
      <w:start w:val="1"/>
      <w:numFmt w:val="bullet"/>
      <w:lvlText w:val=""/>
      <w:lvlJc w:val="left"/>
      <w:pPr>
        <w:ind w:left="3306" w:hanging="360"/>
      </w:pPr>
      <w:rPr>
        <w:rFonts w:ascii="Symbol" w:hAnsi="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hint="default"/>
      </w:rPr>
    </w:lvl>
    <w:lvl w:ilvl="6" w:tplc="04090001">
      <w:start w:val="1"/>
      <w:numFmt w:val="bullet"/>
      <w:lvlText w:val=""/>
      <w:lvlJc w:val="left"/>
      <w:pPr>
        <w:ind w:left="5466" w:hanging="360"/>
      </w:pPr>
      <w:rPr>
        <w:rFonts w:ascii="Symbol" w:hAnsi="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hint="default"/>
      </w:rPr>
    </w:lvl>
  </w:abstractNum>
  <w:abstractNum w:abstractNumId="34" w15:restartNumberingAfterBreak="0">
    <w:nsid w:val="61DA2AAB"/>
    <w:multiLevelType w:val="hybridMultilevel"/>
    <w:tmpl w:val="5C907C1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5" w15:restartNumberingAfterBreak="0">
    <w:nsid w:val="653B66CF"/>
    <w:multiLevelType w:val="hybridMultilevel"/>
    <w:tmpl w:val="5218D28E"/>
    <w:lvl w:ilvl="0" w:tplc="85126294">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6" w15:restartNumberingAfterBreak="0">
    <w:nsid w:val="656D5D4A"/>
    <w:multiLevelType w:val="hybridMultilevel"/>
    <w:tmpl w:val="15EC3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89366C"/>
    <w:multiLevelType w:val="hybridMultilevel"/>
    <w:tmpl w:val="17687570"/>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38" w15:restartNumberingAfterBreak="0">
    <w:nsid w:val="6EA619C1"/>
    <w:multiLevelType w:val="hybridMultilevel"/>
    <w:tmpl w:val="D70A1196"/>
    <w:lvl w:ilvl="0" w:tplc="04090001">
      <w:start w:val="1"/>
      <w:numFmt w:val="bullet"/>
      <w:lvlText w:val=""/>
      <w:lvlJc w:val="left"/>
      <w:pPr>
        <w:ind w:left="1146" w:hanging="360"/>
      </w:pPr>
      <w:rPr>
        <w:rFonts w:ascii="Symbol" w:hAnsi="Symbol" w:cs="Symbol" w:hint="default"/>
      </w:rPr>
    </w:lvl>
    <w:lvl w:ilvl="1" w:tplc="F6B29BCA">
      <w:numFmt w:val="bullet"/>
      <w:lvlText w:val="•"/>
      <w:lvlJc w:val="left"/>
      <w:pPr>
        <w:ind w:left="1866" w:hanging="360"/>
      </w:pPr>
      <w:rPr>
        <w:rFonts w:ascii="Calibri" w:eastAsia="Calibri" w:hAnsi="Calibri" w:cs="Calibri" w:hint="default"/>
      </w:rPr>
    </w:lvl>
    <w:lvl w:ilvl="2" w:tplc="04090005" w:tentative="1">
      <w:start w:val="1"/>
      <w:numFmt w:val="bullet"/>
      <w:lvlText w:val=""/>
      <w:lvlJc w:val="left"/>
      <w:pPr>
        <w:ind w:left="2586" w:hanging="360"/>
      </w:pPr>
      <w:rPr>
        <w:rFonts w:ascii="Wingdings" w:hAnsi="Wingdings" w:cs="Wingdings" w:hint="default"/>
      </w:rPr>
    </w:lvl>
    <w:lvl w:ilvl="3" w:tplc="04090001" w:tentative="1">
      <w:start w:val="1"/>
      <w:numFmt w:val="bullet"/>
      <w:lvlText w:val=""/>
      <w:lvlJc w:val="left"/>
      <w:pPr>
        <w:ind w:left="3306" w:hanging="360"/>
      </w:pPr>
      <w:rPr>
        <w:rFonts w:ascii="Symbol" w:hAnsi="Symbol" w:cs="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cs="Wingdings" w:hint="default"/>
      </w:rPr>
    </w:lvl>
    <w:lvl w:ilvl="6" w:tplc="04090001" w:tentative="1">
      <w:start w:val="1"/>
      <w:numFmt w:val="bullet"/>
      <w:lvlText w:val=""/>
      <w:lvlJc w:val="left"/>
      <w:pPr>
        <w:ind w:left="5466" w:hanging="360"/>
      </w:pPr>
      <w:rPr>
        <w:rFonts w:ascii="Symbol" w:hAnsi="Symbol" w:cs="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cs="Wingdings" w:hint="default"/>
      </w:rPr>
    </w:lvl>
  </w:abstractNum>
  <w:abstractNum w:abstractNumId="39" w15:restartNumberingAfterBreak="0">
    <w:nsid w:val="6FAB3B80"/>
    <w:multiLevelType w:val="hybridMultilevel"/>
    <w:tmpl w:val="A00ECDBC"/>
    <w:lvl w:ilvl="0" w:tplc="04080003">
      <w:start w:val="1"/>
      <w:numFmt w:val="bullet"/>
      <w:lvlText w:val="o"/>
      <w:lvlJc w:val="left"/>
      <w:pPr>
        <w:ind w:left="1146" w:hanging="360"/>
      </w:pPr>
      <w:rPr>
        <w:rFonts w:ascii="Courier New" w:hAnsi="Courier New" w:cs="Courier New"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40" w15:restartNumberingAfterBreak="0">
    <w:nsid w:val="702471A7"/>
    <w:multiLevelType w:val="hybridMultilevel"/>
    <w:tmpl w:val="B552BD4E"/>
    <w:lvl w:ilvl="0" w:tplc="0408000D">
      <w:start w:val="1"/>
      <w:numFmt w:val="bullet"/>
      <w:lvlText w:val=""/>
      <w:lvlJc w:val="left"/>
      <w:pPr>
        <w:ind w:left="1134" w:hanging="283"/>
      </w:pPr>
      <w:rPr>
        <w:rFonts w:ascii="Wingdings" w:hAnsi="Wingdings"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o"/>
      <w:lvlJc w:val="left"/>
      <w:pPr>
        <w:ind w:left="1854" w:hanging="28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2574" w:hanging="28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3294" w:hanging="28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4014" w:hanging="28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4734" w:hanging="28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5454" w:hanging="28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6174" w:hanging="28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894" w:hanging="28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7C7C73A1"/>
    <w:multiLevelType w:val="hybridMultilevel"/>
    <w:tmpl w:val="65D870A8"/>
    <w:lvl w:ilvl="0" w:tplc="04080001">
      <w:start w:val="1"/>
      <w:numFmt w:val="bullet"/>
      <w:lvlText w:val=""/>
      <w:lvlJc w:val="left"/>
      <w:pPr>
        <w:ind w:left="1146" w:hanging="360"/>
      </w:pPr>
      <w:rPr>
        <w:rFonts w:ascii="Symbol" w:hAnsi="Symbol" w:hint="default"/>
      </w:rPr>
    </w:lvl>
    <w:lvl w:ilvl="1" w:tplc="04080003">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42" w15:restartNumberingAfterBreak="0">
    <w:nsid w:val="7D045C6B"/>
    <w:multiLevelType w:val="hybridMultilevel"/>
    <w:tmpl w:val="5E4C2590"/>
    <w:lvl w:ilvl="0" w:tplc="04080003">
      <w:start w:val="1"/>
      <w:numFmt w:val="bullet"/>
      <w:lvlText w:val="o"/>
      <w:lvlJc w:val="left"/>
      <w:pPr>
        <w:ind w:left="1145" w:hanging="360"/>
      </w:pPr>
      <w:rPr>
        <w:rFonts w:ascii="Courier New" w:hAnsi="Courier New" w:cs="Courier New" w:hint="default"/>
      </w:rPr>
    </w:lvl>
    <w:lvl w:ilvl="1" w:tplc="04080003" w:tentative="1">
      <w:start w:val="1"/>
      <w:numFmt w:val="bullet"/>
      <w:lvlText w:val="o"/>
      <w:lvlJc w:val="left"/>
      <w:pPr>
        <w:ind w:left="1865" w:hanging="360"/>
      </w:pPr>
      <w:rPr>
        <w:rFonts w:ascii="Courier New" w:hAnsi="Courier New" w:cs="Courier New" w:hint="default"/>
      </w:rPr>
    </w:lvl>
    <w:lvl w:ilvl="2" w:tplc="04080005" w:tentative="1">
      <w:start w:val="1"/>
      <w:numFmt w:val="bullet"/>
      <w:lvlText w:val=""/>
      <w:lvlJc w:val="left"/>
      <w:pPr>
        <w:ind w:left="2585" w:hanging="360"/>
      </w:pPr>
      <w:rPr>
        <w:rFonts w:ascii="Wingdings" w:hAnsi="Wingdings" w:hint="default"/>
      </w:rPr>
    </w:lvl>
    <w:lvl w:ilvl="3" w:tplc="04080001" w:tentative="1">
      <w:start w:val="1"/>
      <w:numFmt w:val="bullet"/>
      <w:lvlText w:val=""/>
      <w:lvlJc w:val="left"/>
      <w:pPr>
        <w:ind w:left="3305" w:hanging="360"/>
      </w:pPr>
      <w:rPr>
        <w:rFonts w:ascii="Symbol" w:hAnsi="Symbol" w:hint="default"/>
      </w:rPr>
    </w:lvl>
    <w:lvl w:ilvl="4" w:tplc="04080003" w:tentative="1">
      <w:start w:val="1"/>
      <w:numFmt w:val="bullet"/>
      <w:lvlText w:val="o"/>
      <w:lvlJc w:val="left"/>
      <w:pPr>
        <w:ind w:left="4025" w:hanging="360"/>
      </w:pPr>
      <w:rPr>
        <w:rFonts w:ascii="Courier New" w:hAnsi="Courier New" w:cs="Courier New" w:hint="default"/>
      </w:rPr>
    </w:lvl>
    <w:lvl w:ilvl="5" w:tplc="04080005" w:tentative="1">
      <w:start w:val="1"/>
      <w:numFmt w:val="bullet"/>
      <w:lvlText w:val=""/>
      <w:lvlJc w:val="left"/>
      <w:pPr>
        <w:ind w:left="4745" w:hanging="360"/>
      </w:pPr>
      <w:rPr>
        <w:rFonts w:ascii="Wingdings" w:hAnsi="Wingdings" w:hint="default"/>
      </w:rPr>
    </w:lvl>
    <w:lvl w:ilvl="6" w:tplc="04080001" w:tentative="1">
      <w:start w:val="1"/>
      <w:numFmt w:val="bullet"/>
      <w:lvlText w:val=""/>
      <w:lvlJc w:val="left"/>
      <w:pPr>
        <w:ind w:left="5465" w:hanging="360"/>
      </w:pPr>
      <w:rPr>
        <w:rFonts w:ascii="Symbol" w:hAnsi="Symbol" w:hint="default"/>
      </w:rPr>
    </w:lvl>
    <w:lvl w:ilvl="7" w:tplc="04080003" w:tentative="1">
      <w:start w:val="1"/>
      <w:numFmt w:val="bullet"/>
      <w:lvlText w:val="o"/>
      <w:lvlJc w:val="left"/>
      <w:pPr>
        <w:ind w:left="6185" w:hanging="360"/>
      </w:pPr>
      <w:rPr>
        <w:rFonts w:ascii="Courier New" w:hAnsi="Courier New" w:cs="Courier New" w:hint="default"/>
      </w:rPr>
    </w:lvl>
    <w:lvl w:ilvl="8" w:tplc="04080005" w:tentative="1">
      <w:start w:val="1"/>
      <w:numFmt w:val="bullet"/>
      <w:lvlText w:val=""/>
      <w:lvlJc w:val="left"/>
      <w:pPr>
        <w:ind w:left="6905" w:hanging="360"/>
      </w:pPr>
      <w:rPr>
        <w:rFonts w:ascii="Wingdings" w:hAnsi="Wingdings" w:hint="default"/>
      </w:rPr>
    </w:lvl>
  </w:abstractNum>
  <w:abstractNum w:abstractNumId="43" w15:restartNumberingAfterBreak="0">
    <w:nsid w:val="7DAA350A"/>
    <w:multiLevelType w:val="hybridMultilevel"/>
    <w:tmpl w:val="087CE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E75020"/>
    <w:multiLevelType w:val="hybridMultilevel"/>
    <w:tmpl w:val="4CF85438"/>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num w:numId="1" w16cid:durableId="1952393212">
    <w:abstractNumId w:val="16"/>
  </w:num>
  <w:num w:numId="2" w16cid:durableId="895898228">
    <w:abstractNumId w:val="13"/>
  </w:num>
  <w:num w:numId="3" w16cid:durableId="1513646406">
    <w:abstractNumId w:val="41"/>
  </w:num>
  <w:num w:numId="4" w16cid:durableId="946425991">
    <w:abstractNumId w:val="27"/>
  </w:num>
  <w:num w:numId="5" w16cid:durableId="2069104576">
    <w:abstractNumId w:val="17"/>
  </w:num>
  <w:num w:numId="6" w16cid:durableId="213078900">
    <w:abstractNumId w:val="30"/>
  </w:num>
  <w:num w:numId="7" w16cid:durableId="1199002802">
    <w:abstractNumId w:val="29"/>
  </w:num>
  <w:num w:numId="8" w16cid:durableId="1724401406">
    <w:abstractNumId w:val="9"/>
  </w:num>
  <w:num w:numId="9" w16cid:durableId="1519008423">
    <w:abstractNumId w:val="10"/>
  </w:num>
  <w:num w:numId="10" w16cid:durableId="499345038">
    <w:abstractNumId w:val="23"/>
  </w:num>
  <w:num w:numId="11" w16cid:durableId="79764848">
    <w:abstractNumId w:val="0"/>
  </w:num>
  <w:num w:numId="12" w16cid:durableId="2115511159">
    <w:abstractNumId w:val="26"/>
  </w:num>
  <w:num w:numId="13" w16cid:durableId="439105681">
    <w:abstractNumId w:val="7"/>
  </w:num>
  <w:num w:numId="14" w16cid:durableId="211499591">
    <w:abstractNumId w:val="1"/>
  </w:num>
  <w:num w:numId="15" w16cid:durableId="1160392923">
    <w:abstractNumId w:val="25"/>
  </w:num>
  <w:num w:numId="16" w16cid:durableId="1872455211">
    <w:abstractNumId w:val="37"/>
  </w:num>
  <w:num w:numId="17" w16cid:durableId="2018385786">
    <w:abstractNumId w:val="19"/>
  </w:num>
  <w:num w:numId="18" w16cid:durableId="1346830405">
    <w:abstractNumId w:val="38"/>
  </w:num>
  <w:num w:numId="19" w16cid:durableId="1302463831">
    <w:abstractNumId w:val="11"/>
  </w:num>
  <w:num w:numId="20" w16cid:durableId="365182065">
    <w:abstractNumId w:val="36"/>
  </w:num>
  <w:num w:numId="21" w16cid:durableId="1737507795">
    <w:abstractNumId w:val="22"/>
  </w:num>
  <w:num w:numId="22" w16cid:durableId="11418129">
    <w:abstractNumId w:val="14"/>
  </w:num>
  <w:num w:numId="23" w16cid:durableId="1577671428">
    <w:abstractNumId w:val="18"/>
  </w:num>
  <w:num w:numId="24" w16cid:durableId="1081489062">
    <w:abstractNumId w:val="39"/>
  </w:num>
  <w:num w:numId="25" w16cid:durableId="366570404">
    <w:abstractNumId w:val="42"/>
  </w:num>
  <w:num w:numId="26" w16cid:durableId="1719276039">
    <w:abstractNumId w:val="43"/>
  </w:num>
  <w:num w:numId="27" w16cid:durableId="1386178120">
    <w:abstractNumId w:val="8"/>
  </w:num>
  <w:num w:numId="28" w16cid:durableId="490949467">
    <w:abstractNumId w:val="21"/>
  </w:num>
  <w:num w:numId="29" w16cid:durableId="1426145994">
    <w:abstractNumId w:val="33"/>
  </w:num>
  <w:num w:numId="30" w16cid:durableId="1407417807">
    <w:abstractNumId w:val="34"/>
  </w:num>
  <w:num w:numId="31" w16cid:durableId="383069756">
    <w:abstractNumId w:val="20"/>
  </w:num>
  <w:num w:numId="32" w16cid:durableId="217783518">
    <w:abstractNumId w:val="6"/>
  </w:num>
  <w:num w:numId="33" w16cid:durableId="589774830">
    <w:abstractNumId w:val="35"/>
  </w:num>
  <w:num w:numId="34" w16cid:durableId="726075608">
    <w:abstractNumId w:val="28"/>
  </w:num>
  <w:num w:numId="35" w16cid:durableId="1760981685">
    <w:abstractNumId w:val="3"/>
  </w:num>
  <w:num w:numId="36" w16cid:durableId="1048916256">
    <w:abstractNumId w:val="12"/>
  </w:num>
  <w:num w:numId="37" w16cid:durableId="1011226178">
    <w:abstractNumId w:val="2"/>
  </w:num>
  <w:num w:numId="38" w16cid:durableId="753286409">
    <w:abstractNumId w:val="31"/>
  </w:num>
  <w:num w:numId="39" w16cid:durableId="1513034268">
    <w:abstractNumId w:val="5"/>
  </w:num>
  <w:num w:numId="40" w16cid:durableId="16236075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6171235">
    <w:abstractNumId w:val="24"/>
  </w:num>
  <w:num w:numId="42" w16cid:durableId="770053318">
    <w:abstractNumId w:val="5"/>
  </w:num>
  <w:num w:numId="43" w16cid:durableId="1751004951">
    <w:abstractNumId w:val="4"/>
  </w:num>
  <w:num w:numId="44" w16cid:durableId="1457262040">
    <w:abstractNumId w:val="40"/>
  </w:num>
  <w:num w:numId="45" w16cid:durableId="14818314">
    <w:abstractNumId w:val="24"/>
  </w:num>
  <w:num w:numId="46" w16cid:durableId="284164320">
    <w:abstractNumId w:val="32"/>
  </w:num>
  <w:num w:numId="47" w16cid:durableId="1383018612">
    <w:abstractNumId w:val="15"/>
  </w:num>
  <w:num w:numId="48" w16cid:durableId="2309871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B0A"/>
    <w:rsid w:val="0000000A"/>
    <w:rsid w:val="000007E3"/>
    <w:rsid w:val="00000C40"/>
    <w:rsid w:val="00000C81"/>
    <w:rsid w:val="00000DA7"/>
    <w:rsid w:val="00001228"/>
    <w:rsid w:val="000014A9"/>
    <w:rsid w:val="000017F0"/>
    <w:rsid w:val="00001D5A"/>
    <w:rsid w:val="000025E9"/>
    <w:rsid w:val="0000282D"/>
    <w:rsid w:val="00002A9E"/>
    <w:rsid w:val="00002C79"/>
    <w:rsid w:val="00003461"/>
    <w:rsid w:val="000036FD"/>
    <w:rsid w:val="00003777"/>
    <w:rsid w:val="00003D7A"/>
    <w:rsid w:val="00004249"/>
    <w:rsid w:val="000045FB"/>
    <w:rsid w:val="0000471F"/>
    <w:rsid w:val="0000495A"/>
    <w:rsid w:val="00004973"/>
    <w:rsid w:val="00004CAE"/>
    <w:rsid w:val="000050CF"/>
    <w:rsid w:val="00005128"/>
    <w:rsid w:val="000051A8"/>
    <w:rsid w:val="00005644"/>
    <w:rsid w:val="0000588B"/>
    <w:rsid w:val="00006922"/>
    <w:rsid w:val="00006A78"/>
    <w:rsid w:val="0000760D"/>
    <w:rsid w:val="0000766B"/>
    <w:rsid w:val="00011A1C"/>
    <w:rsid w:val="000120ED"/>
    <w:rsid w:val="000125CF"/>
    <w:rsid w:val="0001281A"/>
    <w:rsid w:val="0001288C"/>
    <w:rsid w:val="00012D00"/>
    <w:rsid w:val="00012FB5"/>
    <w:rsid w:val="00013B8C"/>
    <w:rsid w:val="00013CF0"/>
    <w:rsid w:val="00013CF9"/>
    <w:rsid w:val="00013D2C"/>
    <w:rsid w:val="00013E7F"/>
    <w:rsid w:val="000144B1"/>
    <w:rsid w:val="00014D26"/>
    <w:rsid w:val="00014F3A"/>
    <w:rsid w:val="000159F3"/>
    <w:rsid w:val="000167E8"/>
    <w:rsid w:val="00017069"/>
    <w:rsid w:val="00017765"/>
    <w:rsid w:val="0002043A"/>
    <w:rsid w:val="00020B3C"/>
    <w:rsid w:val="00021B20"/>
    <w:rsid w:val="000221D9"/>
    <w:rsid w:val="0002222F"/>
    <w:rsid w:val="0002249E"/>
    <w:rsid w:val="00022510"/>
    <w:rsid w:val="00022F1E"/>
    <w:rsid w:val="00023316"/>
    <w:rsid w:val="00023E81"/>
    <w:rsid w:val="000245AA"/>
    <w:rsid w:val="00025FA3"/>
    <w:rsid w:val="00025FCD"/>
    <w:rsid w:val="00026FDB"/>
    <w:rsid w:val="000275BC"/>
    <w:rsid w:val="0002788B"/>
    <w:rsid w:val="00027A72"/>
    <w:rsid w:val="00027EED"/>
    <w:rsid w:val="00030320"/>
    <w:rsid w:val="0003036F"/>
    <w:rsid w:val="000309E6"/>
    <w:rsid w:val="00030EAF"/>
    <w:rsid w:val="00031471"/>
    <w:rsid w:val="00031D7F"/>
    <w:rsid w:val="00032581"/>
    <w:rsid w:val="00032D37"/>
    <w:rsid w:val="000336BF"/>
    <w:rsid w:val="000336D5"/>
    <w:rsid w:val="00033C56"/>
    <w:rsid w:val="00033E1C"/>
    <w:rsid w:val="00033E84"/>
    <w:rsid w:val="00034E9B"/>
    <w:rsid w:val="00035623"/>
    <w:rsid w:val="00035637"/>
    <w:rsid w:val="00035A74"/>
    <w:rsid w:val="00035CDA"/>
    <w:rsid w:val="0003603D"/>
    <w:rsid w:val="000362D0"/>
    <w:rsid w:val="00036860"/>
    <w:rsid w:val="00036AE9"/>
    <w:rsid w:val="00036B3C"/>
    <w:rsid w:val="0003707E"/>
    <w:rsid w:val="000370AD"/>
    <w:rsid w:val="00037156"/>
    <w:rsid w:val="00037565"/>
    <w:rsid w:val="00037FD6"/>
    <w:rsid w:val="0004028C"/>
    <w:rsid w:val="00040AC3"/>
    <w:rsid w:val="000410E6"/>
    <w:rsid w:val="00041BC4"/>
    <w:rsid w:val="00041D0D"/>
    <w:rsid w:val="00041E4B"/>
    <w:rsid w:val="0004268D"/>
    <w:rsid w:val="000427DF"/>
    <w:rsid w:val="00042A90"/>
    <w:rsid w:val="000438F7"/>
    <w:rsid w:val="000439B4"/>
    <w:rsid w:val="00043BDD"/>
    <w:rsid w:val="000440D4"/>
    <w:rsid w:val="000452DA"/>
    <w:rsid w:val="000454D9"/>
    <w:rsid w:val="00045C53"/>
    <w:rsid w:val="0004627D"/>
    <w:rsid w:val="00047377"/>
    <w:rsid w:val="000474C7"/>
    <w:rsid w:val="000475FB"/>
    <w:rsid w:val="00047632"/>
    <w:rsid w:val="00047658"/>
    <w:rsid w:val="000478BB"/>
    <w:rsid w:val="0005031A"/>
    <w:rsid w:val="000504DA"/>
    <w:rsid w:val="00050955"/>
    <w:rsid w:val="00050B2F"/>
    <w:rsid w:val="00050BBD"/>
    <w:rsid w:val="00050D7C"/>
    <w:rsid w:val="00050DB8"/>
    <w:rsid w:val="00051159"/>
    <w:rsid w:val="000517BF"/>
    <w:rsid w:val="00051B1D"/>
    <w:rsid w:val="000526D4"/>
    <w:rsid w:val="00052850"/>
    <w:rsid w:val="00052CA1"/>
    <w:rsid w:val="0005359A"/>
    <w:rsid w:val="0005398E"/>
    <w:rsid w:val="00053A5A"/>
    <w:rsid w:val="0005400F"/>
    <w:rsid w:val="00054656"/>
    <w:rsid w:val="000546CD"/>
    <w:rsid w:val="000547F7"/>
    <w:rsid w:val="00054A25"/>
    <w:rsid w:val="00054E18"/>
    <w:rsid w:val="00055491"/>
    <w:rsid w:val="00055612"/>
    <w:rsid w:val="00055D16"/>
    <w:rsid w:val="00055D9C"/>
    <w:rsid w:val="00055E65"/>
    <w:rsid w:val="000560AB"/>
    <w:rsid w:val="000564B7"/>
    <w:rsid w:val="000565B0"/>
    <w:rsid w:val="0005693A"/>
    <w:rsid w:val="00056A66"/>
    <w:rsid w:val="000574D0"/>
    <w:rsid w:val="00057767"/>
    <w:rsid w:val="00060704"/>
    <w:rsid w:val="000610D8"/>
    <w:rsid w:val="00061678"/>
    <w:rsid w:val="00061BA2"/>
    <w:rsid w:val="00061D98"/>
    <w:rsid w:val="000627BB"/>
    <w:rsid w:val="000628FD"/>
    <w:rsid w:val="00062B04"/>
    <w:rsid w:val="000631EA"/>
    <w:rsid w:val="0006323E"/>
    <w:rsid w:val="0006361B"/>
    <w:rsid w:val="000641E9"/>
    <w:rsid w:val="00064224"/>
    <w:rsid w:val="000649D0"/>
    <w:rsid w:val="000652B7"/>
    <w:rsid w:val="000657D3"/>
    <w:rsid w:val="00066347"/>
    <w:rsid w:val="00066560"/>
    <w:rsid w:val="0006703F"/>
    <w:rsid w:val="000673AE"/>
    <w:rsid w:val="000673FB"/>
    <w:rsid w:val="00067407"/>
    <w:rsid w:val="00067CBD"/>
    <w:rsid w:val="00067F1F"/>
    <w:rsid w:val="00067FAD"/>
    <w:rsid w:val="00070AD8"/>
    <w:rsid w:val="0007136C"/>
    <w:rsid w:val="0007174F"/>
    <w:rsid w:val="00071951"/>
    <w:rsid w:val="00071C3A"/>
    <w:rsid w:val="00071CDB"/>
    <w:rsid w:val="00071D7D"/>
    <w:rsid w:val="000725CF"/>
    <w:rsid w:val="00072E77"/>
    <w:rsid w:val="00073CEF"/>
    <w:rsid w:val="00073E47"/>
    <w:rsid w:val="0007471B"/>
    <w:rsid w:val="000748C9"/>
    <w:rsid w:val="0007515D"/>
    <w:rsid w:val="00075C7A"/>
    <w:rsid w:val="00076299"/>
    <w:rsid w:val="00076F27"/>
    <w:rsid w:val="000770E2"/>
    <w:rsid w:val="000804A7"/>
    <w:rsid w:val="000807EA"/>
    <w:rsid w:val="00080E4A"/>
    <w:rsid w:val="00081FC2"/>
    <w:rsid w:val="00082278"/>
    <w:rsid w:val="0008227A"/>
    <w:rsid w:val="000824B9"/>
    <w:rsid w:val="00082918"/>
    <w:rsid w:val="00082AA3"/>
    <w:rsid w:val="00083680"/>
    <w:rsid w:val="000842E1"/>
    <w:rsid w:val="000843E3"/>
    <w:rsid w:val="00084653"/>
    <w:rsid w:val="00084767"/>
    <w:rsid w:val="00084F5D"/>
    <w:rsid w:val="00085011"/>
    <w:rsid w:val="000858D2"/>
    <w:rsid w:val="00085D63"/>
    <w:rsid w:val="00085DC5"/>
    <w:rsid w:val="00085F2A"/>
    <w:rsid w:val="00085F8B"/>
    <w:rsid w:val="00086304"/>
    <w:rsid w:val="00086BB2"/>
    <w:rsid w:val="00086D1B"/>
    <w:rsid w:val="000905CE"/>
    <w:rsid w:val="00090724"/>
    <w:rsid w:val="00090734"/>
    <w:rsid w:val="0009085B"/>
    <w:rsid w:val="000909C7"/>
    <w:rsid w:val="00090B68"/>
    <w:rsid w:val="00090DF6"/>
    <w:rsid w:val="0009147F"/>
    <w:rsid w:val="00091547"/>
    <w:rsid w:val="00091980"/>
    <w:rsid w:val="00091BBB"/>
    <w:rsid w:val="0009212A"/>
    <w:rsid w:val="00092387"/>
    <w:rsid w:val="0009251E"/>
    <w:rsid w:val="00093428"/>
    <w:rsid w:val="00093A7A"/>
    <w:rsid w:val="00093C1E"/>
    <w:rsid w:val="00094D5D"/>
    <w:rsid w:val="00095214"/>
    <w:rsid w:val="00095527"/>
    <w:rsid w:val="00096EE6"/>
    <w:rsid w:val="0009755A"/>
    <w:rsid w:val="000976A3"/>
    <w:rsid w:val="00097B83"/>
    <w:rsid w:val="000A05CD"/>
    <w:rsid w:val="000A06CE"/>
    <w:rsid w:val="000A087F"/>
    <w:rsid w:val="000A0962"/>
    <w:rsid w:val="000A11E8"/>
    <w:rsid w:val="000A136E"/>
    <w:rsid w:val="000A1470"/>
    <w:rsid w:val="000A181E"/>
    <w:rsid w:val="000A1D69"/>
    <w:rsid w:val="000A2979"/>
    <w:rsid w:val="000A3A50"/>
    <w:rsid w:val="000A3F01"/>
    <w:rsid w:val="000A44AA"/>
    <w:rsid w:val="000A4966"/>
    <w:rsid w:val="000A4B90"/>
    <w:rsid w:val="000A4BEF"/>
    <w:rsid w:val="000A53F8"/>
    <w:rsid w:val="000A54CA"/>
    <w:rsid w:val="000A5552"/>
    <w:rsid w:val="000A5CC5"/>
    <w:rsid w:val="000A60C2"/>
    <w:rsid w:val="000A69D0"/>
    <w:rsid w:val="000A7223"/>
    <w:rsid w:val="000A7E7A"/>
    <w:rsid w:val="000B098A"/>
    <w:rsid w:val="000B1007"/>
    <w:rsid w:val="000B112A"/>
    <w:rsid w:val="000B1254"/>
    <w:rsid w:val="000B1273"/>
    <w:rsid w:val="000B138F"/>
    <w:rsid w:val="000B176D"/>
    <w:rsid w:val="000B18FD"/>
    <w:rsid w:val="000B26FD"/>
    <w:rsid w:val="000B2765"/>
    <w:rsid w:val="000B2BEF"/>
    <w:rsid w:val="000B3103"/>
    <w:rsid w:val="000B3868"/>
    <w:rsid w:val="000B3BB0"/>
    <w:rsid w:val="000B4236"/>
    <w:rsid w:val="000B431F"/>
    <w:rsid w:val="000B4509"/>
    <w:rsid w:val="000B495F"/>
    <w:rsid w:val="000B4C02"/>
    <w:rsid w:val="000B4C62"/>
    <w:rsid w:val="000B535D"/>
    <w:rsid w:val="000B55DF"/>
    <w:rsid w:val="000B573A"/>
    <w:rsid w:val="000B64ED"/>
    <w:rsid w:val="000B66A3"/>
    <w:rsid w:val="000B67B2"/>
    <w:rsid w:val="000B6E64"/>
    <w:rsid w:val="000B6F2E"/>
    <w:rsid w:val="000B75AD"/>
    <w:rsid w:val="000B769B"/>
    <w:rsid w:val="000B7704"/>
    <w:rsid w:val="000B7F54"/>
    <w:rsid w:val="000B7F63"/>
    <w:rsid w:val="000C02BC"/>
    <w:rsid w:val="000C02CD"/>
    <w:rsid w:val="000C20C9"/>
    <w:rsid w:val="000C2455"/>
    <w:rsid w:val="000C27FB"/>
    <w:rsid w:val="000C2A29"/>
    <w:rsid w:val="000C2F5F"/>
    <w:rsid w:val="000C334A"/>
    <w:rsid w:val="000C33DB"/>
    <w:rsid w:val="000C3E90"/>
    <w:rsid w:val="000C419E"/>
    <w:rsid w:val="000C464C"/>
    <w:rsid w:val="000C5341"/>
    <w:rsid w:val="000C5A03"/>
    <w:rsid w:val="000C5C3A"/>
    <w:rsid w:val="000C5E9F"/>
    <w:rsid w:val="000C5FB7"/>
    <w:rsid w:val="000C60B5"/>
    <w:rsid w:val="000C6388"/>
    <w:rsid w:val="000C6941"/>
    <w:rsid w:val="000C697F"/>
    <w:rsid w:val="000C706D"/>
    <w:rsid w:val="000C7598"/>
    <w:rsid w:val="000C75CA"/>
    <w:rsid w:val="000C7CD6"/>
    <w:rsid w:val="000D021C"/>
    <w:rsid w:val="000D0551"/>
    <w:rsid w:val="000D0566"/>
    <w:rsid w:val="000D06BC"/>
    <w:rsid w:val="000D06C5"/>
    <w:rsid w:val="000D070F"/>
    <w:rsid w:val="000D1122"/>
    <w:rsid w:val="000D15AE"/>
    <w:rsid w:val="000D237F"/>
    <w:rsid w:val="000D297A"/>
    <w:rsid w:val="000D2A98"/>
    <w:rsid w:val="000D2A9E"/>
    <w:rsid w:val="000D30ED"/>
    <w:rsid w:val="000D36FB"/>
    <w:rsid w:val="000D398D"/>
    <w:rsid w:val="000D3E46"/>
    <w:rsid w:val="000D40C5"/>
    <w:rsid w:val="000D41B6"/>
    <w:rsid w:val="000D4552"/>
    <w:rsid w:val="000D46D2"/>
    <w:rsid w:val="000D4B29"/>
    <w:rsid w:val="000D4B2C"/>
    <w:rsid w:val="000D4DF5"/>
    <w:rsid w:val="000D4E6F"/>
    <w:rsid w:val="000D5966"/>
    <w:rsid w:val="000D5A0A"/>
    <w:rsid w:val="000D6088"/>
    <w:rsid w:val="000D6189"/>
    <w:rsid w:val="000D61D0"/>
    <w:rsid w:val="000D6305"/>
    <w:rsid w:val="000D71F4"/>
    <w:rsid w:val="000E0124"/>
    <w:rsid w:val="000E04B3"/>
    <w:rsid w:val="000E0A08"/>
    <w:rsid w:val="000E0AE8"/>
    <w:rsid w:val="000E0C04"/>
    <w:rsid w:val="000E15BB"/>
    <w:rsid w:val="000E1742"/>
    <w:rsid w:val="000E19FE"/>
    <w:rsid w:val="000E1C09"/>
    <w:rsid w:val="000E23F7"/>
    <w:rsid w:val="000E242B"/>
    <w:rsid w:val="000E2BF3"/>
    <w:rsid w:val="000E30BE"/>
    <w:rsid w:val="000E46C0"/>
    <w:rsid w:val="000E4DAC"/>
    <w:rsid w:val="000E4DD8"/>
    <w:rsid w:val="000E4F16"/>
    <w:rsid w:val="000E541D"/>
    <w:rsid w:val="000E559C"/>
    <w:rsid w:val="000E55E1"/>
    <w:rsid w:val="000E5D1C"/>
    <w:rsid w:val="000E6B52"/>
    <w:rsid w:val="000E6EB0"/>
    <w:rsid w:val="000F07C8"/>
    <w:rsid w:val="000F0968"/>
    <w:rsid w:val="000F107C"/>
    <w:rsid w:val="000F12CB"/>
    <w:rsid w:val="000F14C5"/>
    <w:rsid w:val="000F1E72"/>
    <w:rsid w:val="000F22E2"/>
    <w:rsid w:val="000F2609"/>
    <w:rsid w:val="000F2639"/>
    <w:rsid w:val="000F37B8"/>
    <w:rsid w:val="000F38E7"/>
    <w:rsid w:val="000F3A93"/>
    <w:rsid w:val="000F3E44"/>
    <w:rsid w:val="000F4A09"/>
    <w:rsid w:val="000F51EF"/>
    <w:rsid w:val="000F5374"/>
    <w:rsid w:val="000F546F"/>
    <w:rsid w:val="000F56F3"/>
    <w:rsid w:val="000F57AA"/>
    <w:rsid w:val="000F5F68"/>
    <w:rsid w:val="000F6264"/>
    <w:rsid w:val="000F63C8"/>
    <w:rsid w:val="000F661B"/>
    <w:rsid w:val="000F683E"/>
    <w:rsid w:val="000F6987"/>
    <w:rsid w:val="000F6994"/>
    <w:rsid w:val="000F6C1A"/>
    <w:rsid w:val="000F6C35"/>
    <w:rsid w:val="000F745A"/>
    <w:rsid w:val="001002E1"/>
    <w:rsid w:val="00100383"/>
    <w:rsid w:val="00100951"/>
    <w:rsid w:val="00101172"/>
    <w:rsid w:val="001011CA"/>
    <w:rsid w:val="001015A2"/>
    <w:rsid w:val="00101DB8"/>
    <w:rsid w:val="00101F5B"/>
    <w:rsid w:val="001021CF"/>
    <w:rsid w:val="00102DAB"/>
    <w:rsid w:val="00102E16"/>
    <w:rsid w:val="0010322E"/>
    <w:rsid w:val="001033DA"/>
    <w:rsid w:val="0010358D"/>
    <w:rsid w:val="001037CE"/>
    <w:rsid w:val="00103923"/>
    <w:rsid w:val="00103A9E"/>
    <w:rsid w:val="00103FAA"/>
    <w:rsid w:val="001046AB"/>
    <w:rsid w:val="001048EB"/>
    <w:rsid w:val="001049F4"/>
    <w:rsid w:val="00105348"/>
    <w:rsid w:val="00105C35"/>
    <w:rsid w:val="00105CCB"/>
    <w:rsid w:val="001066BA"/>
    <w:rsid w:val="00107527"/>
    <w:rsid w:val="001075ED"/>
    <w:rsid w:val="00110459"/>
    <w:rsid w:val="00110653"/>
    <w:rsid w:val="00110B42"/>
    <w:rsid w:val="00110DC2"/>
    <w:rsid w:val="001110ED"/>
    <w:rsid w:val="001111B2"/>
    <w:rsid w:val="00111221"/>
    <w:rsid w:val="0011125D"/>
    <w:rsid w:val="00111413"/>
    <w:rsid w:val="00111CE6"/>
    <w:rsid w:val="00111E93"/>
    <w:rsid w:val="00112031"/>
    <w:rsid w:val="00112691"/>
    <w:rsid w:val="00112A27"/>
    <w:rsid w:val="00112D24"/>
    <w:rsid w:val="0011334A"/>
    <w:rsid w:val="00113840"/>
    <w:rsid w:val="001140CA"/>
    <w:rsid w:val="0011473E"/>
    <w:rsid w:val="00114A31"/>
    <w:rsid w:val="00115307"/>
    <w:rsid w:val="00116CD0"/>
    <w:rsid w:val="00117509"/>
    <w:rsid w:val="00117515"/>
    <w:rsid w:val="001175BB"/>
    <w:rsid w:val="00117861"/>
    <w:rsid w:val="00117991"/>
    <w:rsid w:val="00117A06"/>
    <w:rsid w:val="00117D66"/>
    <w:rsid w:val="001200E2"/>
    <w:rsid w:val="0012053C"/>
    <w:rsid w:val="00120BA7"/>
    <w:rsid w:val="00121BCA"/>
    <w:rsid w:val="00122806"/>
    <w:rsid w:val="00123248"/>
    <w:rsid w:val="0012328B"/>
    <w:rsid w:val="0012340D"/>
    <w:rsid w:val="0012356F"/>
    <w:rsid w:val="00123C50"/>
    <w:rsid w:val="00123CB9"/>
    <w:rsid w:val="00123D2E"/>
    <w:rsid w:val="00123E79"/>
    <w:rsid w:val="00123FB6"/>
    <w:rsid w:val="00124220"/>
    <w:rsid w:val="001242E5"/>
    <w:rsid w:val="00124689"/>
    <w:rsid w:val="00125496"/>
    <w:rsid w:val="00125789"/>
    <w:rsid w:val="00125D49"/>
    <w:rsid w:val="00125FBC"/>
    <w:rsid w:val="00126108"/>
    <w:rsid w:val="001261C0"/>
    <w:rsid w:val="00126523"/>
    <w:rsid w:val="00126AC9"/>
    <w:rsid w:val="00126E96"/>
    <w:rsid w:val="00126F49"/>
    <w:rsid w:val="001276F9"/>
    <w:rsid w:val="001277B0"/>
    <w:rsid w:val="00127C0C"/>
    <w:rsid w:val="00130324"/>
    <w:rsid w:val="001305F8"/>
    <w:rsid w:val="0013079B"/>
    <w:rsid w:val="00130AD2"/>
    <w:rsid w:val="00130CE7"/>
    <w:rsid w:val="00131302"/>
    <w:rsid w:val="00132422"/>
    <w:rsid w:val="0013310D"/>
    <w:rsid w:val="0013325F"/>
    <w:rsid w:val="001337FA"/>
    <w:rsid w:val="00133976"/>
    <w:rsid w:val="001341E9"/>
    <w:rsid w:val="001345F0"/>
    <w:rsid w:val="00134E80"/>
    <w:rsid w:val="00136258"/>
    <w:rsid w:val="00136782"/>
    <w:rsid w:val="00136DF6"/>
    <w:rsid w:val="00137F1F"/>
    <w:rsid w:val="00140040"/>
    <w:rsid w:val="0014082F"/>
    <w:rsid w:val="0014104F"/>
    <w:rsid w:val="001411A3"/>
    <w:rsid w:val="00141245"/>
    <w:rsid w:val="00141B68"/>
    <w:rsid w:val="00141F21"/>
    <w:rsid w:val="0014207F"/>
    <w:rsid w:val="0014252D"/>
    <w:rsid w:val="00142FB8"/>
    <w:rsid w:val="00143C91"/>
    <w:rsid w:val="0014425F"/>
    <w:rsid w:val="00144C5F"/>
    <w:rsid w:val="00144DDF"/>
    <w:rsid w:val="00146646"/>
    <w:rsid w:val="001468D6"/>
    <w:rsid w:val="00146BC6"/>
    <w:rsid w:val="001474EE"/>
    <w:rsid w:val="00147F3A"/>
    <w:rsid w:val="0015008C"/>
    <w:rsid w:val="00150543"/>
    <w:rsid w:val="001509C6"/>
    <w:rsid w:val="001514C7"/>
    <w:rsid w:val="00151CA4"/>
    <w:rsid w:val="00151FB7"/>
    <w:rsid w:val="00152CD5"/>
    <w:rsid w:val="001536D1"/>
    <w:rsid w:val="001539FB"/>
    <w:rsid w:val="00153F70"/>
    <w:rsid w:val="00153F75"/>
    <w:rsid w:val="00154151"/>
    <w:rsid w:val="00154692"/>
    <w:rsid w:val="001551B2"/>
    <w:rsid w:val="0015585B"/>
    <w:rsid w:val="00155C1A"/>
    <w:rsid w:val="00156B5D"/>
    <w:rsid w:val="00156BA8"/>
    <w:rsid w:val="00156C4E"/>
    <w:rsid w:val="00156DA3"/>
    <w:rsid w:val="00156E11"/>
    <w:rsid w:val="0015726F"/>
    <w:rsid w:val="00157D06"/>
    <w:rsid w:val="00160273"/>
    <w:rsid w:val="00160835"/>
    <w:rsid w:val="00160942"/>
    <w:rsid w:val="00160C28"/>
    <w:rsid w:val="001623BD"/>
    <w:rsid w:val="001626B8"/>
    <w:rsid w:val="0016295A"/>
    <w:rsid w:val="00163131"/>
    <w:rsid w:val="00163ECD"/>
    <w:rsid w:val="00164039"/>
    <w:rsid w:val="001645B2"/>
    <w:rsid w:val="00164EB5"/>
    <w:rsid w:val="00165243"/>
    <w:rsid w:val="00165627"/>
    <w:rsid w:val="00165E6B"/>
    <w:rsid w:val="00166790"/>
    <w:rsid w:val="001667EE"/>
    <w:rsid w:val="001669E3"/>
    <w:rsid w:val="00166F0B"/>
    <w:rsid w:val="00166FE0"/>
    <w:rsid w:val="00167266"/>
    <w:rsid w:val="0016748A"/>
    <w:rsid w:val="00167A52"/>
    <w:rsid w:val="00167F8F"/>
    <w:rsid w:val="00170C26"/>
    <w:rsid w:val="00171077"/>
    <w:rsid w:val="00171178"/>
    <w:rsid w:val="00171998"/>
    <w:rsid w:val="001719B7"/>
    <w:rsid w:val="00171B14"/>
    <w:rsid w:val="00171BBD"/>
    <w:rsid w:val="00171C46"/>
    <w:rsid w:val="001727CE"/>
    <w:rsid w:val="0017287F"/>
    <w:rsid w:val="00172D28"/>
    <w:rsid w:val="00172D7C"/>
    <w:rsid w:val="0017431D"/>
    <w:rsid w:val="00174440"/>
    <w:rsid w:val="00174511"/>
    <w:rsid w:val="00174699"/>
    <w:rsid w:val="0017482D"/>
    <w:rsid w:val="0017506C"/>
    <w:rsid w:val="00175C61"/>
    <w:rsid w:val="00175EBB"/>
    <w:rsid w:val="00175F89"/>
    <w:rsid w:val="00176D61"/>
    <w:rsid w:val="00176EBB"/>
    <w:rsid w:val="00177049"/>
    <w:rsid w:val="00177203"/>
    <w:rsid w:val="0017726B"/>
    <w:rsid w:val="00177740"/>
    <w:rsid w:val="00177E0E"/>
    <w:rsid w:val="00177FB6"/>
    <w:rsid w:val="00180501"/>
    <w:rsid w:val="00180537"/>
    <w:rsid w:val="001807D5"/>
    <w:rsid w:val="00180938"/>
    <w:rsid w:val="0018098B"/>
    <w:rsid w:val="00180CE4"/>
    <w:rsid w:val="00181A6E"/>
    <w:rsid w:val="00181CD2"/>
    <w:rsid w:val="00181D2A"/>
    <w:rsid w:val="001826A3"/>
    <w:rsid w:val="00182A7A"/>
    <w:rsid w:val="00182E41"/>
    <w:rsid w:val="0018315C"/>
    <w:rsid w:val="00183404"/>
    <w:rsid w:val="0018349A"/>
    <w:rsid w:val="00183AD7"/>
    <w:rsid w:val="001842C9"/>
    <w:rsid w:val="00184A53"/>
    <w:rsid w:val="001856C1"/>
    <w:rsid w:val="001858C4"/>
    <w:rsid w:val="001858C6"/>
    <w:rsid w:val="00185CD1"/>
    <w:rsid w:val="00185FA3"/>
    <w:rsid w:val="00186123"/>
    <w:rsid w:val="0018613D"/>
    <w:rsid w:val="00186F1A"/>
    <w:rsid w:val="001876F5"/>
    <w:rsid w:val="00187D13"/>
    <w:rsid w:val="001904EF"/>
    <w:rsid w:val="001906DD"/>
    <w:rsid w:val="001908CD"/>
    <w:rsid w:val="00190D41"/>
    <w:rsid w:val="00191009"/>
    <w:rsid w:val="001917A7"/>
    <w:rsid w:val="00191FEC"/>
    <w:rsid w:val="00192ACE"/>
    <w:rsid w:val="00192AFB"/>
    <w:rsid w:val="00192E55"/>
    <w:rsid w:val="00193BDB"/>
    <w:rsid w:val="001946BF"/>
    <w:rsid w:val="0019489A"/>
    <w:rsid w:val="00194E52"/>
    <w:rsid w:val="001951D0"/>
    <w:rsid w:val="00195319"/>
    <w:rsid w:val="00195B71"/>
    <w:rsid w:val="00195C28"/>
    <w:rsid w:val="0019644B"/>
    <w:rsid w:val="00196651"/>
    <w:rsid w:val="00196F40"/>
    <w:rsid w:val="001970B8"/>
    <w:rsid w:val="00197B2C"/>
    <w:rsid w:val="00197B33"/>
    <w:rsid w:val="00197D55"/>
    <w:rsid w:val="001A07B4"/>
    <w:rsid w:val="001A0ABF"/>
    <w:rsid w:val="001A0BC0"/>
    <w:rsid w:val="001A1567"/>
    <w:rsid w:val="001A1C24"/>
    <w:rsid w:val="001A2A36"/>
    <w:rsid w:val="001A2C46"/>
    <w:rsid w:val="001A3184"/>
    <w:rsid w:val="001A3E5B"/>
    <w:rsid w:val="001A4161"/>
    <w:rsid w:val="001A4289"/>
    <w:rsid w:val="001A4BEF"/>
    <w:rsid w:val="001A4C2E"/>
    <w:rsid w:val="001A52C0"/>
    <w:rsid w:val="001A5FC7"/>
    <w:rsid w:val="001A60A8"/>
    <w:rsid w:val="001A6833"/>
    <w:rsid w:val="001A6DC4"/>
    <w:rsid w:val="001A7084"/>
    <w:rsid w:val="001A7BAA"/>
    <w:rsid w:val="001A7EF7"/>
    <w:rsid w:val="001B08FE"/>
    <w:rsid w:val="001B1059"/>
    <w:rsid w:val="001B11F7"/>
    <w:rsid w:val="001B16B1"/>
    <w:rsid w:val="001B1976"/>
    <w:rsid w:val="001B1CC7"/>
    <w:rsid w:val="001B287D"/>
    <w:rsid w:val="001B295F"/>
    <w:rsid w:val="001B3076"/>
    <w:rsid w:val="001B3118"/>
    <w:rsid w:val="001B32C3"/>
    <w:rsid w:val="001B34D1"/>
    <w:rsid w:val="001B364B"/>
    <w:rsid w:val="001B3986"/>
    <w:rsid w:val="001B3C3D"/>
    <w:rsid w:val="001B4899"/>
    <w:rsid w:val="001B4B60"/>
    <w:rsid w:val="001B622D"/>
    <w:rsid w:val="001B6A4D"/>
    <w:rsid w:val="001B6FAC"/>
    <w:rsid w:val="001B7112"/>
    <w:rsid w:val="001B753D"/>
    <w:rsid w:val="001B7C96"/>
    <w:rsid w:val="001B7DE1"/>
    <w:rsid w:val="001C0DE5"/>
    <w:rsid w:val="001C1DCC"/>
    <w:rsid w:val="001C2429"/>
    <w:rsid w:val="001C2966"/>
    <w:rsid w:val="001C2A84"/>
    <w:rsid w:val="001C2BE0"/>
    <w:rsid w:val="001C3030"/>
    <w:rsid w:val="001C3913"/>
    <w:rsid w:val="001C3BE2"/>
    <w:rsid w:val="001C3CA4"/>
    <w:rsid w:val="001C3CDD"/>
    <w:rsid w:val="001C3E21"/>
    <w:rsid w:val="001C3ECD"/>
    <w:rsid w:val="001C506B"/>
    <w:rsid w:val="001C5400"/>
    <w:rsid w:val="001C5588"/>
    <w:rsid w:val="001C5F81"/>
    <w:rsid w:val="001C60BB"/>
    <w:rsid w:val="001C6445"/>
    <w:rsid w:val="001C6463"/>
    <w:rsid w:val="001C66D1"/>
    <w:rsid w:val="001C7241"/>
    <w:rsid w:val="001C7263"/>
    <w:rsid w:val="001C7388"/>
    <w:rsid w:val="001C762F"/>
    <w:rsid w:val="001C7DEA"/>
    <w:rsid w:val="001D179B"/>
    <w:rsid w:val="001D19C4"/>
    <w:rsid w:val="001D2AE2"/>
    <w:rsid w:val="001D3894"/>
    <w:rsid w:val="001D3B9A"/>
    <w:rsid w:val="001D41A6"/>
    <w:rsid w:val="001D47BF"/>
    <w:rsid w:val="001D5717"/>
    <w:rsid w:val="001D59CA"/>
    <w:rsid w:val="001D6714"/>
    <w:rsid w:val="001D68D4"/>
    <w:rsid w:val="001D698F"/>
    <w:rsid w:val="001E0192"/>
    <w:rsid w:val="001E0947"/>
    <w:rsid w:val="001E0A40"/>
    <w:rsid w:val="001E0D76"/>
    <w:rsid w:val="001E0EBE"/>
    <w:rsid w:val="001E1432"/>
    <w:rsid w:val="001E1614"/>
    <w:rsid w:val="001E189F"/>
    <w:rsid w:val="001E1DDC"/>
    <w:rsid w:val="001E1FC9"/>
    <w:rsid w:val="001E20E6"/>
    <w:rsid w:val="001E2C72"/>
    <w:rsid w:val="001E3A39"/>
    <w:rsid w:val="001E3ABC"/>
    <w:rsid w:val="001E3D8C"/>
    <w:rsid w:val="001E4B48"/>
    <w:rsid w:val="001E5196"/>
    <w:rsid w:val="001E5817"/>
    <w:rsid w:val="001E5E32"/>
    <w:rsid w:val="001E5EC8"/>
    <w:rsid w:val="001E5ECF"/>
    <w:rsid w:val="001E5FF8"/>
    <w:rsid w:val="001E63AF"/>
    <w:rsid w:val="001E682A"/>
    <w:rsid w:val="001E697F"/>
    <w:rsid w:val="001E70AB"/>
    <w:rsid w:val="001E74AA"/>
    <w:rsid w:val="001E76FA"/>
    <w:rsid w:val="001F0A88"/>
    <w:rsid w:val="001F163B"/>
    <w:rsid w:val="001F1CDE"/>
    <w:rsid w:val="001F1CF7"/>
    <w:rsid w:val="001F2BAB"/>
    <w:rsid w:val="001F2D1A"/>
    <w:rsid w:val="001F2E18"/>
    <w:rsid w:val="001F31B7"/>
    <w:rsid w:val="001F358F"/>
    <w:rsid w:val="001F3604"/>
    <w:rsid w:val="001F3ADA"/>
    <w:rsid w:val="001F3DED"/>
    <w:rsid w:val="001F4430"/>
    <w:rsid w:val="001F4C9E"/>
    <w:rsid w:val="001F4F28"/>
    <w:rsid w:val="001F52F7"/>
    <w:rsid w:val="001F5DC6"/>
    <w:rsid w:val="001F60F3"/>
    <w:rsid w:val="001F6838"/>
    <w:rsid w:val="001F6B4A"/>
    <w:rsid w:val="001F70C0"/>
    <w:rsid w:val="001F71A2"/>
    <w:rsid w:val="001F7B18"/>
    <w:rsid w:val="00200328"/>
    <w:rsid w:val="0020036E"/>
    <w:rsid w:val="00200558"/>
    <w:rsid w:val="00200E2A"/>
    <w:rsid w:val="00200FC6"/>
    <w:rsid w:val="00200FFD"/>
    <w:rsid w:val="002012B2"/>
    <w:rsid w:val="002014D8"/>
    <w:rsid w:val="002019FE"/>
    <w:rsid w:val="00201A79"/>
    <w:rsid w:val="0020301A"/>
    <w:rsid w:val="00203174"/>
    <w:rsid w:val="00203450"/>
    <w:rsid w:val="002035AB"/>
    <w:rsid w:val="00203703"/>
    <w:rsid w:val="0020437D"/>
    <w:rsid w:val="002046D6"/>
    <w:rsid w:val="00204756"/>
    <w:rsid w:val="00204B6B"/>
    <w:rsid w:val="00204CF4"/>
    <w:rsid w:val="00205B1D"/>
    <w:rsid w:val="00205FA5"/>
    <w:rsid w:val="0020640A"/>
    <w:rsid w:val="0020657D"/>
    <w:rsid w:val="00210A6A"/>
    <w:rsid w:val="0021102A"/>
    <w:rsid w:val="0021142E"/>
    <w:rsid w:val="00211C91"/>
    <w:rsid w:val="00212FDF"/>
    <w:rsid w:val="0021311F"/>
    <w:rsid w:val="0021352A"/>
    <w:rsid w:val="00213A5D"/>
    <w:rsid w:val="00213C27"/>
    <w:rsid w:val="00213D14"/>
    <w:rsid w:val="002140E8"/>
    <w:rsid w:val="0021489C"/>
    <w:rsid w:val="00215046"/>
    <w:rsid w:val="00215600"/>
    <w:rsid w:val="00215AB9"/>
    <w:rsid w:val="00215B7D"/>
    <w:rsid w:val="00215FAF"/>
    <w:rsid w:val="002166B1"/>
    <w:rsid w:val="00216FE5"/>
    <w:rsid w:val="00217736"/>
    <w:rsid w:val="0021797C"/>
    <w:rsid w:val="002202EF"/>
    <w:rsid w:val="00220BDA"/>
    <w:rsid w:val="00220D3F"/>
    <w:rsid w:val="00220F58"/>
    <w:rsid w:val="0022101D"/>
    <w:rsid w:val="0022119A"/>
    <w:rsid w:val="002217DA"/>
    <w:rsid w:val="00221ED5"/>
    <w:rsid w:val="00222394"/>
    <w:rsid w:val="002226A5"/>
    <w:rsid w:val="002228C2"/>
    <w:rsid w:val="002232AF"/>
    <w:rsid w:val="00223662"/>
    <w:rsid w:val="00223827"/>
    <w:rsid w:val="0022393A"/>
    <w:rsid w:val="00223DA3"/>
    <w:rsid w:val="00224355"/>
    <w:rsid w:val="0022490A"/>
    <w:rsid w:val="00225350"/>
    <w:rsid w:val="00225714"/>
    <w:rsid w:val="002259C6"/>
    <w:rsid w:val="00225A3A"/>
    <w:rsid w:val="00226A46"/>
    <w:rsid w:val="00227095"/>
    <w:rsid w:val="00227701"/>
    <w:rsid w:val="002302CF"/>
    <w:rsid w:val="0023068F"/>
    <w:rsid w:val="00230948"/>
    <w:rsid w:val="00230FAD"/>
    <w:rsid w:val="00231252"/>
    <w:rsid w:val="002319BE"/>
    <w:rsid w:val="00231F60"/>
    <w:rsid w:val="00232271"/>
    <w:rsid w:val="00232DD3"/>
    <w:rsid w:val="002330F9"/>
    <w:rsid w:val="00233995"/>
    <w:rsid w:val="0023425E"/>
    <w:rsid w:val="002348BA"/>
    <w:rsid w:val="00235CFE"/>
    <w:rsid w:val="00235DAB"/>
    <w:rsid w:val="00236EBB"/>
    <w:rsid w:val="00237160"/>
    <w:rsid w:val="0023745D"/>
    <w:rsid w:val="0023746E"/>
    <w:rsid w:val="0023772B"/>
    <w:rsid w:val="00237E54"/>
    <w:rsid w:val="00240E42"/>
    <w:rsid w:val="0024182F"/>
    <w:rsid w:val="00241B98"/>
    <w:rsid w:val="00241C79"/>
    <w:rsid w:val="0024200E"/>
    <w:rsid w:val="00242357"/>
    <w:rsid w:val="002428E4"/>
    <w:rsid w:val="00243260"/>
    <w:rsid w:val="00243471"/>
    <w:rsid w:val="00243785"/>
    <w:rsid w:val="00243EA9"/>
    <w:rsid w:val="0024442D"/>
    <w:rsid w:val="00244606"/>
    <w:rsid w:val="002446C6"/>
    <w:rsid w:val="0024491F"/>
    <w:rsid w:val="002457EA"/>
    <w:rsid w:val="002461D0"/>
    <w:rsid w:val="0024630F"/>
    <w:rsid w:val="002463C3"/>
    <w:rsid w:val="0024661A"/>
    <w:rsid w:val="002466F7"/>
    <w:rsid w:val="0024670D"/>
    <w:rsid w:val="002468C9"/>
    <w:rsid w:val="002471E2"/>
    <w:rsid w:val="002473B4"/>
    <w:rsid w:val="00247485"/>
    <w:rsid w:val="00247746"/>
    <w:rsid w:val="00250E5C"/>
    <w:rsid w:val="00251055"/>
    <w:rsid w:val="00252C97"/>
    <w:rsid w:val="00253C55"/>
    <w:rsid w:val="00253F4A"/>
    <w:rsid w:val="002544B7"/>
    <w:rsid w:val="0025456A"/>
    <w:rsid w:val="00254E8A"/>
    <w:rsid w:val="00255025"/>
    <w:rsid w:val="002556B5"/>
    <w:rsid w:val="0025611E"/>
    <w:rsid w:val="00256537"/>
    <w:rsid w:val="00256766"/>
    <w:rsid w:val="00256A42"/>
    <w:rsid w:val="00256B66"/>
    <w:rsid w:val="002575EA"/>
    <w:rsid w:val="002577FA"/>
    <w:rsid w:val="00257984"/>
    <w:rsid w:val="0026083E"/>
    <w:rsid w:val="00260CB1"/>
    <w:rsid w:val="0026135A"/>
    <w:rsid w:val="00261B19"/>
    <w:rsid w:val="0026213C"/>
    <w:rsid w:val="0026253C"/>
    <w:rsid w:val="00262D60"/>
    <w:rsid w:val="002630D0"/>
    <w:rsid w:val="002631AD"/>
    <w:rsid w:val="002646D6"/>
    <w:rsid w:val="002647E4"/>
    <w:rsid w:val="00265112"/>
    <w:rsid w:val="00265D58"/>
    <w:rsid w:val="0026608A"/>
    <w:rsid w:val="002666C6"/>
    <w:rsid w:val="00266BAA"/>
    <w:rsid w:val="00266E8C"/>
    <w:rsid w:val="002678FD"/>
    <w:rsid w:val="00267AD5"/>
    <w:rsid w:val="00267B87"/>
    <w:rsid w:val="00267CCC"/>
    <w:rsid w:val="00267EDC"/>
    <w:rsid w:val="00270A2F"/>
    <w:rsid w:val="00270C70"/>
    <w:rsid w:val="00270CDC"/>
    <w:rsid w:val="00270D86"/>
    <w:rsid w:val="00270EB6"/>
    <w:rsid w:val="00271336"/>
    <w:rsid w:val="00271412"/>
    <w:rsid w:val="002714D0"/>
    <w:rsid w:val="00271574"/>
    <w:rsid w:val="00272204"/>
    <w:rsid w:val="0027265D"/>
    <w:rsid w:val="00272C15"/>
    <w:rsid w:val="0027458E"/>
    <w:rsid w:val="00274746"/>
    <w:rsid w:val="00274825"/>
    <w:rsid w:val="002748F7"/>
    <w:rsid w:val="00274FD1"/>
    <w:rsid w:val="00275764"/>
    <w:rsid w:val="0027614F"/>
    <w:rsid w:val="00276185"/>
    <w:rsid w:val="002762A4"/>
    <w:rsid w:val="002762DE"/>
    <w:rsid w:val="00276394"/>
    <w:rsid w:val="00276884"/>
    <w:rsid w:val="00276B2B"/>
    <w:rsid w:val="00276DE8"/>
    <w:rsid w:val="0027717D"/>
    <w:rsid w:val="0027760C"/>
    <w:rsid w:val="00277BF2"/>
    <w:rsid w:val="00277E5B"/>
    <w:rsid w:val="002802CA"/>
    <w:rsid w:val="00280977"/>
    <w:rsid w:val="002811B0"/>
    <w:rsid w:val="002816E5"/>
    <w:rsid w:val="0028176D"/>
    <w:rsid w:val="00281955"/>
    <w:rsid w:val="00282405"/>
    <w:rsid w:val="00282D20"/>
    <w:rsid w:val="00282E62"/>
    <w:rsid w:val="0028302E"/>
    <w:rsid w:val="00283127"/>
    <w:rsid w:val="002831EC"/>
    <w:rsid w:val="002846E9"/>
    <w:rsid w:val="00284FFE"/>
    <w:rsid w:val="00285214"/>
    <w:rsid w:val="00285333"/>
    <w:rsid w:val="002858FD"/>
    <w:rsid w:val="00285DEA"/>
    <w:rsid w:val="002878C4"/>
    <w:rsid w:val="00287A89"/>
    <w:rsid w:val="0029088D"/>
    <w:rsid w:val="00290C0F"/>
    <w:rsid w:val="002916FB"/>
    <w:rsid w:val="002919AF"/>
    <w:rsid w:val="00291EE3"/>
    <w:rsid w:val="0029298C"/>
    <w:rsid w:val="00292B0E"/>
    <w:rsid w:val="00292B15"/>
    <w:rsid w:val="0029324C"/>
    <w:rsid w:val="002934C1"/>
    <w:rsid w:val="002941C7"/>
    <w:rsid w:val="00294D6E"/>
    <w:rsid w:val="00294FA5"/>
    <w:rsid w:val="00295183"/>
    <w:rsid w:val="00295AF1"/>
    <w:rsid w:val="00295E0D"/>
    <w:rsid w:val="00296ACF"/>
    <w:rsid w:val="0029704C"/>
    <w:rsid w:val="00297A8F"/>
    <w:rsid w:val="00297F14"/>
    <w:rsid w:val="00297FD7"/>
    <w:rsid w:val="002A0C46"/>
    <w:rsid w:val="002A0C7F"/>
    <w:rsid w:val="002A0DB4"/>
    <w:rsid w:val="002A149B"/>
    <w:rsid w:val="002A2276"/>
    <w:rsid w:val="002A2289"/>
    <w:rsid w:val="002A259A"/>
    <w:rsid w:val="002A2820"/>
    <w:rsid w:val="002A2B75"/>
    <w:rsid w:val="002A2FE3"/>
    <w:rsid w:val="002A38B4"/>
    <w:rsid w:val="002A398B"/>
    <w:rsid w:val="002A3B45"/>
    <w:rsid w:val="002A3B50"/>
    <w:rsid w:val="002A3CBA"/>
    <w:rsid w:val="002A5A16"/>
    <w:rsid w:val="002A6579"/>
    <w:rsid w:val="002A68C1"/>
    <w:rsid w:val="002A6F41"/>
    <w:rsid w:val="002A7339"/>
    <w:rsid w:val="002A761E"/>
    <w:rsid w:val="002A7D14"/>
    <w:rsid w:val="002A7D1B"/>
    <w:rsid w:val="002B0782"/>
    <w:rsid w:val="002B13C0"/>
    <w:rsid w:val="002B153B"/>
    <w:rsid w:val="002B2029"/>
    <w:rsid w:val="002B20C9"/>
    <w:rsid w:val="002B44EF"/>
    <w:rsid w:val="002B4607"/>
    <w:rsid w:val="002B4A3F"/>
    <w:rsid w:val="002B5D43"/>
    <w:rsid w:val="002B6907"/>
    <w:rsid w:val="002B6E42"/>
    <w:rsid w:val="002B7328"/>
    <w:rsid w:val="002B7572"/>
    <w:rsid w:val="002B7DB6"/>
    <w:rsid w:val="002B7E46"/>
    <w:rsid w:val="002C1286"/>
    <w:rsid w:val="002C18B4"/>
    <w:rsid w:val="002C1931"/>
    <w:rsid w:val="002C1A67"/>
    <w:rsid w:val="002C1EDF"/>
    <w:rsid w:val="002C1F6E"/>
    <w:rsid w:val="002C2263"/>
    <w:rsid w:val="002C28CE"/>
    <w:rsid w:val="002C2CF9"/>
    <w:rsid w:val="002C2E6C"/>
    <w:rsid w:val="002C331E"/>
    <w:rsid w:val="002C33FD"/>
    <w:rsid w:val="002C38E3"/>
    <w:rsid w:val="002C3AF5"/>
    <w:rsid w:val="002C4490"/>
    <w:rsid w:val="002C54E6"/>
    <w:rsid w:val="002C56F5"/>
    <w:rsid w:val="002C5958"/>
    <w:rsid w:val="002C5DD4"/>
    <w:rsid w:val="002C631E"/>
    <w:rsid w:val="002C63AE"/>
    <w:rsid w:val="002C64C1"/>
    <w:rsid w:val="002C71DB"/>
    <w:rsid w:val="002C7B73"/>
    <w:rsid w:val="002C7CA2"/>
    <w:rsid w:val="002D0956"/>
    <w:rsid w:val="002D0F91"/>
    <w:rsid w:val="002D1303"/>
    <w:rsid w:val="002D19E4"/>
    <w:rsid w:val="002D2D05"/>
    <w:rsid w:val="002D38DB"/>
    <w:rsid w:val="002D3C3B"/>
    <w:rsid w:val="002D3EF8"/>
    <w:rsid w:val="002D4692"/>
    <w:rsid w:val="002D4B9B"/>
    <w:rsid w:val="002D4C7A"/>
    <w:rsid w:val="002D4DF7"/>
    <w:rsid w:val="002D4E1B"/>
    <w:rsid w:val="002D50F7"/>
    <w:rsid w:val="002D51AC"/>
    <w:rsid w:val="002D58F8"/>
    <w:rsid w:val="002D5A8A"/>
    <w:rsid w:val="002D5F0F"/>
    <w:rsid w:val="002D614D"/>
    <w:rsid w:val="002D6252"/>
    <w:rsid w:val="002D6530"/>
    <w:rsid w:val="002D6998"/>
    <w:rsid w:val="002D69F6"/>
    <w:rsid w:val="002D745A"/>
    <w:rsid w:val="002D75DF"/>
    <w:rsid w:val="002D7ACA"/>
    <w:rsid w:val="002D7B02"/>
    <w:rsid w:val="002E000F"/>
    <w:rsid w:val="002E02E0"/>
    <w:rsid w:val="002E0D08"/>
    <w:rsid w:val="002E0E80"/>
    <w:rsid w:val="002E1122"/>
    <w:rsid w:val="002E127B"/>
    <w:rsid w:val="002E1322"/>
    <w:rsid w:val="002E1503"/>
    <w:rsid w:val="002E1673"/>
    <w:rsid w:val="002E16BB"/>
    <w:rsid w:val="002E1B29"/>
    <w:rsid w:val="002E1FB0"/>
    <w:rsid w:val="002E26D6"/>
    <w:rsid w:val="002E34E8"/>
    <w:rsid w:val="002E37DE"/>
    <w:rsid w:val="002E428F"/>
    <w:rsid w:val="002E44AA"/>
    <w:rsid w:val="002E44CB"/>
    <w:rsid w:val="002E4B77"/>
    <w:rsid w:val="002E4BAA"/>
    <w:rsid w:val="002E54A2"/>
    <w:rsid w:val="002E571C"/>
    <w:rsid w:val="002E57AA"/>
    <w:rsid w:val="002E6609"/>
    <w:rsid w:val="002E7431"/>
    <w:rsid w:val="002E7585"/>
    <w:rsid w:val="002E7A9D"/>
    <w:rsid w:val="002E7BED"/>
    <w:rsid w:val="002E7CE3"/>
    <w:rsid w:val="002F03E8"/>
    <w:rsid w:val="002F066C"/>
    <w:rsid w:val="002F0DC3"/>
    <w:rsid w:val="002F1075"/>
    <w:rsid w:val="002F18BA"/>
    <w:rsid w:val="002F1F6A"/>
    <w:rsid w:val="002F25AC"/>
    <w:rsid w:val="002F2696"/>
    <w:rsid w:val="002F2AAA"/>
    <w:rsid w:val="002F33F9"/>
    <w:rsid w:val="002F3595"/>
    <w:rsid w:val="002F374B"/>
    <w:rsid w:val="002F3875"/>
    <w:rsid w:val="002F3C4F"/>
    <w:rsid w:val="002F3FC2"/>
    <w:rsid w:val="002F41D0"/>
    <w:rsid w:val="002F4CED"/>
    <w:rsid w:val="002F4EBB"/>
    <w:rsid w:val="002F50F4"/>
    <w:rsid w:val="002F5236"/>
    <w:rsid w:val="002F5C59"/>
    <w:rsid w:val="002F5FDA"/>
    <w:rsid w:val="002F62DA"/>
    <w:rsid w:val="002F636D"/>
    <w:rsid w:val="002F6386"/>
    <w:rsid w:val="002F68C1"/>
    <w:rsid w:val="002F69DF"/>
    <w:rsid w:val="002F6A21"/>
    <w:rsid w:val="002F6BF9"/>
    <w:rsid w:val="002F74ED"/>
    <w:rsid w:val="002F7E4C"/>
    <w:rsid w:val="00300082"/>
    <w:rsid w:val="003000D6"/>
    <w:rsid w:val="0030029C"/>
    <w:rsid w:val="00300481"/>
    <w:rsid w:val="003008EA"/>
    <w:rsid w:val="00300E55"/>
    <w:rsid w:val="0030168C"/>
    <w:rsid w:val="003016E5"/>
    <w:rsid w:val="003018F9"/>
    <w:rsid w:val="0030192E"/>
    <w:rsid w:val="00301AA3"/>
    <w:rsid w:val="00301F0B"/>
    <w:rsid w:val="00302210"/>
    <w:rsid w:val="0030243E"/>
    <w:rsid w:val="00302607"/>
    <w:rsid w:val="0030260A"/>
    <w:rsid w:val="00302905"/>
    <w:rsid w:val="00302DB3"/>
    <w:rsid w:val="0030306B"/>
    <w:rsid w:val="00303614"/>
    <w:rsid w:val="0030370C"/>
    <w:rsid w:val="00303804"/>
    <w:rsid w:val="00303AB0"/>
    <w:rsid w:val="00303EFE"/>
    <w:rsid w:val="00303F41"/>
    <w:rsid w:val="00305617"/>
    <w:rsid w:val="003059F2"/>
    <w:rsid w:val="003061C2"/>
    <w:rsid w:val="0030654D"/>
    <w:rsid w:val="00307AA2"/>
    <w:rsid w:val="00307B7D"/>
    <w:rsid w:val="00307DB0"/>
    <w:rsid w:val="003103AA"/>
    <w:rsid w:val="00310588"/>
    <w:rsid w:val="0031150E"/>
    <w:rsid w:val="00311C18"/>
    <w:rsid w:val="00312613"/>
    <w:rsid w:val="0031264B"/>
    <w:rsid w:val="00312879"/>
    <w:rsid w:val="003147C6"/>
    <w:rsid w:val="00314DF2"/>
    <w:rsid w:val="00314EE1"/>
    <w:rsid w:val="003156A6"/>
    <w:rsid w:val="003158F2"/>
    <w:rsid w:val="00315B14"/>
    <w:rsid w:val="00315BA3"/>
    <w:rsid w:val="00315E7A"/>
    <w:rsid w:val="0031602C"/>
    <w:rsid w:val="00316276"/>
    <w:rsid w:val="00316413"/>
    <w:rsid w:val="00316444"/>
    <w:rsid w:val="003165D9"/>
    <w:rsid w:val="00316C25"/>
    <w:rsid w:val="00316CAB"/>
    <w:rsid w:val="00316E83"/>
    <w:rsid w:val="00316EEC"/>
    <w:rsid w:val="00317556"/>
    <w:rsid w:val="003201C0"/>
    <w:rsid w:val="00320283"/>
    <w:rsid w:val="00320324"/>
    <w:rsid w:val="00320EA5"/>
    <w:rsid w:val="00321DD0"/>
    <w:rsid w:val="0032238C"/>
    <w:rsid w:val="00323008"/>
    <w:rsid w:val="0032308C"/>
    <w:rsid w:val="0032347D"/>
    <w:rsid w:val="003234C1"/>
    <w:rsid w:val="003238DA"/>
    <w:rsid w:val="00323A4E"/>
    <w:rsid w:val="00323B13"/>
    <w:rsid w:val="00323BF7"/>
    <w:rsid w:val="00323D8A"/>
    <w:rsid w:val="00323DEB"/>
    <w:rsid w:val="0032412A"/>
    <w:rsid w:val="00324650"/>
    <w:rsid w:val="003246C3"/>
    <w:rsid w:val="00324BBC"/>
    <w:rsid w:val="00324D21"/>
    <w:rsid w:val="00324D8C"/>
    <w:rsid w:val="0032510A"/>
    <w:rsid w:val="0032573D"/>
    <w:rsid w:val="0032600D"/>
    <w:rsid w:val="00326083"/>
    <w:rsid w:val="00326640"/>
    <w:rsid w:val="00326CE6"/>
    <w:rsid w:val="00326F66"/>
    <w:rsid w:val="003279A2"/>
    <w:rsid w:val="00327AB7"/>
    <w:rsid w:val="00327E29"/>
    <w:rsid w:val="00330163"/>
    <w:rsid w:val="00330231"/>
    <w:rsid w:val="0033023D"/>
    <w:rsid w:val="003303F2"/>
    <w:rsid w:val="003308B2"/>
    <w:rsid w:val="00330C3A"/>
    <w:rsid w:val="00330FDC"/>
    <w:rsid w:val="003310E6"/>
    <w:rsid w:val="003310FB"/>
    <w:rsid w:val="00331CD6"/>
    <w:rsid w:val="00331DD2"/>
    <w:rsid w:val="0033253C"/>
    <w:rsid w:val="00332E51"/>
    <w:rsid w:val="003335E9"/>
    <w:rsid w:val="00333609"/>
    <w:rsid w:val="00333670"/>
    <w:rsid w:val="00333742"/>
    <w:rsid w:val="003339C8"/>
    <w:rsid w:val="00334185"/>
    <w:rsid w:val="0033435D"/>
    <w:rsid w:val="003348CC"/>
    <w:rsid w:val="00334B64"/>
    <w:rsid w:val="00334FAF"/>
    <w:rsid w:val="00335223"/>
    <w:rsid w:val="003352B2"/>
    <w:rsid w:val="00335885"/>
    <w:rsid w:val="00335F69"/>
    <w:rsid w:val="00336234"/>
    <w:rsid w:val="0033652D"/>
    <w:rsid w:val="00336B27"/>
    <w:rsid w:val="00336F16"/>
    <w:rsid w:val="0033764B"/>
    <w:rsid w:val="00341EDE"/>
    <w:rsid w:val="00342D27"/>
    <w:rsid w:val="00342DF7"/>
    <w:rsid w:val="00342DF9"/>
    <w:rsid w:val="00343434"/>
    <w:rsid w:val="00343508"/>
    <w:rsid w:val="0034461A"/>
    <w:rsid w:val="0034470D"/>
    <w:rsid w:val="0034544A"/>
    <w:rsid w:val="003455D0"/>
    <w:rsid w:val="00345736"/>
    <w:rsid w:val="003458BF"/>
    <w:rsid w:val="003461BD"/>
    <w:rsid w:val="00346B7E"/>
    <w:rsid w:val="0034724F"/>
    <w:rsid w:val="00347466"/>
    <w:rsid w:val="003478CD"/>
    <w:rsid w:val="00347DD5"/>
    <w:rsid w:val="003506C5"/>
    <w:rsid w:val="00350A82"/>
    <w:rsid w:val="00350B23"/>
    <w:rsid w:val="00350EB2"/>
    <w:rsid w:val="0035102F"/>
    <w:rsid w:val="00351BF2"/>
    <w:rsid w:val="003521FF"/>
    <w:rsid w:val="00352FE4"/>
    <w:rsid w:val="0035342E"/>
    <w:rsid w:val="00353B12"/>
    <w:rsid w:val="00353B5F"/>
    <w:rsid w:val="00354924"/>
    <w:rsid w:val="00354A61"/>
    <w:rsid w:val="00354C68"/>
    <w:rsid w:val="00354CE5"/>
    <w:rsid w:val="00354F02"/>
    <w:rsid w:val="003550C6"/>
    <w:rsid w:val="00355A0C"/>
    <w:rsid w:val="00355A89"/>
    <w:rsid w:val="00355FE4"/>
    <w:rsid w:val="003560E8"/>
    <w:rsid w:val="0035622C"/>
    <w:rsid w:val="00356858"/>
    <w:rsid w:val="00356C2F"/>
    <w:rsid w:val="00357098"/>
    <w:rsid w:val="00357927"/>
    <w:rsid w:val="00357997"/>
    <w:rsid w:val="00357F10"/>
    <w:rsid w:val="00357FC4"/>
    <w:rsid w:val="0036024E"/>
    <w:rsid w:val="00360756"/>
    <w:rsid w:val="00360A2A"/>
    <w:rsid w:val="00360F1C"/>
    <w:rsid w:val="003614DE"/>
    <w:rsid w:val="00361838"/>
    <w:rsid w:val="00361D50"/>
    <w:rsid w:val="00362B2F"/>
    <w:rsid w:val="003641E8"/>
    <w:rsid w:val="00364F7C"/>
    <w:rsid w:val="00365354"/>
    <w:rsid w:val="003659DD"/>
    <w:rsid w:val="003668C4"/>
    <w:rsid w:val="00366937"/>
    <w:rsid w:val="00366D7C"/>
    <w:rsid w:val="003673F6"/>
    <w:rsid w:val="00367AE9"/>
    <w:rsid w:val="00367FCE"/>
    <w:rsid w:val="003709D7"/>
    <w:rsid w:val="00370A02"/>
    <w:rsid w:val="00370E77"/>
    <w:rsid w:val="003713A4"/>
    <w:rsid w:val="00371D8F"/>
    <w:rsid w:val="00372DA7"/>
    <w:rsid w:val="00372DDF"/>
    <w:rsid w:val="003730E0"/>
    <w:rsid w:val="0037392A"/>
    <w:rsid w:val="00373BFA"/>
    <w:rsid w:val="0037451D"/>
    <w:rsid w:val="00374821"/>
    <w:rsid w:val="00374A65"/>
    <w:rsid w:val="00374D3E"/>
    <w:rsid w:val="00375022"/>
    <w:rsid w:val="0037548B"/>
    <w:rsid w:val="003754B0"/>
    <w:rsid w:val="003757BE"/>
    <w:rsid w:val="00375954"/>
    <w:rsid w:val="00375D53"/>
    <w:rsid w:val="00376101"/>
    <w:rsid w:val="003762BF"/>
    <w:rsid w:val="00376515"/>
    <w:rsid w:val="00376BFD"/>
    <w:rsid w:val="00376F39"/>
    <w:rsid w:val="00376F73"/>
    <w:rsid w:val="0037795D"/>
    <w:rsid w:val="00377C6C"/>
    <w:rsid w:val="00377F20"/>
    <w:rsid w:val="00377F8F"/>
    <w:rsid w:val="00380043"/>
    <w:rsid w:val="003801D6"/>
    <w:rsid w:val="00380720"/>
    <w:rsid w:val="003808DD"/>
    <w:rsid w:val="00380AF8"/>
    <w:rsid w:val="00380FBD"/>
    <w:rsid w:val="0038193F"/>
    <w:rsid w:val="00381A18"/>
    <w:rsid w:val="00381FEE"/>
    <w:rsid w:val="00382782"/>
    <w:rsid w:val="003832EC"/>
    <w:rsid w:val="00383378"/>
    <w:rsid w:val="0038399A"/>
    <w:rsid w:val="0038519A"/>
    <w:rsid w:val="00385A64"/>
    <w:rsid w:val="00385F5A"/>
    <w:rsid w:val="00386928"/>
    <w:rsid w:val="00386A8B"/>
    <w:rsid w:val="00386E25"/>
    <w:rsid w:val="00387257"/>
    <w:rsid w:val="003874F3"/>
    <w:rsid w:val="00387AE6"/>
    <w:rsid w:val="00387B03"/>
    <w:rsid w:val="00387DEE"/>
    <w:rsid w:val="00390298"/>
    <w:rsid w:val="003902EE"/>
    <w:rsid w:val="0039049B"/>
    <w:rsid w:val="00390977"/>
    <w:rsid w:val="00390C01"/>
    <w:rsid w:val="00390EA7"/>
    <w:rsid w:val="00391110"/>
    <w:rsid w:val="0039111C"/>
    <w:rsid w:val="00391169"/>
    <w:rsid w:val="00391766"/>
    <w:rsid w:val="00391FAB"/>
    <w:rsid w:val="00392714"/>
    <w:rsid w:val="00392BEB"/>
    <w:rsid w:val="0039349D"/>
    <w:rsid w:val="003936F9"/>
    <w:rsid w:val="00393B58"/>
    <w:rsid w:val="00393E62"/>
    <w:rsid w:val="003940C3"/>
    <w:rsid w:val="00394BCF"/>
    <w:rsid w:val="00394CF3"/>
    <w:rsid w:val="00394E1D"/>
    <w:rsid w:val="00394F51"/>
    <w:rsid w:val="0039503C"/>
    <w:rsid w:val="003952E9"/>
    <w:rsid w:val="00395A84"/>
    <w:rsid w:val="00396133"/>
    <w:rsid w:val="00396295"/>
    <w:rsid w:val="003966C7"/>
    <w:rsid w:val="00396873"/>
    <w:rsid w:val="00396AA5"/>
    <w:rsid w:val="00396D04"/>
    <w:rsid w:val="00396E00"/>
    <w:rsid w:val="00396F5C"/>
    <w:rsid w:val="00397921"/>
    <w:rsid w:val="00397BBA"/>
    <w:rsid w:val="003A0B37"/>
    <w:rsid w:val="003A0B8F"/>
    <w:rsid w:val="003A0BB7"/>
    <w:rsid w:val="003A1185"/>
    <w:rsid w:val="003A11F8"/>
    <w:rsid w:val="003A2450"/>
    <w:rsid w:val="003A2772"/>
    <w:rsid w:val="003A2BBF"/>
    <w:rsid w:val="003A393F"/>
    <w:rsid w:val="003A3BF8"/>
    <w:rsid w:val="003A3C21"/>
    <w:rsid w:val="003A4397"/>
    <w:rsid w:val="003A4872"/>
    <w:rsid w:val="003A4AD7"/>
    <w:rsid w:val="003A4F06"/>
    <w:rsid w:val="003A51F2"/>
    <w:rsid w:val="003A5E46"/>
    <w:rsid w:val="003A60BF"/>
    <w:rsid w:val="003A739D"/>
    <w:rsid w:val="003A7C7C"/>
    <w:rsid w:val="003B0182"/>
    <w:rsid w:val="003B13F9"/>
    <w:rsid w:val="003B1692"/>
    <w:rsid w:val="003B21D2"/>
    <w:rsid w:val="003B2330"/>
    <w:rsid w:val="003B26CD"/>
    <w:rsid w:val="003B32D1"/>
    <w:rsid w:val="003B33DB"/>
    <w:rsid w:val="003B3AB0"/>
    <w:rsid w:val="003B3B2C"/>
    <w:rsid w:val="003B3C11"/>
    <w:rsid w:val="003B3D83"/>
    <w:rsid w:val="003B47AB"/>
    <w:rsid w:val="003B518C"/>
    <w:rsid w:val="003B51EC"/>
    <w:rsid w:val="003B56E5"/>
    <w:rsid w:val="003B6350"/>
    <w:rsid w:val="003B761B"/>
    <w:rsid w:val="003B7AAF"/>
    <w:rsid w:val="003C1056"/>
    <w:rsid w:val="003C10C0"/>
    <w:rsid w:val="003C1492"/>
    <w:rsid w:val="003C1514"/>
    <w:rsid w:val="003C1B76"/>
    <w:rsid w:val="003C22E0"/>
    <w:rsid w:val="003C25DD"/>
    <w:rsid w:val="003C264D"/>
    <w:rsid w:val="003C41A1"/>
    <w:rsid w:val="003C41A2"/>
    <w:rsid w:val="003C4C7F"/>
    <w:rsid w:val="003C4E12"/>
    <w:rsid w:val="003C5095"/>
    <w:rsid w:val="003C517B"/>
    <w:rsid w:val="003C5CA2"/>
    <w:rsid w:val="003C5F83"/>
    <w:rsid w:val="003C64D7"/>
    <w:rsid w:val="003C67C7"/>
    <w:rsid w:val="003C700E"/>
    <w:rsid w:val="003C7C47"/>
    <w:rsid w:val="003C7E6A"/>
    <w:rsid w:val="003D05B3"/>
    <w:rsid w:val="003D06B9"/>
    <w:rsid w:val="003D06DC"/>
    <w:rsid w:val="003D0DBC"/>
    <w:rsid w:val="003D12CB"/>
    <w:rsid w:val="003D1FFB"/>
    <w:rsid w:val="003D21DA"/>
    <w:rsid w:val="003D2AAB"/>
    <w:rsid w:val="003D2D9C"/>
    <w:rsid w:val="003D31A2"/>
    <w:rsid w:val="003D41B0"/>
    <w:rsid w:val="003D4544"/>
    <w:rsid w:val="003D48E0"/>
    <w:rsid w:val="003D4A10"/>
    <w:rsid w:val="003D4E73"/>
    <w:rsid w:val="003D54E8"/>
    <w:rsid w:val="003D5B26"/>
    <w:rsid w:val="003D600B"/>
    <w:rsid w:val="003D660A"/>
    <w:rsid w:val="003D6C43"/>
    <w:rsid w:val="003D7526"/>
    <w:rsid w:val="003D794E"/>
    <w:rsid w:val="003D7D4E"/>
    <w:rsid w:val="003E058A"/>
    <w:rsid w:val="003E2095"/>
    <w:rsid w:val="003E293C"/>
    <w:rsid w:val="003E29AB"/>
    <w:rsid w:val="003E2BD5"/>
    <w:rsid w:val="003E2C02"/>
    <w:rsid w:val="003E2DD8"/>
    <w:rsid w:val="003E4CCF"/>
    <w:rsid w:val="003E50D9"/>
    <w:rsid w:val="003E5618"/>
    <w:rsid w:val="003E5D84"/>
    <w:rsid w:val="003E6B16"/>
    <w:rsid w:val="003E7090"/>
    <w:rsid w:val="003E75DA"/>
    <w:rsid w:val="003E76EA"/>
    <w:rsid w:val="003E796C"/>
    <w:rsid w:val="003E7A5E"/>
    <w:rsid w:val="003F01F8"/>
    <w:rsid w:val="003F0294"/>
    <w:rsid w:val="003F02BD"/>
    <w:rsid w:val="003F0677"/>
    <w:rsid w:val="003F09E2"/>
    <w:rsid w:val="003F0F22"/>
    <w:rsid w:val="003F1151"/>
    <w:rsid w:val="003F12B5"/>
    <w:rsid w:val="003F17CD"/>
    <w:rsid w:val="003F1824"/>
    <w:rsid w:val="003F1958"/>
    <w:rsid w:val="003F19B1"/>
    <w:rsid w:val="003F2531"/>
    <w:rsid w:val="003F29F3"/>
    <w:rsid w:val="003F2BE0"/>
    <w:rsid w:val="003F3B40"/>
    <w:rsid w:val="003F4983"/>
    <w:rsid w:val="003F4FA8"/>
    <w:rsid w:val="003F5BA7"/>
    <w:rsid w:val="003F5E0D"/>
    <w:rsid w:val="003F6197"/>
    <w:rsid w:val="003F6863"/>
    <w:rsid w:val="003F6A96"/>
    <w:rsid w:val="003F7625"/>
    <w:rsid w:val="003F7704"/>
    <w:rsid w:val="00400662"/>
    <w:rsid w:val="004017BA"/>
    <w:rsid w:val="00401936"/>
    <w:rsid w:val="0040232B"/>
    <w:rsid w:val="00402556"/>
    <w:rsid w:val="0040359D"/>
    <w:rsid w:val="00403961"/>
    <w:rsid w:val="004045E1"/>
    <w:rsid w:val="00404A88"/>
    <w:rsid w:val="00404A99"/>
    <w:rsid w:val="00404DE3"/>
    <w:rsid w:val="00404FEC"/>
    <w:rsid w:val="004053CC"/>
    <w:rsid w:val="004061B2"/>
    <w:rsid w:val="004061F7"/>
    <w:rsid w:val="0040621B"/>
    <w:rsid w:val="00406220"/>
    <w:rsid w:val="0040625B"/>
    <w:rsid w:val="00406595"/>
    <w:rsid w:val="00406883"/>
    <w:rsid w:val="00406BA4"/>
    <w:rsid w:val="004073E8"/>
    <w:rsid w:val="00407636"/>
    <w:rsid w:val="00407788"/>
    <w:rsid w:val="0040781B"/>
    <w:rsid w:val="00407BF4"/>
    <w:rsid w:val="00407F8D"/>
    <w:rsid w:val="00410430"/>
    <w:rsid w:val="0041053A"/>
    <w:rsid w:val="00411EDC"/>
    <w:rsid w:val="0041201B"/>
    <w:rsid w:val="0041222E"/>
    <w:rsid w:val="00412648"/>
    <w:rsid w:val="004127F7"/>
    <w:rsid w:val="00413606"/>
    <w:rsid w:val="0041364F"/>
    <w:rsid w:val="00413811"/>
    <w:rsid w:val="00413DED"/>
    <w:rsid w:val="00414B13"/>
    <w:rsid w:val="00414C30"/>
    <w:rsid w:val="00414EFF"/>
    <w:rsid w:val="00416684"/>
    <w:rsid w:val="00416A02"/>
    <w:rsid w:val="00416B77"/>
    <w:rsid w:val="00416BFB"/>
    <w:rsid w:val="0041767A"/>
    <w:rsid w:val="00417E6C"/>
    <w:rsid w:val="004206B8"/>
    <w:rsid w:val="00420760"/>
    <w:rsid w:val="00420AAC"/>
    <w:rsid w:val="00420D85"/>
    <w:rsid w:val="00421753"/>
    <w:rsid w:val="004217EA"/>
    <w:rsid w:val="00421C2E"/>
    <w:rsid w:val="00421CFC"/>
    <w:rsid w:val="00421D69"/>
    <w:rsid w:val="00421FAB"/>
    <w:rsid w:val="004224E8"/>
    <w:rsid w:val="004228DD"/>
    <w:rsid w:val="004234DF"/>
    <w:rsid w:val="00423529"/>
    <w:rsid w:val="004239C7"/>
    <w:rsid w:val="00423CCB"/>
    <w:rsid w:val="0042465D"/>
    <w:rsid w:val="00424903"/>
    <w:rsid w:val="004250D0"/>
    <w:rsid w:val="00425786"/>
    <w:rsid w:val="00425E07"/>
    <w:rsid w:val="004266F8"/>
    <w:rsid w:val="00426845"/>
    <w:rsid w:val="0042716D"/>
    <w:rsid w:val="00427E75"/>
    <w:rsid w:val="0043063B"/>
    <w:rsid w:val="00430A49"/>
    <w:rsid w:val="00430C03"/>
    <w:rsid w:val="00430DA6"/>
    <w:rsid w:val="00430DEF"/>
    <w:rsid w:val="00431399"/>
    <w:rsid w:val="00431980"/>
    <w:rsid w:val="00432132"/>
    <w:rsid w:val="0043252A"/>
    <w:rsid w:val="00432872"/>
    <w:rsid w:val="004328EF"/>
    <w:rsid w:val="0043294A"/>
    <w:rsid w:val="00432D60"/>
    <w:rsid w:val="004332A9"/>
    <w:rsid w:val="00433F9F"/>
    <w:rsid w:val="0043403D"/>
    <w:rsid w:val="0043416A"/>
    <w:rsid w:val="0043430A"/>
    <w:rsid w:val="0043489B"/>
    <w:rsid w:val="00434F84"/>
    <w:rsid w:val="004355A0"/>
    <w:rsid w:val="00435AFF"/>
    <w:rsid w:val="00435C53"/>
    <w:rsid w:val="00435CE6"/>
    <w:rsid w:val="004362D7"/>
    <w:rsid w:val="0043643F"/>
    <w:rsid w:val="00436742"/>
    <w:rsid w:val="00436A72"/>
    <w:rsid w:val="00436E76"/>
    <w:rsid w:val="00436EED"/>
    <w:rsid w:val="00437927"/>
    <w:rsid w:val="00437987"/>
    <w:rsid w:val="00437EA6"/>
    <w:rsid w:val="00440100"/>
    <w:rsid w:val="004402B6"/>
    <w:rsid w:val="00440417"/>
    <w:rsid w:val="00440640"/>
    <w:rsid w:val="00440926"/>
    <w:rsid w:val="0044111E"/>
    <w:rsid w:val="004412FE"/>
    <w:rsid w:val="00441623"/>
    <w:rsid w:val="004418A2"/>
    <w:rsid w:val="00442537"/>
    <w:rsid w:val="004428D6"/>
    <w:rsid w:val="00442FBD"/>
    <w:rsid w:val="00443768"/>
    <w:rsid w:val="004446A8"/>
    <w:rsid w:val="004452AF"/>
    <w:rsid w:val="0044694E"/>
    <w:rsid w:val="00447959"/>
    <w:rsid w:val="004506CC"/>
    <w:rsid w:val="00451954"/>
    <w:rsid w:val="0045215B"/>
    <w:rsid w:val="0045238F"/>
    <w:rsid w:val="00452430"/>
    <w:rsid w:val="00452661"/>
    <w:rsid w:val="0045276B"/>
    <w:rsid w:val="00452917"/>
    <w:rsid w:val="0045341A"/>
    <w:rsid w:val="0045382B"/>
    <w:rsid w:val="004543C6"/>
    <w:rsid w:val="00454510"/>
    <w:rsid w:val="00454E7E"/>
    <w:rsid w:val="00455848"/>
    <w:rsid w:val="00455A67"/>
    <w:rsid w:val="00455E3F"/>
    <w:rsid w:val="00456346"/>
    <w:rsid w:val="004567DF"/>
    <w:rsid w:val="00456BE3"/>
    <w:rsid w:val="00456CBD"/>
    <w:rsid w:val="00457363"/>
    <w:rsid w:val="004575C3"/>
    <w:rsid w:val="004578BC"/>
    <w:rsid w:val="004610DF"/>
    <w:rsid w:val="00461187"/>
    <w:rsid w:val="004611CA"/>
    <w:rsid w:val="004617CD"/>
    <w:rsid w:val="004618FB"/>
    <w:rsid w:val="00461CED"/>
    <w:rsid w:val="004622D7"/>
    <w:rsid w:val="004637AB"/>
    <w:rsid w:val="00463A56"/>
    <w:rsid w:val="00464D8E"/>
    <w:rsid w:val="00465162"/>
    <w:rsid w:val="00465AF9"/>
    <w:rsid w:val="00465DF4"/>
    <w:rsid w:val="00465E22"/>
    <w:rsid w:val="00466151"/>
    <w:rsid w:val="0046684E"/>
    <w:rsid w:val="0046691F"/>
    <w:rsid w:val="0046763D"/>
    <w:rsid w:val="004702DD"/>
    <w:rsid w:val="00470543"/>
    <w:rsid w:val="00470A5C"/>
    <w:rsid w:val="0047123A"/>
    <w:rsid w:val="004715C6"/>
    <w:rsid w:val="004719DD"/>
    <w:rsid w:val="00472A69"/>
    <w:rsid w:val="00472D5C"/>
    <w:rsid w:val="00472F02"/>
    <w:rsid w:val="00473554"/>
    <w:rsid w:val="00473DBC"/>
    <w:rsid w:val="0047402C"/>
    <w:rsid w:val="0047427F"/>
    <w:rsid w:val="004742C0"/>
    <w:rsid w:val="00474569"/>
    <w:rsid w:val="004747AD"/>
    <w:rsid w:val="00474DF1"/>
    <w:rsid w:val="00475184"/>
    <w:rsid w:val="00475383"/>
    <w:rsid w:val="0047552C"/>
    <w:rsid w:val="00475FA7"/>
    <w:rsid w:val="0047627A"/>
    <w:rsid w:val="004769E4"/>
    <w:rsid w:val="004774CB"/>
    <w:rsid w:val="00477B88"/>
    <w:rsid w:val="00477D44"/>
    <w:rsid w:val="004802BB"/>
    <w:rsid w:val="00480E71"/>
    <w:rsid w:val="0048197B"/>
    <w:rsid w:val="00482267"/>
    <w:rsid w:val="00482649"/>
    <w:rsid w:val="00482E5D"/>
    <w:rsid w:val="0048324C"/>
    <w:rsid w:val="00484044"/>
    <w:rsid w:val="00484856"/>
    <w:rsid w:val="00484A55"/>
    <w:rsid w:val="00485046"/>
    <w:rsid w:val="00485244"/>
    <w:rsid w:val="00485274"/>
    <w:rsid w:val="004859FF"/>
    <w:rsid w:val="00485A9D"/>
    <w:rsid w:val="00486066"/>
    <w:rsid w:val="00486423"/>
    <w:rsid w:val="00487162"/>
    <w:rsid w:val="00487B5B"/>
    <w:rsid w:val="00490044"/>
    <w:rsid w:val="004904BA"/>
    <w:rsid w:val="00490714"/>
    <w:rsid w:val="004907D6"/>
    <w:rsid w:val="00490806"/>
    <w:rsid w:val="00491686"/>
    <w:rsid w:val="00491FD9"/>
    <w:rsid w:val="00492AC1"/>
    <w:rsid w:val="00492F70"/>
    <w:rsid w:val="004934E5"/>
    <w:rsid w:val="00493C27"/>
    <w:rsid w:val="00494393"/>
    <w:rsid w:val="00494BBB"/>
    <w:rsid w:val="00495DB1"/>
    <w:rsid w:val="0049659E"/>
    <w:rsid w:val="004965BF"/>
    <w:rsid w:val="00496744"/>
    <w:rsid w:val="00497441"/>
    <w:rsid w:val="004976E8"/>
    <w:rsid w:val="004978D1"/>
    <w:rsid w:val="00497EE1"/>
    <w:rsid w:val="004A0751"/>
    <w:rsid w:val="004A0756"/>
    <w:rsid w:val="004A0812"/>
    <w:rsid w:val="004A0918"/>
    <w:rsid w:val="004A12A1"/>
    <w:rsid w:val="004A132F"/>
    <w:rsid w:val="004A1AA8"/>
    <w:rsid w:val="004A2254"/>
    <w:rsid w:val="004A2684"/>
    <w:rsid w:val="004A2A3C"/>
    <w:rsid w:val="004A2B2D"/>
    <w:rsid w:val="004A2B36"/>
    <w:rsid w:val="004A2F39"/>
    <w:rsid w:val="004A3B83"/>
    <w:rsid w:val="004A3F54"/>
    <w:rsid w:val="004A40F5"/>
    <w:rsid w:val="004A4805"/>
    <w:rsid w:val="004A4BAB"/>
    <w:rsid w:val="004A4C3E"/>
    <w:rsid w:val="004A4F20"/>
    <w:rsid w:val="004A507F"/>
    <w:rsid w:val="004A5594"/>
    <w:rsid w:val="004A5FFD"/>
    <w:rsid w:val="004A7453"/>
    <w:rsid w:val="004A7D5B"/>
    <w:rsid w:val="004B04BD"/>
    <w:rsid w:val="004B1417"/>
    <w:rsid w:val="004B151A"/>
    <w:rsid w:val="004B1891"/>
    <w:rsid w:val="004B1A3E"/>
    <w:rsid w:val="004B24EC"/>
    <w:rsid w:val="004B354D"/>
    <w:rsid w:val="004B3BB0"/>
    <w:rsid w:val="004B4645"/>
    <w:rsid w:val="004B4699"/>
    <w:rsid w:val="004B485E"/>
    <w:rsid w:val="004B4909"/>
    <w:rsid w:val="004B4D20"/>
    <w:rsid w:val="004B560F"/>
    <w:rsid w:val="004B5A7C"/>
    <w:rsid w:val="004B5DDF"/>
    <w:rsid w:val="004B6117"/>
    <w:rsid w:val="004B611E"/>
    <w:rsid w:val="004B6352"/>
    <w:rsid w:val="004B6410"/>
    <w:rsid w:val="004B67C8"/>
    <w:rsid w:val="004B74B8"/>
    <w:rsid w:val="004B7A77"/>
    <w:rsid w:val="004C0B9E"/>
    <w:rsid w:val="004C1257"/>
    <w:rsid w:val="004C1895"/>
    <w:rsid w:val="004C1F94"/>
    <w:rsid w:val="004C21BB"/>
    <w:rsid w:val="004C21E6"/>
    <w:rsid w:val="004C2881"/>
    <w:rsid w:val="004C299F"/>
    <w:rsid w:val="004C2AD8"/>
    <w:rsid w:val="004C2FE8"/>
    <w:rsid w:val="004C2FFC"/>
    <w:rsid w:val="004C3E6D"/>
    <w:rsid w:val="004C3FA6"/>
    <w:rsid w:val="004C40A4"/>
    <w:rsid w:val="004C41B1"/>
    <w:rsid w:val="004C4765"/>
    <w:rsid w:val="004C4D3A"/>
    <w:rsid w:val="004C4D3D"/>
    <w:rsid w:val="004C4D5D"/>
    <w:rsid w:val="004C4E1D"/>
    <w:rsid w:val="004C4E40"/>
    <w:rsid w:val="004C5471"/>
    <w:rsid w:val="004C5720"/>
    <w:rsid w:val="004C5CA9"/>
    <w:rsid w:val="004C5D48"/>
    <w:rsid w:val="004C5E5A"/>
    <w:rsid w:val="004C7381"/>
    <w:rsid w:val="004C78FB"/>
    <w:rsid w:val="004C7A93"/>
    <w:rsid w:val="004C7D91"/>
    <w:rsid w:val="004C7DBE"/>
    <w:rsid w:val="004D06F2"/>
    <w:rsid w:val="004D077B"/>
    <w:rsid w:val="004D0969"/>
    <w:rsid w:val="004D15D9"/>
    <w:rsid w:val="004D162B"/>
    <w:rsid w:val="004D1904"/>
    <w:rsid w:val="004D1C2E"/>
    <w:rsid w:val="004D1FCB"/>
    <w:rsid w:val="004D2482"/>
    <w:rsid w:val="004D24DD"/>
    <w:rsid w:val="004D2AD4"/>
    <w:rsid w:val="004D2C3C"/>
    <w:rsid w:val="004D2CAF"/>
    <w:rsid w:val="004D342F"/>
    <w:rsid w:val="004D346E"/>
    <w:rsid w:val="004D38ED"/>
    <w:rsid w:val="004D3CC5"/>
    <w:rsid w:val="004D45E3"/>
    <w:rsid w:val="004D4DF9"/>
    <w:rsid w:val="004D4F12"/>
    <w:rsid w:val="004D5112"/>
    <w:rsid w:val="004D53DE"/>
    <w:rsid w:val="004D5540"/>
    <w:rsid w:val="004D5BD3"/>
    <w:rsid w:val="004D6FEC"/>
    <w:rsid w:val="004D7028"/>
    <w:rsid w:val="004D7B63"/>
    <w:rsid w:val="004E0109"/>
    <w:rsid w:val="004E160D"/>
    <w:rsid w:val="004E19BA"/>
    <w:rsid w:val="004E25DF"/>
    <w:rsid w:val="004E2E3F"/>
    <w:rsid w:val="004E3010"/>
    <w:rsid w:val="004E3B60"/>
    <w:rsid w:val="004E3EBB"/>
    <w:rsid w:val="004E47D2"/>
    <w:rsid w:val="004E4A8B"/>
    <w:rsid w:val="004E4BA7"/>
    <w:rsid w:val="004E50B2"/>
    <w:rsid w:val="004E513B"/>
    <w:rsid w:val="004E5483"/>
    <w:rsid w:val="004E5A8E"/>
    <w:rsid w:val="004E5A8F"/>
    <w:rsid w:val="004E63C4"/>
    <w:rsid w:val="004F068D"/>
    <w:rsid w:val="004F0CC2"/>
    <w:rsid w:val="004F16F0"/>
    <w:rsid w:val="004F1AA0"/>
    <w:rsid w:val="004F285C"/>
    <w:rsid w:val="004F2871"/>
    <w:rsid w:val="004F296F"/>
    <w:rsid w:val="004F31AE"/>
    <w:rsid w:val="004F3ED3"/>
    <w:rsid w:val="004F47D4"/>
    <w:rsid w:val="004F4D83"/>
    <w:rsid w:val="004F5620"/>
    <w:rsid w:val="004F61C6"/>
    <w:rsid w:val="004F66DD"/>
    <w:rsid w:val="004F71A4"/>
    <w:rsid w:val="004F7727"/>
    <w:rsid w:val="004F79DA"/>
    <w:rsid w:val="004F7D7F"/>
    <w:rsid w:val="00500099"/>
    <w:rsid w:val="005002C4"/>
    <w:rsid w:val="0050058C"/>
    <w:rsid w:val="0050063F"/>
    <w:rsid w:val="005014EC"/>
    <w:rsid w:val="00501667"/>
    <w:rsid w:val="0050200E"/>
    <w:rsid w:val="005023DB"/>
    <w:rsid w:val="00502999"/>
    <w:rsid w:val="005029A5"/>
    <w:rsid w:val="00502D9C"/>
    <w:rsid w:val="00502DF0"/>
    <w:rsid w:val="005037EF"/>
    <w:rsid w:val="00503FD4"/>
    <w:rsid w:val="0050565C"/>
    <w:rsid w:val="0050569F"/>
    <w:rsid w:val="0050595A"/>
    <w:rsid w:val="00505EE5"/>
    <w:rsid w:val="005060F4"/>
    <w:rsid w:val="00506A74"/>
    <w:rsid w:val="00506C83"/>
    <w:rsid w:val="00506EE0"/>
    <w:rsid w:val="00510038"/>
    <w:rsid w:val="005100B4"/>
    <w:rsid w:val="005100FF"/>
    <w:rsid w:val="005101C6"/>
    <w:rsid w:val="005103BB"/>
    <w:rsid w:val="00510994"/>
    <w:rsid w:val="00510EC5"/>
    <w:rsid w:val="00510FEE"/>
    <w:rsid w:val="00511821"/>
    <w:rsid w:val="00511E6C"/>
    <w:rsid w:val="005125C6"/>
    <w:rsid w:val="00513366"/>
    <w:rsid w:val="0051336B"/>
    <w:rsid w:val="00513659"/>
    <w:rsid w:val="005137DB"/>
    <w:rsid w:val="00513AE3"/>
    <w:rsid w:val="00513D04"/>
    <w:rsid w:val="00514063"/>
    <w:rsid w:val="00514ABA"/>
    <w:rsid w:val="00514C4F"/>
    <w:rsid w:val="00514CF3"/>
    <w:rsid w:val="00514D0F"/>
    <w:rsid w:val="00514DFB"/>
    <w:rsid w:val="00514E79"/>
    <w:rsid w:val="00515DB9"/>
    <w:rsid w:val="00515EA6"/>
    <w:rsid w:val="0051646F"/>
    <w:rsid w:val="0051669D"/>
    <w:rsid w:val="005168BF"/>
    <w:rsid w:val="005169C6"/>
    <w:rsid w:val="00516C82"/>
    <w:rsid w:val="00516F92"/>
    <w:rsid w:val="0051702B"/>
    <w:rsid w:val="00517753"/>
    <w:rsid w:val="00517F0B"/>
    <w:rsid w:val="00517F50"/>
    <w:rsid w:val="00521BF2"/>
    <w:rsid w:val="005220B5"/>
    <w:rsid w:val="005225DD"/>
    <w:rsid w:val="00522CAC"/>
    <w:rsid w:val="00523374"/>
    <w:rsid w:val="0052364F"/>
    <w:rsid w:val="00523DCD"/>
    <w:rsid w:val="00524039"/>
    <w:rsid w:val="00524584"/>
    <w:rsid w:val="005245AE"/>
    <w:rsid w:val="00524C23"/>
    <w:rsid w:val="00525229"/>
    <w:rsid w:val="005256AE"/>
    <w:rsid w:val="005256FA"/>
    <w:rsid w:val="00526167"/>
    <w:rsid w:val="00526546"/>
    <w:rsid w:val="0052669F"/>
    <w:rsid w:val="00526A87"/>
    <w:rsid w:val="00527256"/>
    <w:rsid w:val="0052769F"/>
    <w:rsid w:val="00527766"/>
    <w:rsid w:val="00527F28"/>
    <w:rsid w:val="00530209"/>
    <w:rsid w:val="00530353"/>
    <w:rsid w:val="005305BF"/>
    <w:rsid w:val="00530779"/>
    <w:rsid w:val="00530866"/>
    <w:rsid w:val="00530AD4"/>
    <w:rsid w:val="005313F3"/>
    <w:rsid w:val="005316BA"/>
    <w:rsid w:val="00531BED"/>
    <w:rsid w:val="005324F9"/>
    <w:rsid w:val="005325D3"/>
    <w:rsid w:val="00532752"/>
    <w:rsid w:val="00532DA3"/>
    <w:rsid w:val="005334A4"/>
    <w:rsid w:val="005337A5"/>
    <w:rsid w:val="00533C4C"/>
    <w:rsid w:val="00533D15"/>
    <w:rsid w:val="00534DD3"/>
    <w:rsid w:val="00535251"/>
    <w:rsid w:val="00535B8C"/>
    <w:rsid w:val="00536010"/>
    <w:rsid w:val="0053673D"/>
    <w:rsid w:val="005368CE"/>
    <w:rsid w:val="00536FF4"/>
    <w:rsid w:val="005370FC"/>
    <w:rsid w:val="00537AC3"/>
    <w:rsid w:val="0054020F"/>
    <w:rsid w:val="00540533"/>
    <w:rsid w:val="00540C1A"/>
    <w:rsid w:val="00540D90"/>
    <w:rsid w:val="00541013"/>
    <w:rsid w:val="005414CB"/>
    <w:rsid w:val="00541EEF"/>
    <w:rsid w:val="005423A2"/>
    <w:rsid w:val="0054251C"/>
    <w:rsid w:val="00542819"/>
    <w:rsid w:val="00543155"/>
    <w:rsid w:val="005435F9"/>
    <w:rsid w:val="005438C0"/>
    <w:rsid w:val="00543ED4"/>
    <w:rsid w:val="005447F0"/>
    <w:rsid w:val="00544B58"/>
    <w:rsid w:val="00544CC3"/>
    <w:rsid w:val="00545833"/>
    <w:rsid w:val="005458E8"/>
    <w:rsid w:val="00545AFA"/>
    <w:rsid w:val="00545E9A"/>
    <w:rsid w:val="00546A46"/>
    <w:rsid w:val="0054765D"/>
    <w:rsid w:val="0054772A"/>
    <w:rsid w:val="00547DE8"/>
    <w:rsid w:val="00550352"/>
    <w:rsid w:val="00550C8E"/>
    <w:rsid w:val="00550DA7"/>
    <w:rsid w:val="00551492"/>
    <w:rsid w:val="0055162E"/>
    <w:rsid w:val="00551D0F"/>
    <w:rsid w:val="005523C7"/>
    <w:rsid w:val="00552C18"/>
    <w:rsid w:val="00552FF7"/>
    <w:rsid w:val="00553151"/>
    <w:rsid w:val="0055376A"/>
    <w:rsid w:val="0055393E"/>
    <w:rsid w:val="00553C8E"/>
    <w:rsid w:val="00553EA3"/>
    <w:rsid w:val="005541B3"/>
    <w:rsid w:val="005543E8"/>
    <w:rsid w:val="00555AD6"/>
    <w:rsid w:val="00555B67"/>
    <w:rsid w:val="0055644F"/>
    <w:rsid w:val="0055656A"/>
    <w:rsid w:val="00556EDC"/>
    <w:rsid w:val="00557021"/>
    <w:rsid w:val="00557427"/>
    <w:rsid w:val="00557853"/>
    <w:rsid w:val="005611D0"/>
    <w:rsid w:val="0056195B"/>
    <w:rsid w:val="00561C60"/>
    <w:rsid w:val="00562374"/>
    <w:rsid w:val="00562638"/>
    <w:rsid w:val="00562B48"/>
    <w:rsid w:val="0056319D"/>
    <w:rsid w:val="00563AAE"/>
    <w:rsid w:val="00563CFB"/>
    <w:rsid w:val="00563D78"/>
    <w:rsid w:val="0056405E"/>
    <w:rsid w:val="0056467E"/>
    <w:rsid w:val="0056491F"/>
    <w:rsid w:val="00564F16"/>
    <w:rsid w:val="00565AFB"/>
    <w:rsid w:val="0056631F"/>
    <w:rsid w:val="00566AAA"/>
    <w:rsid w:val="00566CBE"/>
    <w:rsid w:val="00567253"/>
    <w:rsid w:val="005672F0"/>
    <w:rsid w:val="00567760"/>
    <w:rsid w:val="00567855"/>
    <w:rsid w:val="00567BB7"/>
    <w:rsid w:val="0057060A"/>
    <w:rsid w:val="00570973"/>
    <w:rsid w:val="00570A73"/>
    <w:rsid w:val="00570FA4"/>
    <w:rsid w:val="00572368"/>
    <w:rsid w:val="005729D4"/>
    <w:rsid w:val="00572AEB"/>
    <w:rsid w:val="00572CCD"/>
    <w:rsid w:val="00572F1B"/>
    <w:rsid w:val="0057369A"/>
    <w:rsid w:val="005743F5"/>
    <w:rsid w:val="0057480F"/>
    <w:rsid w:val="00574ADF"/>
    <w:rsid w:val="00574F47"/>
    <w:rsid w:val="0057529C"/>
    <w:rsid w:val="005753DA"/>
    <w:rsid w:val="00575733"/>
    <w:rsid w:val="00576686"/>
    <w:rsid w:val="00576887"/>
    <w:rsid w:val="00576CA0"/>
    <w:rsid w:val="00577848"/>
    <w:rsid w:val="005778D8"/>
    <w:rsid w:val="00577B95"/>
    <w:rsid w:val="00580BA5"/>
    <w:rsid w:val="005813E1"/>
    <w:rsid w:val="00582199"/>
    <w:rsid w:val="005822EA"/>
    <w:rsid w:val="00582A74"/>
    <w:rsid w:val="00582F22"/>
    <w:rsid w:val="00583319"/>
    <w:rsid w:val="00583366"/>
    <w:rsid w:val="005837D7"/>
    <w:rsid w:val="00583EBE"/>
    <w:rsid w:val="00584C07"/>
    <w:rsid w:val="00584D0F"/>
    <w:rsid w:val="005851D1"/>
    <w:rsid w:val="00586413"/>
    <w:rsid w:val="00586835"/>
    <w:rsid w:val="005870B8"/>
    <w:rsid w:val="005879A6"/>
    <w:rsid w:val="00587B10"/>
    <w:rsid w:val="00590206"/>
    <w:rsid w:val="00590895"/>
    <w:rsid w:val="005908D7"/>
    <w:rsid w:val="00590909"/>
    <w:rsid w:val="0059107E"/>
    <w:rsid w:val="00591695"/>
    <w:rsid w:val="00591DC3"/>
    <w:rsid w:val="00591E73"/>
    <w:rsid w:val="005922A5"/>
    <w:rsid w:val="00592322"/>
    <w:rsid w:val="005925BF"/>
    <w:rsid w:val="00592F45"/>
    <w:rsid w:val="005933FA"/>
    <w:rsid w:val="005936C9"/>
    <w:rsid w:val="00593756"/>
    <w:rsid w:val="005943A8"/>
    <w:rsid w:val="005943CD"/>
    <w:rsid w:val="0059462D"/>
    <w:rsid w:val="00594639"/>
    <w:rsid w:val="00594A4A"/>
    <w:rsid w:val="00595C7B"/>
    <w:rsid w:val="00595EC4"/>
    <w:rsid w:val="00596115"/>
    <w:rsid w:val="00596784"/>
    <w:rsid w:val="00596C0D"/>
    <w:rsid w:val="00597088"/>
    <w:rsid w:val="00597548"/>
    <w:rsid w:val="00597984"/>
    <w:rsid w:val="005A0217"/>
    <w:rsid w:val="005A06B0"/>
    <w:rsid w:val="005A0903"/>
    <w:rsid w:val="005A1455"/>
    <w:rsid w:val="005A183C"/>
    <w:rsid w:val="005A1C2E"/>
    <w:rsid w:val="005A1E79"/>
    <w:rsid w:val="005A2273"/>
    <w:rsid w:val="005A297C"/>
    <w:rsid w:val="005A2D27"/>
    <w:rsid w:val="005A32DC"/>
    <w:rsid w:val="005A3466"/>
    <w:rsid w:val="005A3701"/>
    <w:rsid w:val="005A377A"/>
    <w:rsid w:val="005A41AE"/>
    <w:rsid w:val="005A4A71"/>
    <w:rsid w:val="005A4B1B"/>
    <w:rsid w:val="005A4E47"/>
    <w:rsid w:val="005A4F0D"/>
    <w:rsid w:val="005A4F2D"/>
    <w:rsid w:val="005A4F8E"/>
    <w:rsid w:val="005A545C"/>
    <w:rsid w:val="005A5A0E"/>
    <w:rsid w:val="005A5FE3"/>
    <w:rsid w:val="005A67CB"/>
    <w:rsid w:val="005A6A9B"/>
    <w:rsid w:val="005A6B06"/>
    <w:rsid w:val="005A789D"/>
    <w:rsid w:val="005B0091"/>
    <w:rsid w:val="005B0D2D"/>
    <w:rsid w:val="005B1341"/>
    <w:rsid w:val="005B170B"/>
    <w:rsid w:val="005B197E"/>
    <w:rsid w:val="005B1D05"/>
    <w:rsid w:val="005B2408"/>
    <w:rsid w:val="005B254A"/>
    <w:rsid w:val="005B25EA"/>
    <w:rsid w:val="005B285C"/>
    <w:rsid w:val="005B2F2A"/>
    <w:rsid w:val="005B436D"/>
    <w:rsid w:val="005B4671"/>
    <w:rsid w:val="005B46B0"/>
    <w:rsid w:val="005B487B"/>
    <w:rsid w:val="005B4C28"/>
    <w:rsid w:val="005B4FC8"/>
    <w:rsid w:val="005B59BA"/>
    <w:rsid w:val="005B5B37"/>
    <w:rsid w:val="005B6063"/>
    <w:rsid w:val="005B68F0"/>
    <w:rsid w:val="005B6988"/>
    <w:rsid w:val="005B6996"/>
    <w:rsid w:val="005B6A7E"/>
    <w:rsid w:val="005B6C0D"/>
    <w:rsid w:val="005B7004"/>
    <w:rsid w:val="005B7873"/>
    <w:rsid w:val="005B79E5"/>
    <w:rsid w:val="005C031D"/>
    <w:rsid w:val="005C05AF"/>
    <w:rsid w:val="005C071D"/>
    <w:rsid w:val="005C0771"/>
    <w:rsid w:val="005C0A9D"/>
    <w:rsid w:val="005C1581"/>
    <w:rsid w:val="005C1586"/>
    <w:rsid w:val="005C1948"/>
    <w:rsid w:val="005C23B3"/>
    <w:rsid w:val="005C2503"/>
    <w:rsid w:val="005C2715"/>
    <w:rsid w:val="005C34AE"/>
    <w:rsid w:val="005C37F6"/>
    <w:rsid w:val="005C3B19"/>
    <w:rsid w:val="005C41C5"/>
    <w:rsid w:val="005C4397"/>
    <w:rsid w:val="005C448E"/>
    <w:rsid w:val="005C45A6"/>
    <w:rsid w:val="005C6740"/>
    <w:rsid w:val="005C6BF4"/>
    <w:rsid w:val="005C76AA"/>
    <w:rsid w:val="005C76CE"/>
    <w:rsid w:val="005C773A"/>
    <w:rsid w:val="005C78D4"/>
    <w:rsid w:val="005D01F9"/>
    <w:rsid w:val="005D0388"/>
    <w:rsid w:val="005D0694"/>
    <w:rsid w:val="005D06F7"/>
    <w:rsid w:val="005D0960"/>
    <w:rsid w:val="005D0D93"/>
    <w:rsid w:val="005D178B"/>
    <w:rsid w:val="005D1B73"/>
    <w:rsid w:val="005D1D08"/>
    <w:rsid w:val="005D1D53"/>
    <w:rsid w:val="005D1DE5"/>
    <w:rsid w:val="005D29FD"/>
    <w:rsid w:val="005D320B"/>
    <w:rsid w:val="005D32D2"/>
    <w:rsid w:val="005D3319"/>
    <w:rsid w:val="005D3F51"/>
    <w:rsid w:val="005D4407"/>
    <w:rsid w:val="005D557E"/>
    <w:rsid w:val="005D566C"/>
    <w:rsid w:val="005D733E"/>
    <w:rsid w:val="005D770B"/>
    <w:rsid w:val="005D784F"/>
    <w:rsid w:val="005D7D39"/>
    <w:rsid w:val="005E00EE"/>
    <w:rsid w:val="005E0315"/>
    <w:rsid w:val="005E0452"/>
    <w:rsid w:val="005E04C7"/>
    <w:rsid w:val="005E0561"/>
    <w:rsid w:val="005E05B2"/>
    <w:rsid w:val="005E0823"/>
    <w:rsid w:val="005E11F8"/>
    <w:rsid w:val="005E27F0"/>
    <w:rsid w:val="005E2AD4"/>
    <w:rsid w:val="005E3DEC"/>
    <w:rsid w:val="005E4991"/>
    <w:rsid w:val="005E4F53"/>
    <w:rsid w:val="005E5318"/>
    <w:rsid w:val="005E5446"/>
    <w:rsid w:val="005E546B"/>
    <w:rsid w:val="005E6114"/>
    <w:rsid w:val="005E6958"/>
    <w:rsid w:val="005E6A7C"/>
    <w:rsid w:val="005E6BE5"/>
    <w:rsid w:val="005E6F4A"/>
    <w:rsid w:val="005E745E"/>
    <w:rsid w:val="005E7B67"/>
    <w:rsid w:val="005F00E2"/>
    <w:rsid w:val="005F0795"/>
    <w:rsid w:val="005F0D9A"/>
    <w:rsid w:val="005F1886"/>
    <w:rsid w:val="005F1C2A"/>
    <w:rsid w:val="005F20B8"/>
    <w:rsid w:val="005F233C"/>
    <w:rsid w:val="005F2590"/>
    <w:rsid w:val="005F2968"/>
    <w:rsid w:val="005F29B5"/>
    <w:rsid w:val="005F38A8"/>
    <w:rsid w:val="005F3969"/>
    <w:rsid w:val="005F3BF8"/>
    <w:rsid w:val="005F3D34"/>
    <w:rsid w:val="005F3F59"/>
    <w:rsid w:val="005F4350"/>
    <w:rsid w:val="005F5A3B"/>
    <w:rsid w:val="005F5B42"/>
    <w:rsid w:val="005F68B5"/>
    <w:rsid w:val="005F6B81"/>
    <w:rsid w:val="005F6C30"/>
    <w:rsid w:val="005F6E87"/>
    <w:rsid w:val="005F70AD"/>
    <w:rsid w:val="005F7187"/>
    <w:rsid w:val="005F7C29"/>
    <w:rsid w:val="00600030"/>
    <w:rsid w:val="006002B9"/>
    <w:rsid w:val="00600499"/>
    <w:rsid w:val="00600958"/>
    <w:rsid w:val="00601019"/>
    <w:rsid w:val="00601195"/>
    <w:rsid w:val="00601BB7"/>
    <w:rsid w:val="00601C0A"/>
    <w:rsid w:val="00602454"/>
    <w:rsid w:val="00602A55"/>
    <w:rsid w:val="00603545"/>
    <w:rsid w:val="00603CBC"/>
    <w:rsid w:val="00604256"/>
    <w:rsid w:val="006051E5"/>
    <w:rsid w:val="00605C3A"/>
    <w:rsid w:val="00605F07"/>
    <w:rsid w:val="0060619D"/>
    <w:rsid w:val="00606413"/>
    <w:rsid w:val="00606804"/>
    <w:rsid w:val="00606B0D"/>
    <w:rsid w:val="00606D33"/>
    <w:rsid w:val="006078C2"/>
    <w:rsid w:val="00607AF9"/>
    <w:rsid w:val="0061012D"/>
    <w:rsid w:val="00610CAC"/>
    <w:rsid w:val="00610E0A"/>
    <w:rsid w:val="00611BAA"/>
    <w:rsid w:val="00612A9D"/>
    <w:rsid w:val="00612D4C"/>
    <w:rsid w:val="00612FBC"/>
    <w:rsid w:val="0061399C"/>
    <w:rsid w:val="00613CCB"/>
    <w:rsid w:val="00613E7F"/>
    <w:rsid w:val="00614413"/>
    <w:rsid w:val="006148E1"/>
    <w:rsid w:val="00614FAC"/>
    <w:rsid w:val="00615006"/>
    <w:rsid w:val="00615093"/>
    <w:rsid w:val="00615298"/>
    <w:rsid w:val="00615A94"/>
    <w:rsid w:val="00615DA6"/>
    <w:rsid w:val="006162EA"/>
    <w:rsid w:val="0061689B"/>
    <w:rsid w:val="00617132"/>
    <w:rsid w:val="00617168"/>
    <w:rsid w:val="0061753C"/>
    <w:rsid w:val="006179AE"/>
    <w:rsid w:val="00617D12"/>
    <w:rsid w:val="00617FA8"/>
    <w:rsid w:val="00620169"/>
    <w:rsid w:val="00620355"/>
    <w:rsid w:val="0062063C"/>
    <w:rsid w:val="0062128A"/>
    <w:rsid w:val="0062236A"/>
    <w:rsid w:val="006225D8"/>
    <w:rsid w:val="00622B5D"/>
    <w:rsid w:val="0062381B"/>
    <w:rsid w:val="00623B6E"/>
    <w:rsid w:val="00624994"/>
    <w:rsid w:val="00624D95"/>
    <w:rsid w:val="00625450"/>
    <w:rsid w:val="00625D02"/>
    <w:rsid w:val="0062618D"/>
    <w:rsid w:val="00626313"/>
    <w:rsid w:val="006266E2"/>
    <w:rsid w:val="00626935"/>
    <w:rsid w:val="00626951"/>
    <w:rsid w:val="00626E80"/>
    <w:rsid w:val="006272E9"/>
    <w:rsid w:val="00627BCA"/>
    <w:rsid w:val="00630137"/>
    <w:rsid w:val="0063037C"/>
    <w:rsid w:val="006304A5"/>
    <w:rsid w:val="0063074B"/>
    <w:rsid w:val="00630779"/>
    <w:rsid w:val="006307ED"/>
    <w:rsid w:val="00630AF1"/>
    <w:rsid w:val="0063137C"/>
    <w:rsid w:val="006319F7"/>
    <w:rsid w:val="00631A47"/>
    <w:rsid w:val="00632174"/>
    <w:rsid w:val="00632907"/>
    <w:rsid w:val="0063297B"/>
    <w:rsid w:val="0063377C"/>
    <w:rsid w:val="0063414E"/>
    <w:rsid w:val="00634607"/>
    <w:rsid w:val="006349C9"/>
    <w:rsid w:val="00634B59"/>
    <w:rsid w:val="00635466"/>
    <w:rsid w:val="00636233"/>
    <w:rsid w:val="00636886"/>
    <w:rsid w:val="006368A8"/>
    <w:rsid w:val="00636975"/>
    <w:rsid w:val="00636C0B"/>
    <w:rsid w:val="00637596"/>
    <w:rsid w:val="00637CB9"/>
    <w:rsid w:val="0064135A"/>
    <w:rsid w:val="00642265"/>
    <w:rsid w:val="00642902"/>
    <w:rsid w:val="00642D42"/>
    <w:rsid w:val="00642EFE"/>
    <w:rsid w:val="00642FC5"/>
    <w:rsid w:val="00643301"/>
    <w:rsid w:val="0064373B"/>
    <w:rsid w:val="00643837"/>
    <w:rsid w:val="00643C20"/>
    <w:rsid w:val="00643DF5"/>
    <w:rsid w:val="0064484E"/>
    <w:rsid w:val="00644980"/>
    <w:rsid w:val="00644E99"/>
    <w:rsid w:val="00645460"/>
    <w:rsid w:val="00645BED"/>
    <w:rsid w:val="00646585"/>
    <w:rsid w:val="00646F41"/>
    <w:rsid w:val="0064745D"/>
    <w:rsid w:val="00647F0E"/>
    <w:rsid w:val="006500CD"/>
    <w:rsid w:val="00650124"/>
    <w:rsid w:val="00650585"/>
    <w:rsid w:val="006507A7"/>
    <w:rsid w:val="00650D12"/>
    <w:rsid w:val="00650D69"/>
    <w:rsid w:val="00651496"/>
    <w:rsid w:val="00652271"/>
    <w:rsid w:val="0065266A"/>
    <w:rsid w:val="00652A06"/>
    <w:rsid w:val="00652EC2"/>
    <w:rsid w:val="006530C3"/>
    <w:rsid w:val="006538DA"/>
    <w:rsid w:val="00653A39"/>
    <w:rsid w:val="006542DB"/>
    <w:rsid w:val="00654536"/>
    <w:rsid w:val="006549D0"/>
    <w:rsid w:val="00654BDA"/>
    <w:rsid w:val="00655758"/>
    <w:rsid w:val="00655B82"/>
    <w:rsid w:val="00655D86"/>
    <w:rsid w:val="00656B11"/>
    <w:rsid w:val="00656DBB"/>
    <w:rsid w:val="00657380"/>
    <w:rsid w:val="00657431"/>
    <w:rsid w:val="00657866"/>
    <w:rsid w:val="00657D4E"/>
    <w:rsid w:val="00657DAB"/>
    <w:rsid w:val="006600B5"/>
    <w:rsid w:val="006610DB"/>
    <w:rsid w:val="0066135A"/>
    <w:rsid w:val="00661C8D"/>
    <w:rsid w:val="00662584"/>
    <w:rsid w:val="00662969"/>
    <w:rsid w:val="00662E6A"/>
    <w:rsid w:val="0066318E"/>
    <w:rsid w:val="00663736"/>
    <w:rsid w:val="00663B13"/>
    <w:rsid w:val="00664DE2"/>
    <w:rsid w:val="0066538D"/>
    <w:rsid w:val="00665767"/>
    <w:rsid w:val="00665DC3"/>
    <w:rsid w:val="00665F87"/>
    <w:rsid w:val="00666183"/>
    <w:rsid w:val="00666493"/>
    <w:rsid w:val="0066699B"/>
    <w:rsid w:val="00666D83"/>
    <w:rsid w:val="0066755E"/>
    <w:rsid w:val="00667593"/>
    <w:rsid w:val="006715E6"/>
    <w:rsid w:val="00671CB0"/>
    <w:rsid w:val="00671E92"/>
    <w:rsid w:val="0067225F"/>
    <w:rsid w:val="00672850"/>
    <w:rsid w:val="00673089"/>
    <w:rsid w:val="006730E7"/>
    <w:rsid w:val="0067314B"/>
    <w:rsid w:val="00673831"/>
    <w:rsid w:val="0067505D"/>
    <w:rsid w:val="00675690"/>
    <w:rsid w:val="0067664C"/>
    <w:rsid w:val="00676E0A"/>
    <w:rsid w:val="006774E3"/>
    <w:rsid w:val="00677BC1"/>
    <w:rsid w:val="0068008E"/>
    <w:rsid w:val="00680407"/>
    <w:rsid w:val="00680601"/>
    <w:rsid w:val="006808C1"/>
    <w:rsid w:val="006808F5"/>
    <w:rsid w:val="006809EC"/>
    <w:rsid w:val="00680BEC"/>
    <w:rsid w:val="00681786"/>
    <w:rsid w:val="0068193D"/>
    <w:rsid w:val="00682221"/>
    <w:rsid w:val="0068279A"/>
    <w:rsid w:val="00682C72"/>
    <w:rsid w:val="0068347E"/>
    <w:rsid w:val="0068365D"/>
    <w:rsid w:val="00683984"/>
    <w:rsid w:val="00683B0E"/>
    <w:rsid w:val="006844CF"/>
    <w:rsid w:val="00684B31"/>
    <w:rsid w:val="00684B5F"/>
    <w:rsid w:val="00684C74"/>
    <w:rsid w:val="00684DF1"/>
    <w:rsid w:val="00685DEF"/>
    <w:rsid w:val="00686251"/>
    <w:rsid w:val="00686310"/>
    <w:rsid w:val="006863F7"/>
    <w:rsid w:val="00686DC2"/>
    <w:rsid w:val="00687353"/>
    <w:rsid w:val="00687711"/>
    <w:rsid w:val="00687A7C"/>
    <w:rsid w:val="00687D79"/>
    <w:rsid w:val="00690172"/>
    <w:rsid w:val="006906C1"/>
    <w:rsid w:val="006919A0"/>
    <w:rsid w:val="00692161"/>
    <w:rsid w:val="0069242B"/>
    <w:rsid w:val="00692750"/>
    <w:rsid w:val="006929E6"/>
    <w:rsid w:val="00693279"/>
    <w:rsid w:val="00693738"/>
    <w:rsid w:val="00693854"/>
    <w:rsid w:val="006942FD"/>
    <w:rsid w:val="00694AFA"/>
    <w:rsid w:val="00695011"/>
    <w:rsid w:val="006953A0"/>
    <w:rsid w:val="00695CA7"/>
    <w:rsid w:val="00695CE1"/>
    <w:rsid w:val="006967A3"/>
    <w:rsid w:val="006967A8"/>
    <w:rsid w:val="00696BA8"/>
    <w:rsid w:val="00696BBE"/>
    <w:rsid w:val="00696DD1"/>
    <w:rsid w:val="00696E60"/>
    <w:rsid w:val="00696F74"/>
    <w:rsid w:val="00696F90"/>
    <w:rsid w:val="0069757B"/>
    <w:rsid w:val="006977DB"/>
    <w:rsid w:val="00697C29"/>
    <w:rsid w:val="006A066A"/>
    <w:rsid w:val="006A0DEB"/>
    <w:rsid w:val="006A116B"/>
    <w:rsid w:val="006A169D"/>
    <w:rsid w:val="006A171A"/>
    <w:rsid w:val="006A1FDC"/>
    <w:rsid w:val="006A20B1"/>
    <w:rsid w:val="006A20D7"/>
    <w:rsid w:val="006A2631"/>
    <w:rsid w:val="006A27B2"/>
    <w:rsid w:val="006A28CB"/>
    <w:rsid w:val="006A2B48"/>
    <w:rsid w:val="006A3E86"/>
    <w:rsid w:val="006A4444"/>
    <w:rsid w:val="006A44DC"/>
    <w:rsid w:val="006A46EA"/>
    <w:rsid w:val="006A5724"/>
    <w:rsid w:val="006A5AF8"/>
    <w:rsid w:val="006A5DDE"/>
    <w:rsid w:val="006A6075"/>
    <w:rsid w:val="006A6E9B"/>
    <w:rsid w:val="006A76BC"/>
    <w:rsid w:val="006B09C2"/>
    <w:rsid w:val="006B0BCD"/>
    <w:rsid w:val="006B0E24"/>
    <w:rsid w:val="006B2780"/>
    <w:rsid w:val="006B47A4"/>
    <w:rsid w:val="006B4B1D"/>
    <w:rsid w:val="006B5395"/>
    <w:rsid w:val="006B5581"/>
    <w:rsid w:val="006B57FC"/>
    <w:rsid w:val="006B58D9"/>
    <w:rsid w:val="006B58F9"/>
    <w:rsid w:val="006B5A11"/>
    <w:rsid w:val="006B6007"/>
    <w:rsid w:val="006B6062"/>
    <w:rsid w:val="006B6197"/>
    <w:rsid w:val="006B6446"/>
    <w:rsid w:val="006B6ECE"/>
    <w:rsid w:val="006B6F8D"/>
    <w:rsid w:val="006B77E2"/>
    <w:rsid w:val="006B7812"/>
    <w:rsid w:val="006B7E53"/>
    <w:rsid w:val="006C00B5"/>
    <w:rsid w:val="006C06CE"/>
    <w:rsid w:val="006C0DD3"/>
    <w:rsid w:val="006C1118"/>
    <w:rsid w:val="006C14FF"/>
    <w:rsid w:val="006C15EE"/>
    <w:rsid w:val="006C19B4"/>
    <w:rsid w:val="006C2218"/>
    <w:rsid w:val="006C28B6"/>
    <w:rsid w:val="006C28F6"/>
    <w:rsid w:val="006C2D11"/>
    <w:rsid w:val="006C31D7"/>
    <w:rsid w:val="006C3923"/>
    <w:rsid w:val="006C3C3E"/>
    <w:rsid w:val="006C40D6"/>
    <w:rsid w:val="006C499B"/>
    <w:rsid w:val="006C50EE"/>
    <w:rsid w:val="006C5960"/>
    <w:rsid w:val="006C5B85"/>
    <w:rsid w:val="006C61AA"/>
    <w:rsid w:val="006C61BA"/>
    <w:rsid w:val="006C6790"/>
    <w:rsid w:val="006C6D8F"/>
    <w:rsid w:val="006C74D0"/>
    <w:rsid w:val="006D02DC"/>
    <w:rsid w:val="006D1151"/>
    <w:rsid w:val="006D18F4"/>
    <w:rsid w:val="006D1BA0"/>
    <w:rsid w:val="006D1FB8"/>
    <w:rsid w:val="006D285A"/>
    <w:rsid w:val="006D336C"/>
    <w:rsid w:val="006D3C75"/>
    <w:rsid w:val="006D3EDF"/>
    <w:rsid w:val="006D3F0A"/>
    <w:rsid w:val="006D3F76"/>
    <w:rsid w:val="006D493F"/>
    <w:rsid w:val="006D4AF4"/>
    <w:rsid w:val="006D4CF9"/>
    <w:rsid w:val="006D525E"/>
    <w:rsid w:val="006D5787"/>
    <w:rsid w:val="006D5D4C"/>
    <w:rsid w:val="006D635D"/>
    <w:rsid w:val="006D64A2"/>
    <w:rsid w:val="006D6709"/>
    <w:rsid w:val="006D67F5"/>
    <w:rsid w:val="006D6996"/>
    <w:rsid w:val="006D735F"/>
    <w:rsid w:val="006D7886"/>
    <w:rsid w:val="006E0173"/>
    <w:rsid w:val="006E06AB"/>
    <w:rsid w:val="006E080B"/>
    <w:rsid w:val="006E08A4"/>
    <w:rsid w:val="006E08B6"/>
    <w:rsid w:val="006E0B40"/>
    <w:rsid w:val="006E10F3"/>
    <w:rsid w:val="006E12EF"/>
    <w:rsid w:val="006E1789"/>
    <w:rsid w:val="006E1830"/>
    <w:rsid w:val="006E25C0"/>
    <w:rsid w:val="006E2B9B"/>
    <w:rsid w:val="006E2D84"/>
    <w:rsid w:val="006E3500"/>
    <w:rsid w:val="006E3B5B"/>
    <w:rsid w:val="006E3B60"/>
    <w:rsid w:val="006E3D95"/>
    <w:rsid w:val="006E4B94"/>
    <w:rsid w:val="006E4E08"/>
    <w:rsid w:val="006E4E83"/>
    <w:rsid w:val="006E526E"/>
    <w:rsid w:val="006E54AA"/>
    <w:rsid w:val="006E5BD9"/>
    <w:rsid w:val="006E5FAE"/>
    <w:rsid w:val="006E6226"/>
    <w:rsid w:val="006E6C1F"/>
    <w:rsid w:val="006E6D4E"/>
    <w:rsid w:val="006E6FEB"/>
    <w:rsid w:val="006E7780"/>
    <w:rsid w:val="006F0153"/>
    <w:rsid w:val="006F0497"/>
    <w:rsid w:val="006F0AE9"/>
    <w:rsid w:val="006F0DCC"/>
    <w:rsid w:val="006F1129"/>
    <w:rsid w:val="006F14EF"/>
    <w:rsid w:val="006F161E"/>
    <w:rsid w:val="006F1E6E"/>
    <w:rsid w:val="006F202D"/>
    <w:rsid w:val="006F21BF"/>
    <w:rsid w:val="006F229E"/>
    <w:rsid w:val="006F2740"/>
    <w:rsid w:val="006F2CA0"/>
    <w:rsid w:val="006F33D5"/>
    <w:rsid w:val="006F3AE5"/>
    <w:rsid w:val="006F47E7"/>
    <w:rsid w:val="006F485F"/>
    <w:rsid w:val="006F4CB5"/>
    <w:rsid w:val="006F568E"/>
    <w:rsid w:val="006F5F33"/>
    <w:rsid w:val="006F6285"/>
    <w:rsid w:val="006F651B"/>
    <w:rsid w:val="006F6891"/>
    <w:rsid w:val="006F6E14"/>
    <w:rsid w:val="006F7DC3"/>
    <w:rsid w:val="006F7F5E"/>
    <w:rsid w:val="00700282"/>
    <w:rsid w:val="00700835"/>
    <w:rsid w:val="0070117B"/>
    <w:rsid w:val="0070183A"/>
    <w:rsid w:val="00701856"/>
    <w:rsid w:val="00701D05"/>
    <w:rsid w:val="00701D0C"/>
    <w:rsid w:val="00701EB6"/>
    <w:rsid w:val="007028D9"/>
    <w:rsid w:val="00702AB4"/>
    <w:rsid w:val="007031CD"/>
    <w:rsid w:val="0070384C"/>
    <w:rsid w:val="00703B3B"/>
    <w:rsid w:val="00704A70"/>
    <w:rsid w:val="00704DD2"/>
    <w:rsid w:val="0070555E"/>
    <w:rsid w:val="00706126"/>
    <w:rsid w:val="00706271"/>
    <w:rsid w:val="00707651"/>
    <w:rsid w:val="00710303"/>
    <w:rsid w:val="0071049F"/>
    <w:rsid w:val="007108E2"/>
    <w:rsid w:val="00710A77"/>
    <w:rsid w:val="007118A3"/>
    <w:rsid w:val="00711A52"/>
    <w:rsid w:val="00712152"/>
    <w:rsid w:val="007123E7"/>
    <w:rsid w:val="0071339D"/>
    <w:rsid w:val="00713549"/>
    <w:rsid w:val="00713665"/>
    <w:rsid w:val="00713EB5"/>
    <w:rsid w:val="00714071"/>
    <w:rsid w:val="007143C8"/>
    <w:rsid w:val="007146E2"/>
    <w:rsid w:val="007149F0"/>
    <w:rsid w:val="007149F8"/>
    <w:rsid w:val="00714A2B"/>
    <w:rsid w:val="00715290"/>
    <w:rsid w:val="00715CF8"/>
    <w:rsid w:val="00715DC0"/>
    <w:rsid w:val="007162F7"/>
    <w:rsid w:val="00717143"/>
    <w:rsid w:val="0071725C"/>
    <w:rsid w:val="007178E1"/>
    <w:rsid w:val="00717FB4"/>
    <w:rsid w:val="00717FF0"/>
    <w:rsid w:val="007203EA"/>
    <w:rsid w:val="007208E0"/>
    <w:rsid w:val="00721416"/>
    <w:rsid w:val="007214ED"/>
    <w:rsid w:val="00721691"/>
    <w:rsid w:val="007219D0"/>
    <w:rsid w:val="007219D7"/>
    <w:rsid w:val="00721CEF"/>
    <w:rsid w:val="00722227"/>
    <w:rsid w:val="0072279E"/>
    <w:rsid w:val="00723727"/>
    <w:rsid w:val="00723FC3"/>
    <w:rsid w:val="007245DB"/>
    <w:rsid w:val="00724C7F"/>
    <w:rsid w:val="00725313"/>
    <w:rsid w:val="00725BC2"/>
    <w:rsid w:val="00725DBF"/>
    <w:rsid w:val="00725ED9"/>
    <w:rsid w:val="00726275"/>
    <w:rsid w:val="007263A6"/>
    <w:rsid w:val="007265BF"/>
    <w:rsid w:val="007268D0"/>
    <w:rsid w:val="00727054"/>
    <w:rsid w:val="007270B9"/>
    <w:rsid w:val="0072751B"/>
    <w:rsid w:val="0072772C"/>
    <w:rsid w:val="007277EB"/>
    <w:rsid w:val="00727829"/>
    <w:rsid w:val="00727BB4"/>
    <w:rsid w:val="00730352"/>
    <w:rsid w:val="00730952"/>
    <w:rsid w:val="00730D9E"/>
    <w:rsid w:val="00730EDC"/>
    <w:rsid w:val="00730F08"/>
    <w:rsid w:val="00731626"/>
    <w:rsid w:val="00731805"/>
    <w:rsid w:val="00731F87"/>
    <w:rsid w:val="00732A9B"/>
    <w:rsid w:val="00732E3A"/>
    <w:rsid w:val="00732EF4"/>
    <w:rsid w:val="0073356E"/>
    <w:rsid w:val="007335F8"/>
    <w:rsid w:val="007338E6"/>
    <w:rsid w:val="00734401"/>
    <w:rsid w:val="00734565"/>
    <w:rsid w:val="00734936"/>
    <w:rsid w:val="00734957"/>
    <w:rsid w:val="00734C72"/>
    <w:rsid w:val="007355EF"/>
    <w:rsid w:val="0073585B"/>
    <w:rsid w:val="0073668A"/>
    <w:rsid w:val="0073679B"/>
    <w:rsid w:val="0073737C"/>
    <w:rsid w:val="007374D3"/>
    <w:rsid w:val="00737870"/>
    <w:rsid w:val="00737C7F"/>
    <w:rsid w:val="00737CEA"/>
    <w:rsid w:val="00740473"/>
    <w:rsid w:val="00740C40"/>
    <w:rsid w:val="0074104B"/>
    <w:rsid w:val="00741133"/>
    <w:rsid w:val="00741448"/>
    <w:rsid w:val="007421C5"/>
    <w:rsid w:val="007427F1"/>
    <w:rsid w:val="00742AA9"/>
    <w:rsid w:val="00742B7A"/>
    <w:rsid w:val="00743CD7"/>
    <w:rsid w:val="00743DAC"/>
    <w:rsid w:val="007440C4"/>
    <w:rsid w:val="0074419E"/>
    <w:rsid w:val="0074484B"/>
    <w:rsid w:val="007450AD"/>
    <w:rsid w:val="0074561B"/>
    <w:rsid w:val="00745694"/>
    <w:rsid w:val="007459A7"/>
    <w:rsid w:val="00745B9D"/>
    <w:rsid w:val="00745BAB"/>
    <w:rsid w:val="00746016"/>
    <w:rsid w:val="00746650"/>
    <w:rsid w:val="00746996"/>
    <w:rsid w:val="0074785C"/>
    <w:rsid w:val="00747969"/>
    <w:rsid w:val="0075026A"/>
    <w:rsid w:val="00750A80"/>
    <w:rsid w:val="00751D6A"/>
    <w:rsid w:val="00751F34"/>
    <w:rsid w:val="00751F7C"/>
    <w:rsid w:val="007523E5"/>
    <w:rsid w:val="00752CEA"/>
    <w:rsid w:val="00752F10"/>
    <w:rsid w:val="0075302A"/>
    <w:rsid w:val="007540B5"/>
    <w:rsid w:val="007545A0"/>
    <w:rsid w:val="00754E71"/>
    <w:rsid w:val="0075502A"/>
    <w:rsid w:val="00755034"/>
    <w:rsid w:val="0075544B"/>
    <w:rsid w:val="00755930"/>
    <w:rsid w:val="007559BE"/>
    <w:rsid w:val="007560BB"/>
    <w:rsid w:val="0075652A"/>
    <w:rsid w:val="00756654"/>
    <w:rsid w:val="00756F11"/>
    <w:rsid w:val="00756F89"/>
    <w:rsid w:val="007570C1"/>
    <w:rsid w:val="00757B2A"/>
    <w:rsid w:val="00757E8C"/>
    <w:rsid w:val="0076002C"/>
    <w:rsid w:val="00760225"/>
    <w:rsid w:val="00760915"/>
    <w:rsid w:val="007613E5"/>
    <w:rsid w:val="007615DC"/>
    <w:rsid w:val="00761C3C"/>
    <w:rsid w:val="00762287"/>
    <w:rsid w:val="007626A5"/>
    <w:rsid w:val="0076272F"/>
    <w:rsid w:val="007627B9"/>
    <w:rsid w:val="00762A44"/>
    <w:rsid w:val="00763046"/>
    <w:rsid w:val="00763056"/>
    <w:rsid w:val="00763255"/>
    <w:rsid w:val="00763B00"/>
    <w:rsid w:val="0076448E"/>
    <w:rsid w:val="007653E8"/>
    <w:rsid w:val="00765746"/>
    <w:rsid w:val="007659C9"/>
    <w:rsid w:val="00765B16"/>
    <w:rsid w:val="00765BFD"/>
    <w:rsid w:val="00765D35"/>
    <w:rsid w:val="00765FFC"/>
    <w:rsid w:val="0076677E"/>
    <w:rsid w:val="00766E3D"/>
    <w:rsid w:val="00766F35"/>
    <w:rsid w:val="007670BC"/>
    <w:rsid w:val="0076763F"/>
    <w:rsid w:val="00767A89"/>
    <w:rsid w:val="007704A3"/>
    <w:rsid w:val="00772429"/>
    <w:rsid w:val="00772AC5"/>
    <w:rsid w:val="00772E7B"/>
    <w:rsid w:val="00773196"/>
    <w:rsid w:val="00773BC4"/>
    <w:rsid w:val="00773E69"/>
    <w:rsid w:val="00774443"/>
    <w:rsid w:val="00774668"/>
    <w:rsid w:val="007747F4"/>
    <w:rsid w:val="00775647"/>
    <w:rsid w:val="0077571E"/>
    <w:rsid w:val="0077608B"/>
    <w:rsid w:val="00776A1B"/>
    <w:rsid w:val="00777261"/>
    <w:rsid w:val="00777285"/>
    <w:rsid w:val="0077787B"/>
    <w:rsid w:val="0077790C"/>
    <w:rsid w:val="00777C76"/>
    <w:rsid w:val="00777CB6"/>
    <w:rsid w:val="00780187"/>
    <w:rsid w:val="00780330"/>
    <w:rsid w:val="00781504"/>
    <w:rsid w:val="00781536"/>
    <w:rsid w:val="00781B6D"/>
    <w:rsid w:val="0078248A"/>
    <w:rsid w:val="007826D1"/>
    <w:rsid w:val="00782721"/>
    <w:rsid w:val="007832F5"/>
    <w:rsid w:val="007839C3"/>
    <w:rsid w:val="00784C47"/>
    <w:rsid w:val="007852C1"/>
    <w:rsid w:val="0078566C"/>
    <w:rsid w:val="0078571E"/>
    <w:rsid w:val="00785B08"/>
    <w:rsid w:val="00785B0C"/>
    <w:rsid w:val="00787D9A"/>
    <w:rsid w:val="00787EAA"/>
    <w:rsid w:val="00790178"/>
    <w:rsid w:val="007902B2"/>
    <w:rsid w:val="00790E9B"/>
    <w:rsid w:val="0079142A"/>
    <w:rsid w:val="00791CAA"/>
    <w:rsid w:val="00791F83"/>
    <w:rsid w:val="00791F98"/>
    <w:rsid w:val="00792987"/>
    <w:rsid w:val="00793A45"/>
    <w:rsid w:val="00793F59"/>
    <w:rsid w:val="0079417E"/>
    <w:rsid w:val="00794810"/>
    <w:rsid w:val="00794CF2"/>
    <w:rsid w:val="00794EFD"/>
    <w:rsid w:val="0079532B"/>
    <w:rsid w:val="0079532C"/>
    <w:rsid w:val="0079555E"/>
    <w:rsid w:val="00795AE0"/>
    <w:rsid w:val="00795B11"/>
    <w:rsid w:val="00795BCF"/>
    <w:rsid w:val="007960D6"/>
    <w:rsid w:val="007967AA"/>
    <w:rsid w:val="00797171"/>
    <w:rsid w:val="007977E5"/>
    <w:rsid w:val="00797E18"/>
    <w:rsid w:val="007A0349"/>
    <w:rsid w:val="007A103D"/>
    <w:rsid w:val="007A1621"/>
    <w:rsid w:val="007A1931"/>
    <w:rsid w:val="007A1E4A"/>
    <w:rsid w:val="007A1F84"/>
    <w:rsid w:val="007A2D5D"/>
    <w:rsid w:val="007A2DBC"/>
    <w:rsid w:val="007A32F0"/>
    <w:rsid w:val="007A35A5"/>
    <w:rsid w:val="007A3B18"/>
    <w:rsid w:val="007A40A4"/>
    <w:rsid w:val="007A4252"/>
    <w:rsid w:val="007A51BB"/>
    <w:rsid w:val="007A547C"/>
    <w:rsid w:val="007A58DC"/>
    <w:rsid w:val="007A5B76"/>
    <w:rsid w:val="007A5DB7"/>
    <w:rsid w:val="007A6368"/>
    <w:rsid w:val="007A6A1F"/>
    <w:rsid w:val="007A6B60"/>
    <w:rsid w:val="007A6EBA"/>
    <w:rsid w:val="007A70E7"/>
    <w:rsid w:val="007A71CB"/>
    <w:rsid w:val="007B050F"/>
    <w:rsid w:val="007B096C"/>
    <w:rsid w:val="007B12EB"/>
    <w:rsid w:val="007B1542"/>
    <w:rsid w:val="007B1B76"/>
    <w:rsid w:val="007B24AC"/>
    <w:rsid w:val="007B25FF"/>
    <w:rsid w:val="007B29A9"/>
    <w:rsid w:val="007B2F7C"/>
    <w:rsid w:val="007B2F8E"/>
    <w:rsid w:val="007B3B6A"/>
    <w:rsid w:val="007B45FE"/>
    <w:rsid w:val="007B5432"/>
    <w:rsid w:val="007B55BE"/>
    <w:rsid w:val="007B576E"/>
    <w:rsid w:val="007B5770"/>
    <w:rsid w:val="007B5B35"/>
    <w:rsid w:val="007B5D27"/>
    <w:rsid w:val="007B6120"/>
    <w:rsid w:val="007B632E"/>
    <w:rsid w:val="007B66CF"/>
    <w:rsid w:val="007B6770"/>
    <w:rsid w:val="007B695F"/>
    <w:rsid w:val="007B6ACE"/>
    <w:rsid w:val="007B6D0A"/>
    <w:rsid w:val="007B71C0"/>
    <w:rsid w:val="007B784E"/>
    <w:rsid w:val="007C0462"/>
    <w:rsid w:val="007C175E"/>
    <w:rsid w:val="007C176F"/>
    <w:rsid w:val="007C1789"/>
    <w:rsid w:val="007C1A5A"/>
    <w:rsid w:val="007C1A68"/>
    <w:rsid w:val="007C1B90"/>
    <w:rsid w:val="007C1CD4"/>
    <w:rsid w:val="007C1D31"/>
    <w:rsid w:val="007C1EE1"/>
    <w:rsid w:val="007C2406"/>
    <w:rsid w:val="007C25B4"/>
    <w:rsid w:val="007C273B"/>
    <w:rsid w:val="007C28E9"/>
    <w:rsid w:val="007C372A"/>
    <w:rsid w:val="007C3803"/>
    <w:rsid w:val="007C38C8"/>
    <w:rsid w:val="007C40C1"/>
    <w:rsid w:val="007C4787"/>
    <w:rsid w:val="007C55D4"/>
    <w:rsid w:val="007C5971"/>
    <w:rsid w:val="007C59F8"/>
    <w:rsid w:val="007C5B6D"/>
    <w:rsid w:val="007C5CEF"/>
    <w:rsid w:val="007C5F6B"/>
    <w:rsid w:val="007C63AE"/>
    <w:rsid w:val="007C6519"/>
    <w:rsid w:val="007C6804"/>
    <w:rsid w:val="007C7535"/>
    <w:rsid w:val="007C7BB3"/>
    <w:rsid w:val="007C7C14"/>
    <w:rsid w:val="007C7F64"/>
    <w:rsid w:val="007D060F"/>
    <w:rsid w:val="007D08C0"/>
    <w:rsid w:val="007D0DD2"/>
    <w:rsid w:val="007D0DE2"/>
    <w:rsid w:val="007D123D"/>
    <w:rsid w:val="007D151F"/>
    <w:rsid w:val="007D1755"/>
    <w:rsid w:val="007D1959"/>
    <w:rsid w:val="007D1D7E"/>
    <w:rsid w:val="007D2188"/>
    <w:rsid w:val="007D25F9"/>
    <w:rsid w:val="007D296E"/>
    <w:rsid w:val="007D3843"/>
    <w:rsid w:val="007D3961"/>
    <w:rsid w:val="007D3C00"/>
    <w:rsid w:val="007D40BB"/>
    <w:rsid w:val="007D4142"/>
    <w:rsid w:val="007D42C5"/>
    <w:rsid w:val="007D5430"/>
    <w:rsid w:val="007D566D"/>
    <w:rsid w:val="007D6619"/>
    <w:rsid w:val="007D6B0F"/>
    <w:rsid w:val="007D6DA8"/>
    <w:rsid w:val="007D72DE"/>
    <w:rsid w:val="007D7338"/>
    <w:rsid w:val="007D7577"/>
    <w:rsid w:val="007D7B6A"/>
    <w:rsid w:val="007D7BF4"/>
    <w:rsid w:val="007E00FB"/>
    <w:rsid w:val="007E078C"/>
    <w:rsid w:val="007E0AFA"/>
    <w:rsid w:val="007E0B57"/>
    <w:rsid w:val="007E0EBD"/>
    <w:rsid w:val="007E103B"/>
    <w:rsid w:val="007E13F4"/>
    <w:rsid w:val="007E1980"/>
    <w:rsid w:val="007E1BC1"/>
    <w:rsid w:val="007E251A"/>
    <w:rsid w:val="007E3317"/>
    <w:rsid w:val="007E3585"/>
    <w:rsid w:val="007E3836"/>
    <w:rsid w:val="007E3F50"/>
    <w:rsid w:val="007E4FE5"/>
    <w:rsid w:val="007E5052"/>
    <w:rsid w:val="007E5565"/>
    <w:rsid w:val="007E5FCD"/>
    <w:rsid w:val="007E606A"/>
    <w:rsid w:val="007E60BE"/>
    <w:rsid w:val="007E6398"/>
    <w:rsid w:val="007E6A55"/>
    <w:rsid w:val="007E6E14"/>
    <w:rsid w:val="007E7537"/>
    <w:rsid w:val="007E7567"/>
    <w:rsid w:val="007E7776"/>
    <w:rsid w:val="007E7802"/>
    <w:rsid w:val="007E7A21"/>
    <w:rsid w:val="007E7BC1"/>
    <w:rsid w:val="007F0455"/>
    <w:rsid w:val="007F0BC2"/>
    <w:rsid w:val="007F18B8"/>
    <w:rsid w:val="007F19EC"/>
    <w:rsid w:val="007F2356"/>
    <w:rsid w:val="007F2887"/>
    <w:rsid w:val="007F37B0"/>
    <w:rsid w:val="007F37D8"/>
    <w:rsid w:val="007F3998"/>
    <w:rsid w:val="007F39AB"/>
    <w:rsid w:val="007F408B"/>
    <w:rsid w:val="007F4552"/>
    <w:rsid w:val="007F48D9"/>
    <w:rsid w:val="007F4944"/>
    <w:rsid w:val="007F4B4E"/>
    <w:rsid w:val="007F4B7C"/>
    <w:rsid w:val="007F5020"/>
    <w:rsid w:val="007F50C2"/>
    <w:rsid w:val="007F53C1"/>
    <w:rsid w:val="007F54A5"/>
    <w:rsid w:val="007F558F"/>
    <w:rsid w:val="007F5812"/>
    <w:rsid w:val="007F5A5C"/>
    <w:rsid w:val="007F5A94"/>
    <w:rsid w:val="007F6955"/>
    <w:rsid w:val="007F7046"/>
    <w:rsid w:val="007F74E9"/>
    <w:rsid w:val="007F79B5"/>
    <w:rsid w:val="007F7B58"/>
    <w:rsid w:val="007F7DCB"/>
    <w:rsid w:val="00800061"/>
    <w:rsid w:val="00800BB5"/>
    <w:rsid w:val="00800D61"/>
    <w:rsid w:val="00801374"/>
    <w:rsid w:val="008013BF"/>
    <w:rsid w:val="00801B56"/>
    <w:rsid w:val="00801CF8"/>
    <w:rsid w:val="00801DF6"/>
    <w:rsid w:val="00801F49"/>
    <w:rsid w:val="008020EB"/>
    <w:rsid w:val="008021B7"/>
    <w:rsid w:val="008021EA"/>
    <w:rsid w:val="0080226E"/>
    <w:rsid w:val="0080266C"/>
    <w:rsid w:val="00802714"/>
    <w:rsid w:val="00802893"/>
    <w:rsid w:val="00802E5D"/>
    <w:rsid w:val="00802F5F"/>
    <w:rsid w:val="00802FC2"/>
    <w:rsid w:val="00803108"/>
    <w:rsid w:val="00803145"/>
    <w:rsid w:val="0080373F"/>
    <w:rsid w:val="00803CFA"/>
    <w:rsid w:val="00803EAF"/>
    <w:rsid w:val="00803F17"/>
    <w:rsid w:val="008048C2"/>
    <w:rsid w:val="00804B65"/>
    <w:rsid w:val="00804C91"/>
    <w:rsid w:val="0080621F"/>
    <w:rsid w:val="00806AAA"/>
    <w:rsid w:val="00806B5F"/>
    <w:rsid w:val="00806C07"/>
    <w:rsid w:val="00806FB8"/>
    <w:rsid w:val="00807124"/>
    <w:rsid w:val="008076E7"/>
    <w:rsid w:val="00807A3B"/>
    <w:rsid w:val="00810D93"/>
    <w:rsid w:val="00810E95"/>
    <w:rsid w:val="00810ECB"/>
    <w:rsid w:val="0081106A"/>
    <w:rsid w:val="008110B6"/>
    <w:rsid w:val="00811365"/>
    <w:rsid w:val="00811AAF"/>
    <w:rsid w:val="00812389"/>
    <w:rsid w:val="0081246F"/>
    <w:rsid w:val="00812604"/>
    <w:rsid w:val="008128E3"/>
    <w:rsid w:val="0081292A"/>
    <w:rsid w:val="00812B4B"/>
    <w:rsid w:val="00812B4D"/>
    <w:rsid w:val="00812CE8"/>
    <w:rsid w:val="00812D76"/>
    <w:rsid w:val="00812E61"/>
    <w:rsid w:val="00813096"/>
    <w:rsid w:val="00814097"/>
    <w:rsid w:val="0081416C"/>
    <w:rsid w:val="008146C3"/>
    <w:rsid w:val="00814894"/>
    <w:rsid w:val="008149B2"/>
    <w:rsid w:val="00814BA6"/>
    <w:rsid w:val="00814CE0"/>
    <w:rsid w:val="00814D52"/>
    <w:rsid w:val="008154BA"/>
    <w:rsid w:val="0081699F"/>
    <w:rsid w:val="00817063"/>
    <w:rsid w:val="00817090"/>
    <w:rsid w:val="008172E4"/>
    <w:rsid w:val="00817A05"/>
    <w:rsid w:val="00817D40"/>
    <w:rsid w:val="00820870"/>
    <w:rsid w:val="00820CCF"/>
    <w:rsid w:val="00821497"/>
    <w:rsid w:val="00821A29"/>
    <w:rsid w:val="00821E05"/>
    <w:rsid w:val="00822DC7"/>
    <w:rsid w:val="00823A71"/>
    <w:rsid w:val="00823BAC"/>
    <w:rsid w:val="00823E78"/>
    <w:rsid w:val="00824009"/>
    <w:rsid w:val="008244D3"/>
    <w:rsid w:val="008249C5"/>
    <w:rsid w:val="00824A75"/>
    <w:rsid w:val="00825F72"/>
    <w:rsid w:val="00826023"/>
    <w:rsid w:val="00826804"/>
    <w:rsid w:val="00826BC0"/>
    <w:rsid w:val="008270AE"/>
    <w:rsid w:val="008272F9"/>
    <w:rsid w:val="00827911"/>
    <w:rsid w:val="00827AAA"/>
    <w:rsid w:val="00827C5C"/>
    <w:rsid w:val="00827C5D"/>
    <w:rsid w:val="00827E43"/>
    <w:rsid w:val="00830442"/>
    <w:rsid w:val="008307E8"/>
    <w:rsid w:val="008318F8"/>
    <w:rsid w:val="00831B8A"/>
    <w:rsid w:val="00831E41"/>
    <w:rsid w:val="008321E6"/>
    <w:rsid w:val="0083296D"/>
    <w:rsid w:val="00832D6D"/>
    <w:rsid w:val="008332C9"/>
    <w:rsid w:val="00833795"/>
    <w:rsid w:val="00833991"/>
    <w:rsid w:val="00833B4A"/>
    <w:rsid w:val="00833C10"/>
    <w:rsid w:val="00834350"/>
    <w:rsid w:val="00834983"/>
    <w:rsid w:val="00834A1C"/>
    <w:rsid w:val="00834D90"/>
    <w:rsid w:val="00835850"/>
    <w:rsid w:val="008361BB"/>
    <w:rsid w:val="00836462"/>
    <w:rsid w:val="0083654E"/>
    <w:rsid w:val="00836DCD"/>
    <w:rsid w:val="00836F17"/>
    <w:rsid w:val="008376FC"/>
    <w:rsid w:val="00837B0A"/>
    <w:rsid w:val="00837BE1"/>
    <w:rsid w:val="0084092F"/>
    <w:rsid w:val="00840E10"/>
    <w:rsid w:val="00841548"/>
    <w:rsid w:val="00841A66"/>
    <w:rsid w:val="00841AF0"/>
    <w:rsid w:val="00841B4D"/>
    <w:rsid w:val="00841DC4"/>
    <w:rsid w:val="008420D6"/>
    <w:rsid w:val="008422A3"/>
    <w:rsid w:val="0084230A"/>
    <w:rsid w:val="00842477"/>
    <w:rsid w:val="008425B2"/>
    <w:rsid w:val="008427CF"/>
    <w:rsid w:val="00842CBC"/>
    <w:rsid w:val="00842E16"/>
    <w:rsid w:val="00842E4A"/>
    <w:rsid w:val="00843714"/>
    <w:rsid w:val="008437CE"/>
    <w:rsid w:val="00843916"/>
    <w:rsid w:val="00844207"/>
    <w:rsid w:val="00844338"/>
    <w:rsid w:val="00844503"/>
    <w:rsid w:val="008448CD"/>
    <w:rsid w:val="00845C05"/>
    <w:rsid w:val="008469AB"/>
    <w:rsid w:val="00847724"/>
    <w:rsid w:val="00847D59"/>
    <w:rsid w:val="0085062E"/>
    <w:rsid w:val="008506C8"/>
    <w:rsid w:val="00850708"/>
    <w:rsid w:val="00850DD1"/>
    <w:rsid w:val="00851198"/>
    <w:rsid w:val="00851EAB"/>
    <w:rsid w:val="0085349F"/>
    <w:rsid w:val="008536B4"/>
    <w:rsid w:val="00853B67"/>
    <w:rsid w:val="00853E5F"/>
    <w:rsid w:val="00854259"/>
    <w:rsid w:val="008553DD"/>
    <w:rsid w:val="00855CE5"/>
    <w:rsid w:val="00855F5A"/>
    <w:rsid w:val="00856259"/>
    <w:rsid w:val="008575DE"/>
    <w:rsid w:val="00857985"/>
    <w:rsid w:val="00860147"/>
    <w:rsid w:val="008604F9"/>
    <w:rsid w:val="0086137E"/>
    <w:rsid w:val="00861689"/>
    <w:rsid w:val="00861A98"/>
    <w:rsid w:val="00861CAF"/>
    <w:rsid w:val="00862342"/>
    <w:rsid w:val="0086350E"/>
    <w:rsid w:val="0086361B"/>
    <w:rsid w:val="00864153"/>
    <w:rsid w:val="0086435E"/>
    <w:rsid w:val="00864820"/>
    <w:rsid w:val="008648F9"/>
    <w:rsid w:val="00864D95"/>
    <w:rsid w:val="00864E48"/>
    <w:rsid w:val="0086575E"/>
    <w:rsid w:val="00865AF6"/>
    <w:rsid w:val="0086625B"/>
    <w:rsid w:val="008663EC"/>
    <w:rsid w:val="00866660"/>
    <w:rsid w:val="00866B88"/>
    <w:rsid w:val="00866C55"/>
    <w:rsid w:val="008671E9"/>
    <w:rsid w:val="008672BF"/>
    <w:rsid w:val="008729FB"/>
    <w:rsid w:val="008734F5"/>
    <w:rsid w:val="00873711"/>
    <w:rsid w:val="00873A49"/>
    <w:rsid w:val="00874ABC"/>
    <w:rsid w:val="00874D4E"/>
    <w:rsid w:val="00874E05"/>
    <w:rsid w:val="00874F46"/>
    <w:rsid w:val="00875DD2"/>
    <w:rsid w:val="00875E1C"/>
    <w:rsid w:val="008760B7"/>
    <w:rsid w:val="0087642A"/>
    <w:rsid w:val="00876EFB"/>
    <w:rsid w:val="008770DC"/>
    <w:rsid w:val="008774AD"/>
    <w:rsid w:val="0088089E"/>
    <w:rsid w:val="00880EA1"/>
    <w:rsid w:val="00880F3B"/>
    <w:rsid w:val="008817ED"/>
    <w:rsid w:val="00881978"/>
    <w:rsid w:val="00881BF8"/>
    <w:rsid w:val="0088358D"/>
    <w:rsid w:val="0088375B"/>
    <w:rsid w:val="00884568"/>
    <w:rsid w:val="00884ED0"/>
    <w:rsid w:val="0088510D"/>
    <w:rsid w:val="00885115"/>
    <w:rsid w:val="008853C0"/>
    <w:rsid w:val="008855EC"/>
    <w:rsid w:val="00886048"/>
    <w:rsid w:val="00886554"/>
    <w:rsid w:val="00886741"/>
    <w:rsid w:val="00886DEE"/>
    <w:rsid w:val="008871D1"/>
    <w:rsid w:val="00887205"/>
    <w:rsid w:val="00887331"/>
    <w:rsid w:val="008873AF"/>
    <w:rsid w:val="00887DDE"/>
    <w:rsid w:val="00887EF9"/>
    <w:rsid w:val="00890276"/>
    <w:rsid w:val="00890446"/>
    <w:rsid w:val="00890905"/>
    <w:rsid w:val="008910BF"/>
    <w:rsid w:val="00891241"/>
    <w:rsid w:val="00891356"/>
    <w:rsid w:val="00891D34"/>
    <w:rsid w:val="008921BE"/>
    <w:rsid w:val="0089236C"/>
    <w:rsid w:val="008928E1"/>
    <w:rsid w:val="0089301A"/>
    <w:rsid w:val="008934EF"/>
    <w:rsid w:val="00893A30"/>
    <w:rsid w:val="00893FCD"/>
    <w:rsid w:val="0089497A"/>
    <w:rsid w:val="008950FF"/>
    <w:rsid w:val="00895197"/>
    <w:rsid w:val="008953F3"/>
    <w:rsid w:val="00895B99"/>
    <w:rsid w:val="00896187"/>
    <w:rsid w:val="0089635F"/>
    <w:rsid w:val="008965BA"/>
    <w:rsid w:val="008967A5"/>
    <w:rsid w:val="00896F30"/>
    <w:rsid w:val="00896FC5"/>
    <w:rsid w:val="008973F2"/>
    <w:rsid w:val="00897A1C"/>
    <w:rsid w:val="008A004B"/>
    <w:rsid w:val="008A0458"/>
    <w:rsid w:val="008A05FF"/>
    <w:rsid w:val="008A087D"/>
    <w:rsid w:val="008A0C0E"/>
    <w:rsid w:val="008A134C"/>
    <w:rsid w:val="008A1B82"/>
    <w:rsid w:val="008A2777"/>
    <w:rsid w:val="008A28CE"/>
    <w:rsid w:val="008A29AC"/>
    <w:rsid w:val="008A3410"/>
    <w:rsid w:val="008A389F"/>
    <w:rsid w:val="008A3AD1"/>
    <w:rsid w:val="008A40B5"/>
    <w:rsid w:val="008A4215"/>
    <w:rsid w:val="008A57C7"/>
    <w:rsid w:val="008A57D2"/>
    <w:rsid w:val="008A599B"/>
    <w:rsid w:val="008A64B5"/>
    <w:rsid w:val="008A6660"/>
    <w:rsid w:val="008A69B5"/>
    <w:rsid w:val="008A7214"/>
    <w:rsid w:val="008A7519"/>
    <w:rsid w:val="008A78D7"/>
    <w:rsid w:val="008A7BA8"/>
    <w:rsid w:val="008B06AD"/>
    <w:rsid w:val="008B06C3"/>
    <w:rsid w:val="008B118C"/>
    <w:rsid w:val="008B1FEB"/>
    <w:rsid w:val="008B24B3"/>
    <w:rsid w:val="008B2809"/>
    <w:rsid w:val="008B2C99"/>
    <w:rsid w:val="008B2CDB"/>
    <w:rsid w:val="008B2F2E"/>
    <w:rsid w:val="008B3448"/>
    <w:rsid w:val="008B3DAC"/>
    <w:rsid w:val="008B4553"/>
    <w:rsid w:val="008B529D"/>
    <w:rsid w:val="008B59F7"/>
    <w:rsid w:val="008B5ADA"/>
    <w:rsid w:val="008B5B9C"/>
    <w:rsid w:val="008B618D"/>
    <w:rsid w:val="008B62D0"/>
    <w:rsid w:val="008B71D5"/>
    <w:rsid w:val="008B7692"/>
    <w:rsid w:val="008B7DF2"/>
    <w:rsid w:val="008C0408"/>
    <w:rsid w:val="008C08E3"/>
    <w:rsid w:val="008C1976"/>
    <w:rsid w:val="008C24CE"/>
    <w:rsid w:val="008C2A5F"/>
    <w:rsid w:val="008C3516"/>
    <w:rsid w:val="008C3D6C"/>
    <w:rsid w:val="008C49C5"/>
    <w:rsid w:val="008C4B1D"/>
    <w:rsid w:val="008C4CBE"/>
    <w:rsid w:val="008C4DEF"/>
    <w:rsid w:val="008C4DFB"/>
    <w:rsid w:val="008C5013"/>
    <w:rsid w:val="008C507B"/>
    <w:rsid w:val="008C52A0"/>
    <w:rsid w:val="008C5D4D"/>
    <w:rsid w:val="008C5FAB"/>
    <w:rsid w:val="008C6458"/>
    <w:rsid w:val="008C6463"/>
    <w:rsid w:val="008C7322"/>
    <w:rsid w:val="008C78ED"/>
    <w:rsid w:val="008C7DC7"/>
    <w:rsid w:val="008D004F"/>
    <w:rsid w:val="008D02F4"/>
    <w:rsid w:val="008D0644"/>
    <w:rsid w:val="008D180D"/>
    <w:rsid w:val="008D1BAE"/>
    <w:rsid w:val="008D264E"/>
    <w:rsid w:val="008D2816"/>
    <w:rsid w:val="008D2942"/>
    <w:rsid w:val="008D2A24"/>
    <w:rsid w:val="008D2D3E"/>
    <w:rsid w:val="008D2E2C"/>
    <w:rsid w:val="008D3DA8"/>
    <w:rsid w:val="008D3F84"/>
    <w:rsid w:val="008D4D6A"/>
    <w:rsid w:val="008D4DBC"/>
    <w:rsid w:val="008D5AC7"/>
    <w:rsid w:val="008D62BA"/>
    <w:rsid w:val="008D6953"/>
    <w:rsid w:val="008D6B68"/>
    <w:rsid w:val="008D7204"/>
    <w:rsid w:val="008D7593"/>
    <w:rsid w:val="008D776C"/>
    <w:rsid w:val="008E0274"/>
    <w:rsid w:val="008E0C13"/>
    <w:rsid w:val="008E0D1D"/>
    <w:rsid w:val="008E10B2"/>
    <w:rsid w:val="008E1498"/>
    <w:rsid w:val="008E15B1"/>
    <w:rsid w:val="008E178A"/>
    <w:rsid w:val="008E1851"/>
    <w:rsid w:val="008E1A9B"/>
    <w:rsid w:val="008E1ADA"/>
    <w:rsid w:val="008E1E1D"/>
    <w:rsid w:val="008E1F91"/>
    <w:rsid w:val="008E2132"/>
    <w:rsid w:val="008E2142"/>
    <w:rsid w:val="008E2219"/>
    <w:rsid w:val="008E22D5"/>
    <w:rsid w:val="008E24CB"/>
    <w:rsid w:val="008E288C"/>
    <w:rsid w:val="008E2D79"/>
    <w:rsid w:val="008E33B5"/>
    <w:rsid w:val="008E344F"/>
    <w:rsid w:val="008E3894"/>
    <w:rsid w:val="008E3901"/>
    <w:rsid w:val="008E3B17"/>
    <w:rsid w:val="008E4128"/>
    <w:rsid w:val="008E45F7"/>
    <w:rsid w:val="008E4A64"/>
    <w:rsid w:val="008E4F4C"/>
    <w:rsid w:val="008E57D0"/>
    <w:rsid w:val="008E5B4A"/>
    <w:rsid w:val="008E5BCA"/>
    <w:rsid w:val="008E6443"/>
    <w:rsid w:val="008E64AF"/>
    <w:rsid w:val="008E6819"/>
    <w:rsid w:val="008E6A09"/>
    <w:rsid w:val="008E6CE8"/>
    <w:rsid w:val="008E6E6B"/>
    <w:rsid w:val="008E6F02"/>
    <w:rsid w:val="008E71ED"/>
    <w:rsid w:val="008E7392"/>
    <w:rsid w:val="008E77BA"/>
    <w:rsid w:val="008E7A53"/>
    <w:rsid w:val="008E7DC9"/>
    <w:rsid w:val="008E7F74"/>
    <w:rsid w:val="008F034B"/>
    <w:rsid w:val="008F112F"/>
    <w:rsid w:val="008F12D5"/>
    <w:rsid w:val="008F199A"/>
    <w:rsid w:val="008F2163"/>
    <w:rsid w:val="008F2F7A"/>
    <w:rsid w:val="008F32C5"/>
    <w:rsid w:val="008F3596"/>
    <w:rsid w:val="008F3958"/>
    <w:rsid w:val="008F3973"/>
    <w:rsid w:val="008F3B8D"/>
    <w:rsid w:val="008F40E5"/>
    <w:rsid w:val="008F43D7"/>
    <w:rsid w:val="008F487F"/>
    <w:rsid w:val="008F4B95"/>
    <w:rsid w:val="008F4B98"/>
    <w:rsid w:val="008F532D"/>
    <w:rsid w:val="008F54A2"/>
    <w:rsid w:val="008F56C9"/>
    <w:rsid w:val="008F5710"/>
    <w:rsid w:val="008F5DA0"/>
    <w:rsid w:val="008F5F4A"/>
    <w:rsid w:val="008F61F4"/>
    <w:rsid w:val="008F65D1"/>
    <w:rsid w:val="008F66DD"/>
    <w:rsid w:val="008F6710"/>
    <w:rsid w:val="008F6E32"/>
    <w:rsid w:val="008F6FAB"/>
    <w:rsid w:val="0090080D"/>
    <w:rsid w:val="00900EB0"/>
    <w:rsid w:val="0090119B"/>
    <w:rsid w:val="009014F9"/>
    <w:rsid w:val="0090160B"/>
    <w:rsid w:val="00901A5B"/>
    <w:rsid w:val="00901C90"/>
    <w:rsid w:val="0090268D"/>
    <w:rsid w:val="00902A6F"/>
    <w:rsid w:val="00902E26"/>
    <w:rsid w:val="0090337F"/>
    <w:rsid w:val="00903BB8"/>
    <w:rsid w:val="00903BBC"/>
    <w:rsid w:val="0090408B"/>
    <w:rsid w:val="009048C3"/>
    <w:rsid w:val="00904B85"/>
    <w:rsid w:val="009052FC"/>
    <w:rsid w:val="00905689"/>
    <w:rsid w:val="009057BA"/>
    <w:rsid w:val="00906ED3"/>
    <w:rsid w:val="009071A0"/>
    <w:rsid w:val="00907CF6"/>
    <w:rsid w:val="00910594"/>
    <w:rsid w:val="009105C1"/>
    <w:rsid w:val="00911500"/>
    <w:rsid w:val="00911637"/>
    <w:rsid w:val="00911E56"/>
    <w:rsid w:val="009125BD"/>
    <w:rsid w:val="00912CD8"/>
    <w:rsid w:val="0091335E"/>
    <w:rsid w:val="009142EC"/>
    <w:rsid w:val="00914431"/>
    <w:rsid w:val="00914566"/>
    <w:rsid w:val="0091537B"/>
    <w:rsid w:val="009154DB"/>
    <w:rsid w:val="00916057"/>
    <w:rsid w:val="00916DA7"/>
    <w:rsid w:val="00916F51"/>
    <w:rsid w:val="00917C83"/>
    <w:rsid w:val="0092036D"/>
    <w:rsid w:val="009207AC"/>
    <w:rsid w:val="009209E2"/>
    <w:rsid w:val="00920D69"/>
    <w:rsid w:val="009210CF"/>
    <w:rsid w:val="00921350"/>
    <w:rsid w:val="009213F1"/>
    <w:rsid w:val="00921752"/>
    <w:rsid w:val="00921F5C"/>
    <w:rsid w:val="009222DD"/>
    <w:rsid w:val="0092300E"/>
    <w:rsid w:val="00923068"/>
    <w:rsid w:val="00923385"/>
    <w:rsid w:val="0092353E"/>
    <w:rsid w:val="0092373F"/>
    <w:rsid w:val="009237DF"/>
    <w:rsid w:val="00924259"/>
    <w:rsid w:val="0092445E"/>
    <w:rsid w:val="009247D7"/>
    <w:rsid w:val="00924C38"/>
    <w:rsid w:val="00924C56"/>
    <w:rsid w:val="0092556A"/>
    <w:rsid w:val="00925647"/>
    <w:rsid w:val="00925712"/>
    <w:rsid w:val="00925CAD"/>
    <w:rsid w:val="00925D9A"/>
    <w:rsid w:val="00925EF1"/>
    <w:rsid w:val="009266C0"/>
    <w:rsid w:val="00926CC0"/>
    <w:rsid w:val="0092734A"/>
    <w:rsid w:val="00927790"/>
    <w:rsid w:val="00927C26"/>
    <w:rsid w:val="00927FF4"/>
    <w:rsid w:val="00930955"/>
    <w:rsid w:val="00931A6A"/>
    <w:rsid w:val="0093210E"/>
    <w:rsid w:val="009323D7"/>
    <w:rsid w:val="00932745"/>
    <w:rsid w:val="00932A1F"/>
    <w:rsid w:val="00932E04"/>
    <w:rsid w:val="00932E72"/>
    <w:rsid w:val="009334E9"/>
    <w:rsid w:val="00934402"/>
    <w:rsid w:val="009345C0"/>
    <w:rsid w:val="0093480B"/>
    <w:rsid w:val="00935A4A"/>
    <w:rsid w:val="00935D04"/>
    <w:rsid w:val="00935FAD"/>
    <w:rsid w:val="00936B03"/>
    <w:rsid w:val="00937135"/>
    <w:rsid w:val="009375BA"/>
    <w:rsid w:val="009376B8"/>
    <w:rsid w:val="00937CA3"/>
    <w:rsid w:val="00937EF2"/>
    <w:rsid w:val="0094031E"/>
    <w:rsid w:val="00940408"/>
    <w:rsid w:val="00940BA4"/>
    <w:rsid w:val="00940E52"/>
    <w:rsid w:val="00941387"/>
    <w:rsid w:val="00941533"/>
    <w:rsid w:val="009415F1"/>
    <w:rsid w:val="0094181F"/>
    <w:rsid w:val="00941A3C"/>
    <w:rsid w:val="00941BC1"/>
    <w:rsid w:val="00941F8D"/>
    <w:rsid w:val="00942C84"/>
    <w:rsid w:val="009434E8"/>
    <w:rsid w:val="00943AFF"/>
    <w:rsid w:val="00943B3F"/>
    <w:rsid w:val="00944149"/>
    <w:rsid w:val="00944786"/>
    <w:rsid w:val="00944BAF"/>
    <w:rsid w:val="00944C59"/>
    <w:rsid w:val="00945249"/>
    <w:rsid w:val="00945789"/>
    <w:rsid w:val="00945D47"/>
    <w:rsid w:val="00946259"/>
    <w:rsid w:val="0094628E"/>
    <w:rsid w:val="00946603"/>
    <w:rsid w:val="00946AA7"/>
    <w:rsid w:val="0094737A"/>
    <w:rsid w:val="00947B9D"/>
    <w:rsid w:val="00947C5A"/>
    <w:rsid w:val="00950CAE"/>
    <w:rsid w:val="00950F89"/>
    <w:rsid w:val="009515BA"/>
    <w:rsid w:val="0095166F"/>
    <w:rsid w:val="009517EE"/>
    <w:rsid w:val="00951804"/>
    <w:rsid w:val="00951B6A"/>
    <w:rsid w:val="00951FCD"/>
    <w:rsid w:val="009522BB"/>
    <w:rsid w:val="00952620"/>
    <w:rsid w:val="009526B9"/>
    <w:rsid w:val="0095290C"/>
    <w:rsid w:val="0095362C"/>
    <w:rsid w:val="009537A8"/>
    <w:rsid w:val="00953B31"/>
    <w:rsid w:val="009542A2"/>
    <w:rsid w:val="00954707"/>
    <w:rsid w:val="00954B79"/>
    <w:rsid w:val="00954E0B"/>
    <w:rsid w:val="00955202"/>
    <w:rsid w:val="009554E6"/>
    <w:rsid w:val="009559FE"/>
    <w:rsid w:val="00955A7F"/>
    <w:rsid w:val="009560B8"/>
    <w:rsid w:val="00956163"/>
    <w:rsid w:val="00956258"/>
    <w:rsid w:val="00956300"/>
    <w:rsid w:val="0095649D"/>
    <w:rsid w:val="00956567"/>
    <w:rsid w:val="00957097"/>
    <w:rsid w:val="00957363"/>
    <w:rsid w:val="00957479"/>
    <w:rsid w:val="00957713"/>
    <w:rsid w:val="00957D6C"/>
    <w:rsid w:val="009604DE"/>
    <w:rsid w:val="009605AF"/>
    <w:rsid w:val="00960C6D"/>
    <w:rsid w:val="00960D69"/>
    <w:rsid w:val="00961496"/>
    <w:rsid w:val="00961FA0"/>
    <w:rsid w:val="009621E8"/>
    <w:rsid w:val="00962E46"/>
    <w:rsid w:val="0096317E"/>
    <w:rsid w:val="0096332F"/>
    <w:rsid w:val="00963CE9"/>
    <w:rsid w:val="00964C24"/>
    <w:rsid w:val="0096539C"/>
    <w:rsid w:val="0096565F"/>
    <w:rsid w:val="009659FB"/>
    <w:rsid w:val="00965FBD"/>
    <w:rsid w:val="00966514"/>
    <w:rsid w:val="009666D2"/>
    <w:rsid w:val="00966853"/>
    <w:rsid w:val="00966C48"/>
    <w:rsid w:val="0096722C"/>
    <w:rsid w:val="00967A3C"/>
    <w:rsid w:val="00967D87"/>
    <w:rsid w:val="009709EA"/>
    <w:rsid w:val="00970B98"/>
    <w:rsid w:val="00971187"/>
    <w:rsid w:val="00972428"/>
    <w:rsid w:val="00972437"/>
    <w:rsid w:val="009726C8"/>
    <w:rsid w:val="009726E0"/>
    <w:rsid w:val="00972BCB"/>
    <w:rsid w:val="00972FC8"/>
    <w:rsid w:val="009734CF"/>
    <w:rsid w:val="0097393E"/>
    <w:rsid w:val="00973C3C"/>
    <w:rsid w:val="00974550"/>
    <w:rsid w:val="00974852"/>
    <w:rsid w:val="00976F74"/>
    <w:rsid w:val="00977643"/>
    <w:rsid w:val="00977690"/>
    <w:rsid w:val="00977B8F"/>
    <w:rsid w:val="00977C21"/>
    <w:rsid w:val="00977CC8"/>
    <w:rsid w:val="00980299"/>
    <w:rsid w:val="00980333"/>
    <w:rsid w:val="00980558"/>
    <w:rsid w:val="00980683"/>
    <w:rsid w:val="009806D8"/>
    <w:rsid w:val="00981725"/>
    <w:rsid w:val="00981A44"/>
    <w:rsid w:val="0098220B"/>
    <w:rsid w:val="00982CD1"/>
    <w:rsid w:val="00983654"/>
    <w:rsid w:val="00983BFD"/>
    <w:rsid w:val="00983CAF"/>
    <w:rsid w:val="009841AB"/>
    <w:rsid w:val="0098438B"/>
    <w:rsid w:val="0098485B"/>
    <w:rsid w:val="009852B8"/>
    <w:rsid w:val="0098539F"/>
    <w:rsid w:val="00985B76"/>
    <w:rsid w:val="00985D44"/>
    <w:rsid w:val="00985DEC"/>
    <w:rsid w:val="009868EA"/>
    <w:rsid w:val="00987538"/>
    <w:rsid w:val="00990186"/>
    <w:rsid w:val="00990273"/>
    <w:rsid w:val="00990CA5"/>
    <w:rsid w:val="00990CB4"/>
    <w:rsid w:val="00991464"/>
    <w:rsid w:val="009914AC"/>
    <w:rsid w:val="00991881"/>
    <w:rsid w:val="00991C30"/>
    <w:rsid w:val="00991F30"/>
    <w:rsid w:val="00992CB8"/>
    <w:rsid w:val="0099345B"/>
    <w:rsid w:val="009942D4"/>
    <w:rsid w:val="00994617"/>
    <w:rsid w:val="00994B32"/>
    <w:rsid w:val="00994D51"/>
    <w:rsid w:val="0099685F"/>
    <w:rsid w:val="00996E2D"/>
    <w:rsid w:val="00996FD2"/>
    <w:rsid w:val="009971F5"/>
    <w:rsid w:val="009974B1"/>
    <w:rsid w:val="0099757E"/>
    <w:rsid w:val="00997D36"/>
    <w:rsid w:val="009A057D"/>
    <w:rsid w:val="009A0CF3"/>
    <w:rsid w:val="009A0F95"/>
    <w:rsid w:val="009A143F"/>
    <w:rsid w:val="009A1507"/>
    <w:rsid w:val="009A18F9"/>
    <w:rsid w:val="009A1E29"/>
    <w:rsid w:val="009A1E4B"/>
    <w:rsid w:val="009A2C45"/>
    <w:rsid w:val="009A2EF4"/>
    <w:rsid w:val="009A33E0"/>
    <w:rsid w:val="009A347F"/>
    <w:rsid w:val="009A3E14"/>
    <w:rsid w:val="009A4755"/>
    <w:rsid w:val="009A4983"/>
    <w:rsid w:val="009A4DB9"/>
    <w:rsid w:val="009A5207"/>
    <w:rsid w:val="009A5FB3"/>
    <w:rsid w:val="009A60CC"/>
    <w:rsid w:val="009A6259"/>
    <w:rsid w:val="009A657A"/>
    <w:rsid w:val="009A690B"/>
    <w:rsid w:val="009A6B33"/>
    <w:rsid w:val="009A735F"/>
    <w:rsid w:val="009A75B2"/>
    <w:rsid w:val="009A79D3"/>
    <w:rsid w:val="009A7C11"/>
    <w:rsid w:val="009A7C1B"/>
    <w:rsid w:val="009B0A34"/>
    <w:rsid w:val="009B0ABC"/>
    <w:rsid w:val="009B171D"/>
    <w:rsid w:val="009B17FC"/>
    <w:rsid w:val="009B1F44"/>
    <w:rsid w:val="009B2CE8"/>
    <w:rsid w:val="009B2F7D"/>
    <w:rsid w:val="009B30ED"/>
    <w:rsid w:val="009B34FF"/>
    <w:rsid w:val="009B3929"/>
    <w:rsid w:val="009B3A57"/>
    <w:rsid w:val="009B3C11"/>
    <w:rsid w:val="009B425A"/>
    <w:rsid w:val="009B443E"/>
    <w:rsid w:val="009B4511"/>
    <w:rsid w:val="009B4988"/>
    <w:rsid w:val="009B559E"/>
    <w:rsid w:val="009B59E5"/>
    <w:rsid w:val="009B5AF5"/>
    <w:rsid w:val="009B5BAC"/>
    <w:rsid w:val="009B6123"/>
    <w:rsid w:val="009B68B3"/>
    <w:rsid w:val="009B6AA0"/>
    <w:rsid w:val="009B6E04"/>
    <w:rsid w:val="009B770D"/>
    <w:rsid w:val="009B79F0"/>
    <w:rsid w:val="009B7A18"/>
    <w:rsid w:val="009B7D92"/>
    <w:rsid w:val="009C041B"/>
    <w:rsid w:val="009C0496"/>
    <w:rsid w:val="009C09DF"/>
    <w:rsid w:val="009C13A7"/>
    <w:rsid w:val="009C1CED"/>
    <w:rsid w:val="009C2317"/>
    <w:rsid w:val="009C2AB7"/>
    <w:rsid w:val="009C2AE6"/>
    <w:rsid w:val="009C2FF9"/>
    <w:rsid w:val="009C31D1"/>
    <w:rsid w:val="009C3C53"/>
    <w:rsid w:val="009C47CC"/>
    <w:rsid w:val="009C4B08"/>
    <w:rsid w:val="009C4B93"/>
    <w:rsid w:val="009C4FA3"/>
    <w:rsid w:val="009C5462"/>
    <w:rsid w:val="009C5B30"/>
    <w:rsid w:val="009C6948"/>
    <w:rsid w:val="009C6B5F"/>
    <w:rsid w:val="009C6CC2"/>
    <w:rsid w:val="009C715B"/>
    <w:rsid w:val="009C72CA"/>
    <w:rsid w:val="009C769F"/>
    <w:rsid w:val="009D0119"/>
    <w:rsid w:val="009D09C2"/>
    <w:rsid w:val="009D0AFE"/>
    <w:rsid w:val="009D0BF8"/>
    <w:rsid w:val="009D0D8C"/>
    <w:rsid w:val="009D1984"/>
    <w:rsid w:val="009D231B"/>
    <w:rsid w:val="009D23E8"/>
    <w:rsid w:val="009D26C3"/>
    <w:rsid w:val="009D2AA9"/>
    <w:rsid w:val="009D3088"/>
    <w:rsid w:val="009D332B"/>
    <w:rsid w:val="009D34B8"/>
    <w:rsid w:val="009D37AE"/>
    <w:rsid w:val="009D5ED4"/>
    <w:rsid w:val="009D6DAB"/>
    <w:rsid w:val="009D7169"/>
    <w:rsid w:val="009D72F2"/>
    <w:rsid w:val="009D7D94"/>
    <w:rsid w:val="009E01C3"/>
    <w:rsid w:val="009E08A4"/>
    <w:rsid w:val="009E26B7"/>
    <w:rsid w:val="009E43A6"/>
    <w:rsid w:val="009E4AD0"/>
    <w:rsid w:val="009E5FB7"/>
    <w:rsid w:val="009E5FC0"/>
    <w:rsid w:val="009E618F"/>
    <w:rsid w:val="009E6692"/>
    <w:rsid w:val="009E67EC"/>
    <w:rsid w:val="009E685D"/>
    <w:rsid w:val="009E7007"/>
    <w:rsid w:val="009E7379"/>
    <w:rsid w:val="009E7593"/>
    <w:rsid w:val="009E75DA"/>
    <w:rsid w:val="009E7B32"/>
    <w:rsid w:val="009E7BA7"/>
    <w:rsid w:val="009F052B"/>
    <w:rsid w:val="009F089E"/>
    <w:rsid w:val="009F0BDE"/>
    <w:rsid w:val="009F0D73"/>
    <w:rsid w:val="009F16C3"/>
    <w:rsid w:val="009F1922"/>
    <w:rsid w:val="009F1AC2"/>
    <w:rsid w:val="009F2559"/>
    <w:rsid w:val="009F266C"/>
    <w:rsid w:val="009F2759"/>
    <w:rsid w:val="009F338B"/>
    <w:rsid w:val="009F351E"/>
    <w:rsid w:val="009F369C"/>
    <w:rsid w:val="009F37FB"/>
    <w:rsid w:val="009F40B5"/>
    <w:rsid w:val="009F44EC"/>
    <w:rsid w:val="009F45F3"/>
    <w:rsid w:val="009F49CF"/>
    <w:rsid w:val="009F4AB7"/>
    <w:rsid w:val="009F4C32"/>
    <w:rsid w:val="009F4C47"/>
    <w:rsid w:val="009F50EF"/>
    <w:rsid w:val="009F5CA7"/>
    <w:rsid w:val="009F5D26"/>
    <w:rsid w:val="009F67CD"/>
    <w:rsid w:val="009F6AAD"/>
    <w:rsid w:val="009F6E1F"/>
    <w:rsid w:val="009F7095"/>
    <w:rsid w:val="009F7118"/>
    <w:rsid w:val="009F7534"/>
    <w:rsid w:val="009F7E75"/>
    <w:rsid w:val="00A00238"/>
    <w:rsid w:val="00A00422"/>
    <w:rsid w:val="00A00670"/>
    <w:rsid w:val="00A00810"/>
    <w:rsid w:val="00A00A41"/>
    <w:rsid w:val="00A00C8F"/>
    <w:rsid w:val="00A016FF"/>
    <w:rsid w:val="00A026B4"/>
    <w:rsid w:val="00A02939"/>
    <w:rsid w:val="00A0294D"/>
    <w:rsid w:val="00A03094"/>
    <w:rsid w:val="00A0348E"/>
    <w:rsid w:val="00A03ADE"/>
    <w:rsid w:val="00A03D35"/>
    <w:rsid w:val="00A03DE8"/>
    <w:rsid w:val="00A04683"/>
    <w:rsid w:val="00A0491F"/>
    <w:rsid w:val="00A0517D"/>
    <w:rsid w:val="00A05C18"/>
    <w:rsid w:val="00A05DD9"/>
    <w:rsid w:val="00A05E8A"/>
    <w:rsid w:val="00A05EFD"/>
    <w:rsid w:val="00A06147"/>
    <w:rsid w:val="00A061EF"/>
    <w:rsid w:val="00A066AB"/>
    <w:rsid w:val="00A06D98"/>
    <w:rsid w:val="00A06D9F"/>
    <w:rsid w:val="00A0730F"/>
    <w:rsid w:val="00A07C24"/>
    <w:rsid w:val="00A07FD9"/>
    <w:rsid w:val="00A10285"/>
    <w:rsid w:val="00A10435"/>
    <w:rsid w:val="00A10896"/>
    <w:rsid w:val="00A11024"/>
    <w:rsid w:val="00A11A91"/>
    <w:rsid w:val="00A12384"/>
    <w:rsid w:val="00A12D93"/>
    <w:rsid w:val="00A12F29"/>
    <w:rsid w:val="00A132BD"/>
    <w:rsid w:val="00A13882"/>
    <w:rsid w:val="00A13895"/>
    <w:rsid w:val="00A138F3"/>
    <w:rsid w:val="00A139DE"/>
    <w:rsid w:val="00A13AAF"/>
    <w:rsid w:val="00A14E6E"/>
    <w:rsid w:val="00A15402"/>
    <w:rsid w:val="00A1567C"/>
    <w:rsid w:val="00A156C7"/>
    <w:rsid w:val="00A15B98"/>
    <w:rsid w:val="00A15BC6"/>
    <w:rsid w:val="00A16492"/>
    <w:rsid w:val="00A16800"/>
    <w:rsid w:val="00A169D9"/>
    <w:rsid w:val="00A16C61"/>
    <w:rsid w:val="00A20091"/>
    <w:rsid w:val="00A200CE"/>
    <w:rsid w:val="00A20E57"/>
    <w:rsid w:val="00A2170D"/>
    <w:rsid w:val="00A21D24"/>
    <w:rsid w:val="00A22186"/>
    <w:rsid w:val="00A221EF"/>
    <w:rsid w:val="00A22374"/>
    <w:rsid w:val="00A223FF"/>
    <w:rsid w:val="00A2245E"/>
    <w:rsid w:val="00A2279E"/>
    <w:rsid w:val="00A22CA2"/>
    <w:rsid w:val="00A22D87"/>
    <w:rsid w:val="00A22FA7"/>
    <w:rsid w:val="00A238CC"/>
    <w:rsid w:val="00A23930"/>
    <w:rsid w:val="00A23AD1"/>
    <w:rsid w:val="00A23B97"/>
    <w:rsid w:val="00A24017"/>
    <w:rsid w:val="00A2452F"/>
    <w:rsid w:val="00A2509B"/>
    <w:rsid w:val="00A260EF"/>
    <w:rsid w:val="00A261F0"/>
    <w:rsid w:val="00A27EF4"/>
    <w:rsid w:val="00A311CA"/>
    <w:rsid w:val="00A311F3"/>
    <w:rsid w:val="00A318C3"/>
    <w:rsid w:val="00A31D76"/>
    <w:rsid w:val="00A31DE6"/>
    <w:rsid w:val="00A32202"/>
    <w:rsid w:val="00A32EE3"/>
    <w:rsid w:val="00A32F16"/>
    <w:rsid w:val="00A333A2"/>
    <w:rsid w:val="00A33776"/>
    <w:rsid w:val="00A342D1"/>
    <w:rsid w:val="00A35A38"/>
    <w:rsid w:val="00A364F8"/>
    <w:rsid w:val="00A36696"/>
    <w:rsid w:val="00A36F47"/>
    <w:rsid w:val="00A3709A"/>
    <w:rsid w:val="00A37384"/>
    <w:rsid w:val="00A37619"/>
    <w:rsid w:val="00A37DD5"/>
    <w:rsid w:val="00A403A0"/>
    <w:rsid w:val="00A40CF5"/>
    <w:rsid w:val="00A410F0"/>
    <w:rsid w:val="00A4174B"/>
    <w:rsid w:val="00A41A3F"/>
    <w:rsid w:val="00A4208E"/>
    <w:rsid w:val="00A423C7"/>
    <w:rsid w:val="00A42AE0"/>
    <w:rsid w:val="00A42D1F"/>
    <w:rsid w:val="00A438F6"/>
    <w:rsid w:val="00A441B1"/>
    <w:rsid w:val="00A4461A"/>
    <w:rsid w:val="00A446FF"/>
    <w:rsid w:val="00A44872"/>
    <w:rsid w:val="00A44F5F"/>
    <w:rsid w:val="00A45053"/>
    <w:rsid w:val="00A4513F"/>
    <w:rsid w:val="00A452F6"/>
    <w:rsid w:val="00A45666"/>
    <w:rsid w:val="00A465B9"/>
    <w:rsid w:val="00A466DC"/>
    <w:rsid w:val="00A46743"/>
    <w:rsid w:val="00A4674E"/>
    <w:rsid w:val="00A501A7"/>
    <w:rsid w:val="00A504CA"/>
    <w:rsid w:val="00A507F6"/>
    <w:rsid w:val="00A514FC"/>
    <w:rsid w:val="00A51A42"/>
    <w:rsid w:val="00A5229E"/>
    <w:rsid w:val="00A5232A"/>
    <w:rsid w:val="00A527D0"/>
    <w:rsid w:val="00A52851"/>
    <w:rsid w:val="00A528D8"/>
    <w:rsid w:val="00A52C2D"/>
    <w:rsid w:val="00A5317E"/>
    <w:rsid w:val="00A53B4A"/>
    <w:rsid w:val="00A53CF7"/>
    <w:rsid w:val="00A53FBA"/>
    <w:rsid w:val="00A540A8"/>
    <w:rsid w:val="00A540BC"/>
    <w:rsid w:val="00A5430A"/>
    <w:rsid w:val="00A54939"/>
    <w:rsid w:val="00A54A3B"/>
    <w:rsid w:val="00A54AB4"/>
    <w:rsid w:val="00A54D04"/>
    <w:rsid w:val="00A54DC0"/>
    <w:rsid w:val="00A55A0B"/>
    <w:rsid w:val="00A55DB2"/>
    <w:rsid w:val="00A55DF6"/>
    <w:rsid w:val="00A56336"/>
    <w:rsid w:val="00A569F8"/>
    <w:rsid w:val="00A56AB0"/>
    <w:rsid w:val="00A56C04"/>
    <w:rsid w:val="00A573D4"/>
    <w:rsid w:val="00A5786D"/>
    <w:rsid w:val="00A57AE2"/>
    <w:rsid w:val="00A57DB7"/>
    <w:rsid w:val="00A57F75"/>
    <w:rsid w:val="00A60141"/>
    <w:rsid w:val="00A6099C"/>
    <w:rsid w:val="00A60EB0"/>
    <w:rsid w:val="00A618E2"/>
    <w:rsid w:val="00A61A3E"/>
    <w:rsid w:val="00A61B14"/>
    <w:rsid w:val="00A628E1"/>
    <w:rsid w:val="00A62B4F"/>
    <w:rsid w:val="00A63146"/>
    <w:rsid w:val="00A63297"/>
    <w:rsid w:val="00A63E2C"/>
    <w:rsid w:val="00A64337"/>
    <w:rsid w:val="00A644EE"/>
    <w:rsid w:val="00A64C0E"/>
    <w:rsid w:val="00A64ED2"/>
    <w:rsid w:val="00A651D2"/>
    <w:rsid w:val="00A65E16"/>
    <w:rsid w:val="00A66782"/>
    <w:rsid w:val="00A667C8"/>
    <w:rsid w:val="00A669B2"/>
    <w:rsid w:val="00A66DF0"/>
    <w:rsid w:val="00A67388"/>
    <w:rsid w:val="00A67D1F"/>
    <w:rsid w:val="00A709F4"/>
    <w:rsid w:val="00A70E91"/>
    <w:rsid w:val="00A71250"/>
    <w:rsid w:val="00A71274"/>
    <w:rsid w:val="00A71319"/>
    <w:rsid w:val="00A720E3"/>
    <w:rsid w:val="00A72DB8"/>
    <w:rsid w:val="00A72EAC"/>
    <w:rsid w:val="00A73031"/>
    <w:rsid w:val="00A736D3"/>
    <w:rsid w:val="00A738AA"/>
    <w:rsid w:val="00A73986"/>
    <w:rsid w:val="00A73B34"/>
    <w:rsid w:val="00A73C78"/>
    <w:rsid w:val="00A749B8"/>
    <w:rsid w:val="00A74B42"/>
    <w:rsid w:val="00A74BEF"/>
    <w:rsid w:val="00A74C3F"/>
    <w:rsid w:val="00A75107"/>
    <w:rsid w:val="00A752BE"/>
    <w:rsid w:val="00A75BC7"/>
    <w:rsid w:val="00A75C8D"/>
    <w:rsid w:val="00A76AF5"/>
    <w:rsid w:val="00A77034"/>
    <w:rsid w:val="00A77276"/>
    <w:rsid w:val="00A7747E"/>
    <w:rsid w:val="00A777ED"/>
    <w:rsid w:val="00A77949"/>
    <w:rsid w:val="00A77D08"/>
    <w:rsid w:val="00A77EED"/>
    <w:rsid w:val="00A803A6"/>
    <w:rsid w:val="00A804B5"/>
    <w:rsid w:val="00A805C2"/>
    <w:rsid w:val="00A81F3A"/>
    <w:rsid w:val="00A82372"/>
    <w:rsid w:val="00A829F6"/>
    <w:rsid w:val="00A82E6A"/>
    <w:rsid w:val="00A83646"/>
    <w:rsid w:val="00A83DF1"/>
    <w:rsid w:val="00A846E2"/>
    <w:rsid w:val="00A84FF9"/>
    <w:rsid w:val="00A85092"/>
    <w:rsid w:val="00A850C9"/>
    <w:rsid w:val="00A85191"/>
    <w:rsid w:val="00A85214"/>
    <w:rsid w:val="00A85322"/>
    <w:rsid w:val="00A8540D"/>
    <w:rsid w:val="00A85443"/>
    <w:rsid w:val="00A854BE"/>
    <w:rsid w:val="00A8595F"/>
    <w:rsid w:val="00A85B7A"/>
    <w:rsid w:val="00A85C8F"/>
    <w:rsid w:val="00A85FA3"/>
    <w:rsid w:val="00A86313"/>
    <w:rsid w:val="00A86980"/>
    <w:rsid w:val="00A86E68"/>
    <w:rsid w:val="00A87140"/>
    <w:rsid w:val="00A8783F"/>
    <w:rsid w:val="00A87F11"/>
    <w:rsid w:val="00A9028B"/>
    <w:rsid w:val="00A904C4"/>
    <w:rsid w:val="00A9171F"/>
    <w:rsid w:val="00A91A54"/>
    <w:rsid w:val="00A91D2F"/>
    <w:rsid w:val="00A92329"/>
    <w:rsid w:val="00A92355"/>
    <w:rsid w:val="00A925F5"/>
    <w:rsid w:val="00A92629"/>
    <w:rsid w:val="00A92A18"/>
    <w:rsid w:val="00A92BF5"/>
    <w:rsid w:val="00A93024"/>
    <w:rsid w:val="00A933F2"/>
    <w:rsid w:val="00A936F6"/>
    <w:rsid w:val="00A93A0B"/>
    <w:rsid w:val="00A93CEF"/>
    <w:rsid w:val="00A941A5"/>
    <w:rsid w:val="00A94EDA"/>
    <w:rsid w:val="00A952C8"/>
    <w:rsid w:val="00A954BD"/>
    <w:rsid w:val="00A95653"/>
    <w:rsid w:val="00A95781"/>
    <w:rsid w:val="00A957C0"/>
    <w:rsid w:val="00A96230"/>
    <w:rsid w:val="00A9665C"/>
    <w:rsid w:val="00A97BC2"/>
    <w:rsid w:val="00AA097A"/>
    <w:rsid w:val="00AA0E40"/>
    <w:rsid w:val="00AA0ED9"/>
    <w:rsid w:val="00AA1005"/>
    <w:rsid w:val="00AA108B"/>
    <w:rsid w:val="00AA109E"/>
    <w:rsid w:val="00AA1448"/>
    <w:rsid w:val="00AA16C6"/>
    <w:rsid w:val="00AA1ED7"/>
    <w:rsid w:val="00AA2C6D"/>
    <w:rsid w:val="00AA2DB7"/>
    <w:rsid w:val="00AA2FF0"/>
    <w:rsid w:val="00AA3468"/>
    <w:rsid w:val="00AA3E62"/>
    <w:rsid w:val="00AA43A5"/>
    <w:rsid w:val="00AA48CE"/>
    <w:rsid w:val="00AA4915"/>
    <w:rsid w:val="00AA4947"/>
    <w:rsid w:val="00AA53D8"/>
    <w:rsid w:val="00AA5770"/>
    <w:rsid w:val="00AA6669"/>
    <w:rsid w:val="00AA6BF0"/>
    <w:rsid w:val="00AA6D32"/>
    <w:rsid w:val="00AA7034"/>
    <w:rsid w:val="00AA709D"/>
    <w:rsid w:val="00AA75A3"/>
    <w:rsid w:val="00AA7804"/>
    <w:rsid w:val="00AB04DD"/>
    <w:rsid w:val="00AB0D1B"/>
    <w:rsid w:val="00AB11EF"/>
    <w:rsid w:val="00AB13D8"/>
    <w:rsid w:val="00AB204E"/>
    <w:rsid w:val="00AB2E13"/>
    <w:rsid w:val="00AB2EA9"/>
    <w:rsid w:val="00AB3202"/>
    <w:rsid w:val="00AB3219"/>
    <w:rsid w:val="00AB3365"/>
    <w:rsid w:val="00AB3747"/>
    <w:rsid w:val="00AB380A"/>
    <w:rsid w:val="00AB4059"/>
    <w:rsid w:val="00AB4999"/>
    <w:rsid w:val="00AB4AE9"/>
    <w:rsid w:val="00AB4BE2"/>
    <w:rsid w:val="00AB4F4C"/>
    <w:rsid w:val="00AB50D7"/>
    <w:rsid w:val="00AB5507"/>
    <w:rsid w:val="00AB56D1"/>
    <w:rsid w:val="00AB5C7D"/>
    <w:rsid w:val="00AB60C1"/>
    <w:rsid w:val="00AB6761"/>
    <w:rsid w:val="00AB6857"/>
    <w:rsid w:val="00AB6D55"/>
    <w:rsid w:val="00AB6F9C"/>
    <w:rsid w:val="00AB762D"/>
    <w:rsid w:val="00AB7D6D"/>
    <w:rsid w:val="00AB7F4E"/>
    <w:rsid w:val="00AB7FE3"/>
    <w:rsid w:val="00AC12CD"/>
    <w:rsid w:val="00AC17DA"/>
    <w:rsid w:val="00AC1B8B"/>
    <w:rsid w:val="00AC1DE4"/>
    <w:rsid w:val="00AC2397"/>
    <w:rsid w:val="00AC26A7"/>
    <w:rsid w:val="00AC329E"/>
    <w:rsid w:val="00AC3AA9"/>
    <w:rsid w:val="00AC3BB3"/>
    <w:rsid w:val="00AC3C6C"/>
    <w:rsid w:val="00AC4174"/>
    <w:rsid w:val="00AC4905"/>
    <w:rsid w:val="00AC4DCC"/>
    <w:rsid w:val="00AC502B"/>
    <w:rsid w:val="00AC52EC"/>
    <w:rsid w:val="00AC5525"/>
    <w:rsid w:val="00AC56FA"/>
    <w:rsid w:val="00AC5A5C"/>
    <w:rsid w:val="00AC5AD0"/>
    <w:rsid w:val="00AC5B4E"/>
    <w:rsid w:val="00AC6738"/>
    <w:rsid w:val="00AC6B0C"/>
    <w:rsid w:val="00AC6C8A"/>
    <w:rsid w:val="00AC6F92"/>
    <w:rsid w:val="00AC7392"/>
    <w:rsid w:val="00AC79DC"/>
    <w:rsid w:val="00AC7DB1"/>
    <w:rsid w:val="00AD0538"/>
    <w:rsid w:val="00AD060C"/>
    <w:rsid w:val="00AD0888"/>
    <w:rsid w:val="00AD0A2E"/>
    <w:rsid w:val="00AD0ADC"/>
    <w:rsid w:val="00AD1685"/>
    <w:rsid w:val="00AD2548"/>
    <w:rsid w:val="00AD2704"/>
    <w:rsid w:val="00AD2D51"/>
    <w:rsid w:val="00AD487E"/>
    <w:rsid w:val="00AD4D33"/>
    <w:rsid w:val="00AD50B5"/>
    <w:rsid w:val="00AD510F"/>
    <w:rsid w:val="00AD549B"/>
    <w:rsid w:val="00AD6117"/>
    <w:rsid w:val="00AD6405"/>
    <w:rsid w:val="00AD6A74"/>
    <w:rsid w:val="00AD76DE"/>
    <w:rsid w:val="00AD7F75"/>
    <w:rsid w:val="00AD7FC4"/>
    <w:rsid w:val="00AE28F3"/>
    <w:rsid w:val="00AE2B02"/>
    <w:rsid w:val="00AE36A5"/>
    <w:rsid w:val="00AE3F64"/>
    <w:rsid w:val="00AE3F6F"/>
    <w:rsid w:val="00AE47D8"/>
    <w:rsid w:val="00AE4ADB"/>
    <w:rsid w:val="00AE4D2D"/>
    <w:rsid w:val="00AE5120"/>
    <w:rsid w:val="00AE5E26"/>
    <w:rsid w:val="00AE5E61"/>
    <w:rsid w:val="00AE5EE2"/>
    <w:rsid w:val="00AE6147"/>
    <w:rsid w:val="00AE6A18"/>
    <w:rsid w:val="00AE6A19"/>
    <w:rsid w:val="00AE6BF8"/>
    <w:rsid w:val="00AE7A9F"/>
    <w:rsid w:val="00AE7DEB"/>
    <w:rsid w:val="00AF09F4"/>
    <w:rsid w:val="00AF0F29"/>
    <w:rsid w:val="00AF11CB"/>
    <w:rsid w:val="00AF1748"/>
    <w:rsid w:val="00AF1D10"/>
    <w:rsid w:val="00AF220A"/>
    <w:rsid w:val="00AF2877"/>
    <w:rsid w:val="00AF2C9A"/>
    <w:rsid w:val="00AF2FC7"/>
    <w:rsid w:val="00AF438E"/>
    <w:rsid w:val="00AF4538"/>
    <w:rsid w:val="00AF453A"/>
    <w:rsid w:val="00AF47AC"/>
    <w:rsid w:val="00AF48DE"/>
    <w:rsid w:val="00AF4B0B"/>
    <w:rsid w:val="00AF5104"/>
    <w:rsid w:val="00AF529C"/>
    <w:rsid w:val="00AF5DC5"/>
    <w:rsid w:val="00AF5E29"/>
    <w:rsid w:val="00AF5EC9"/>
    <w:rsid w:val="00AF70CF"/>
    <w:rsid w:val="00AF7524"/>
    <w:rsid w:val="00AF76CE"/>
    <w:rsid w:val="00AF7D61"/>
    <w:rsid w:val="00AF7E19"/>
    <w:rsid w:val="00B00575"/>
    <w:rsid w:val="00B00DDC"/>
    <w:rsid w:val="00B011AD"/>
    <w:rsid w:val="00B01739"/>
    <w:rsid w:val="00B024EB"/>
    <w:rsid w:val="00B031AE"/>
    <w:rsid w:val="00B038BF"/>
    <w:rsid w:val="00B03EDE"/>
    <w:rsid w:val="00B0404C"/>
    <w:rsid w:val="00B04498"/>
    <w:rsid w:val="00B0497E"/>
    <w:rsid w:val="00B04DDB"/>
    <w:rsid w:val="00B05474"/>
    <w:rsid w:val="00B05542"/>
    <w:rsid w:val="00B05763"/>
    <w:rsid w:val="00B05A73"/>
    <w:rsid w:val="00B05C09"/>
    <w:rsid w:val="00B05ECF"/>
    <w:rsid w:val="00B061C4"/>
    <w:rsid w:val="00B06338"/>
    <w:rsid w:val="00B06997"/>
    <w:rsid w:val="00B06E20"/>
    <w:rsid w:val="00B070D3"/>
    <w:rsid w:val="00B07143"/>
    <w:rsid w:val="00B07287"/>
    <w:rsid w:val="00B07D2F"/>
    <w:rsid w:val="00B10319"/>
    <w:rsid w:val="00B10331"/>
    <w:rsid w:val="00B10A0A"/>
    <w:rsid w:val="00B11B07"/>
    <w:rsid w:val="00B1217A"/>
    <w:rsid w:val="00B12339"/>
    <w:rsid w:val="00B125E4"/>
    <w:rsid w:val="00B12CA8"/>
    <w:rsid w:val="00B137EA"/>
    <w:rsid w:val="00B13A34"/>
    <w:rsid w:val="00B14321"/>
    <w:rsid w:val="00B14FA4"/>
    <w:rsid w:val="00B15022"/>
    <w:rsid w:val="00B15061"/>
    <w:rsid w:val="00B151A4"/>
    <w:rsid w:val="00B15C5F"/>
    <w:rsid w:val="00B15D30"/>
    <w:rsid w:val="00B16375"/>
    <w:rsid w:val="00B166F9"/>
    <w:rsid w:val="00B16D74"/>
    <w:rsid w:val="00B20517"/>
    <w:rsid w:val="00B206EA"/>
    <w:rsid w:val="00B21014"/>
    <w:rsid w:val="00B217B4"/>
    <w:rsid w:val="00B21A7C"/>
    <w:rsid w:val="00B21A87"/>
    <w:rsid w:val="00B22D9F"/>
    <w:rsid w:val="00B2358F"/>
    <w:rsid w:val="00B235C5"/>
    <w:rsid w:val="00B23799"/>
    <w:rsid w:val="00B23A70"/>
    <w:rsid w:val="00B23E6E"/>
    <w:rsid w:val="00B240A9"/>
    <w:rsid w:val="00B247FC"/>
    <w:rsid w:val="00B24AE2"/>
    <w:rsid w:val="00B24B33"/>
    <w:rsid w:val="00B25437"/>
    <w:rsid w:val="00B256E6"/>
    <w:rsid w:val="00B25927"/>
    <w:rsid w:val="00B25C8E"/>
    <w:rsid w:val="00B25D79"/>
    <w:rsid w:val="00B267B2"/>
    <w:rsid w:val="00B270A0"/>
    <w:rsid w:val="00B27A7F"/>
    <w:rsid w:val="00B30131"/>
    <w:rsid w:val="00B306FA"/>
    <w:rsid w:val="00B30924"/>
    <w:rsid w:val="00B30DA8"/>
    <w:rsid w:val="00B30EED"/>
    <w:rsid w:val="00B310B0"/>
    <w:rsid w:val="00B31863"/>
    <w:rsid w:val="00B31C68"/>
    <w:rsid w:val="00B31F69"/>
    <w:rsid w:val="00B3206A"/>
    <w:rsid w:val="00B3218D"/>
    <w:rsid w:val="00B3261E"/>
    <w:rsid w:val="00B3297E"/>
    <w:rsid w:val="00B33064"/>
    <w:rsid w:val="00B331B2"/>
    <w:rsid w:val="00B344A7"/>
    <w:rsid w:val="00B351B3"/>
    <w:rsid w:val="00B36296"/>
    <w:rsid w:val="00B36F45"/>
    <w:rsid w:val="00B37851"/>
    <w:rsid w:val="00B40132"/>
    <w:rsid w:val="00B40234"/>
    <w:rsid w:val="00B402DC"/>
    <w:rsid w:val="00B40326"/>
    <w:rsid w:val="00B40330"/>
    <w:rsid w:val="00B408CB"/>
    <w:rsid w:val="00B40E37"/>
    <w:rsid w:val="00B41014"/>
    <w:rsid w:val="00B420D8"/>
    <w:rsid w:val="00B423BD"/>
    <w:rsid w:val="00B42A19"/>
    <w:rsid w:val="00B43055"/>
    <w:rsid w:val="00B432BC"/>
    <w:rsid w:val="00B436DB"/>
    <w:rsid w:val="00B43A16"/>
    <w:rsid w:val="00B43F07"/>
    <w:rsid w:val="00B44734"/>
    <w:rsid w:val="00B44A95"/>
    <w:rsid w:val="00B44C2D"/>
    <w:rsid w:val="00B44CD8"/>
    <w:rsid w:val="00B44E03"/>
    <w:rsid w:val="00B452F7"/>
    <w:rsid w:val="00B4593E"/>
    <w:rsid w:val="00B4669D"/>
    <w:rsid w:val="00B46816"/>
    <w:rsid w:val="00B46DAB"/>
    <w:rsid w:val="00B471A9"/>
    <w:rsid w:val="00B474B7"/>
    <w:rsid w:val="00B47D52"/>
    <w:rsid w:val="00B50987"/>
    <w:rsid w:val="00B509CC"/>
    <w:rsid w:val="00B5157E"/>
    <w:rsid w:val="00B51715"/>
    <w:rsid w:val="00B517BB"/>
    <w:rsid w:val="00B51BF9"/>
    <w:rsid w:val="00B524B9"/>
    <w:rsid w:val="00B528AD"/>
    <w:rsid w:val="00B528BB"/>
    <w:rsid w:val="00B52EA2"/>
    <w:rsid w:val="00B533FA"/>
    <w:rsid w:val="00B53A2A"/>
    <w:rsid w:val="00B54DF5"/>
    <w:rsid w:val="00B54ED8"/>
    <w:rsid w:val="00B553A0"/>
    <w:rsid w:val="00B557FD"/>
    <w:rsid w:val="00B559A0"/>
    <w:rsid w:val="00B56608"/>
    <w:rsid w:val="00B56B86"/>
    <w:rsid w:val="00B56C8D"/>
    <w:rsid w:val="00B56D00"/>
    <w:rsid w:val="00B56E21"/>
    <w:rsid w:val="00B57593"/>
    <w:rsid w:val="00B57F43"/>
    <w:rsid w:val="00B60EC5"/>
    <w:rsid w:val="00B61121"/>
    <w:rsid w:val="00B6129F"/>
    <w:rsid w:val="00B61334"/>
    <w:rsid w:val="00B623B4"/>
    <w:rsid w:val="00B6254B"/>
    <w:rsid w:val="00B62A4C"/>
    <w:rsid w:val="00B62A5C"/>
    <w:rsid w:val="00B631A6"/>
    <w:rsid w:val="00B63677"/>
    <w:rsid w:val="00B6384C"/>
    <w:rsid w:val="00B63A24"/>
    <w:rsid w:val="00B63E4E"/>
    <w:rsid w:val="00B6574C"/>
    <w:rsid w:val="00B65929"/>
    <w:rsid w:val="00B65AE5"/>
    <w:rsid w:val="00B65D90"/>
    <w:rsid w:val="00B671CF"/>
    <w:rsid w:val="00B675FC"/>
    <w:rsid w:val="00B678BF"/>
    <w:rsid w:val="00B67B0A"/>
    <w:rsid w:val="00B67BCA"/>
    <w:rsid w:val="00B67D40"/>
    <w:rsid w:val="00B70644"/>
    <w:rsid w:val="00B713AC"/>
    <w:rsid w:val="00B7163E"/>
    <w:rsid w:val="00B71B09"/>
    <w:rsid w:val="00B720F3"/>
    <w:rsid w:val="00B72321"/>
    <w:rsid w:val="00B726E7"/>
    <w:rsid w:val="00B72ADC"/>
    <w:rsid w:val="00B72F54"/>
    <w:rsid w:val="00B7392B"/>
    <w:rsid w:val="00B739E9"/>
    <w:rsid w:val="00B74096"/>
    <w:rsid w:val="00B7471F"/>
    <w:rsid w:val="00B7513B"/>
    <w:rsid w:val="00B7575C"/>
    <w:rsid w:val="00B75C21"/>
    <w:rsid w:val="00B76B26"/>
    <w:rsid w:val="00B773BE"/>
    <w:rsid w:val="00B777CC"/>
    <w:rsid w:val="00B777D3"/>
    <w:rsid w:val="00B77994"/>
    <w:rsid w:val="00B77D17"/>
    <w:rsid w:val="00B77E8E"/>
    <w:rsid w:val="00B80089"/>
    <w:rsid w:val="00B80A42"/>
    <w:rsid w:val="00B80B50"/>
    <w:rsid w:val="00B81212"/>
    <w:rsid w:val="00B8164B"/>
    <w:rsid w:val="00B8176A"/>
    <w:rsid w:val="00B81790"/>
    <w:rsid w:val="00B82839"/>
    <w:rsid w:val="00B82A3B"/>
    <w:rsid w:val="00B82D20"/>
    <w:rsid w:val="00B830FA"/>
    <w:rsid w:val="00B83A05"/>
    <w:rsid w:val="00B83D9F"/>
    <w:rsid w:val="00B845CD"/>
    <w:rsid w:val="00B8460B"/>
    <w:rsid w:val="00B8598B"/>
    <w:rsid w:val="00B85FFF"/>
    <w:rsid w:val="00B860FC"/>
    <w:rsid w:val="00B862A1"/>
    <w:rsid w:val="00B870CF"/>
    <w:rsid w:val="00B872CD"/>
    <w:rsid w:val="00B87736"/>
    <w:rsid w:val="00B87A1E"/>
    <w:rsid w:val="00B87A63"/>
    <w:rsid w:val="00B87AA6"/>
    <w:rsid w:val="00B87B72"/>
    <w:rsid w:val="00B87EAF"/>
    <w:rsid w:val="00B87FBE"/>
    <w:rsid w:val="00B9196F"/>
    <w:rsid w:val="00B91A87"/>
    <w:rsid w:val="00B91B80"/>
    <w:rsid w:val="00B91EB7"/>
    <w:rsid w:val="00B91F11"/>
    <w:rsid w:val="00B91FE7"/>
    <w:rsid w:val="00B920CD"/>
    <w:rsid w:val="00B92B54"/>
    <w:rsid w:val="00B92F97"/>
    <w:rsid w:val="00B93517"/>
    <w:rsid w:val="00B935F7"/>
    <w:rsid w:val="00B93790"/>
    <w:rsid w:val="00B93FB3"/>
    <w:rsid w:val="00B94231"/>
    <w:rsid w:val="00B95096"/>
    <w:rsid w:val="00B95F9A"/>
    <w:rsid w:val="00B96BAF"/>
    <w:rsid w:val="00B96C61"/>
    <w:rsid w:val="00B97F17"/>
    <w:rsid w:val="00BA006F"/>
    <w:rsid w:val="00BA06E1"/>
    <w:rsid w:val="00BA0DAE"/>
    <w:rsid w:val="00BA228C"/>
    <w:rsid w:val="00BA2B27"/>
    <w:rsid w:val="00BA2BE9"/>
    <w:rsid w:val="00BA2C59"/>
    <w:rsid w:val="00BA2ECC"/>
    <w:rsid w:val="00BA2FAB"/>
    <w:rsid w:val="00BA3440"/>
    <w:rsid w:val="00BA3AFB"/>
    <w:rsid w:val="00BA3BB0"/>
    <w:rsid w:val="00BA4134"/>
    <w:rsid w:val="00BA431B"/>
    <w:rsid w:val="00BA4488"/>
    <w:rsid w:val="00BA4558"/>
    <w:rsid w:val="00BA4A6F"/>
    <w:rsid w:val="00BA52DA"/>
    <w:rsid w:val="00BA5985"/>
    <w:rsid w:val="00BA620C"/>
    <w:rsid w:val="00BA62CA"/>
    <w:rsid w:val="00BA65F2"/>
    <w:rsid w:val="00BA6623"/>
    <w:rsid w:val="00BA6B17"/>
    <w:rsid w:val="00BA73D9"/>
    <w:rsid w:val="00BA7A67"/>
    <w:rsid w:val="00BA7F01"/>
    <w:rsid w:val="00BB0199"/>
    <w:rsid w:val="00BB0395"/>
    <w:rsid w:val="00BB064F"/>
    <w:rsid w:val="00BB0F68"/>
    <w:rsid w:val="00BB11B0"/>
    <w:rsid w:val="00BB15F7"/>
    <w:rsid w:val="00BB224A"/>
    <w:rsid w:val="00BB2730"/>
    <w:rsid w:val="00BB2DE9"/>
    <w:rsid w:val="00BB3078"/>
    <w:rsid w:val="00BB34F9"/>
    <w:rsid w:val="00BB3501"/>
    <w:rsid w:val="00BB3B33"/>
    <w:rsid w:val="00BB4364"/>
    <w:rsid w:val="00BB4DF6"/>
    <w:rsid w:val="00BB58F4"/>
    <w:rsid w:val="00BB6D05"/>
    <w:rsid w:val="00BB6FB5"/>
    <w:rsid w:val="00BB70E7"/>
    <w:rsid w:val="00BB78DF"/>
    <w:rsid w:val="00BC0150"/>
    <w:rsid w:val="00BC028A"/>
    <w:rsid w:val="00BC02EA"/>
    <w:rsid w:val="00BC0BDE"/>
    <w:rsid w:val="00BC1591"/>
    <w:rsid w:val="00BC2510"/>
    <w:rsid w:val="00BC2C75"/>
    <w:rsid w:val="00BC2F24"/>
    <w:rsid w:val="00BC3421"/>
    <w:rsid w:val="00BC3E56"/>
    <w:rsid w:val="00BC3ED6"/>
    <w:rsid w:val="00BC4DD9"/>
    <w:rsid w:val="00BC5ABA"/>
    <w:rsid w:val="00BC5C78"/>
    <w:rsid w:val="00BC6005"/>
    <w:rsid w:val="00BC6903"/>
    <w:rsid w:val="00BC6A33"/>
    <w:rsid w:val="00BC76C4"/>
    <w:rsid w:val="00BC786F"/>
    <w:rsid w:val="00BC78AD"/>
    <w:rsid w:val="00BD018A"/>
    <w:rsid w:val="00BD12A5"/>
    <w:rsid w:val="00BD154A"/>
    <w:rsid w:val="00BD1722"/>
    <w:rsid w:val="00BD1953"/>
    <w:rsid w:val="00BD2225"/>
    <w:rsid w:val="00BD2768"/>
    <w:rsid w:val="00BD336A"/>
    <w:rsid w:val="00BD3853"/>
    <w:rsid w:val="00BD4663"/>
    <w:rsid w:val="00BD478C"/>
    <w:rsid w:val="00BD47D1"/>
    <w:rsid w:val="00BD49FA"/>
    <w:rsid w:val="00BD4A34"/>
    <w:rsid w:val="00BD4E11"/>
    <w:rsid w:val="00BD52B8"/>
    <w:rsid w:val="00BD5922"/>
    <w:rsid w:val="00BD59B8"/>
    <w:rsid w:val="00BD5A69"/>
    <w:rsid w:val="00BD632D"/>
    <w:rsid w:val="00BD647C"/>
    <w:rsid w:val="00BD65F7"/>
    <w:rsid w:val="00BD6F3F"/>
    <w:rsid w:val="00BD6FB3"/>
    <w:rsid w:val="00BD74AC"/>
    <w:rsid w:val="00BD756D"/>
    <w:rsid w:val="00BD77C6"/>
    <w:rsid w:val="00BD7B10"/>
    <w:rsid w:val="00BD7C78"/>
    <w:rsid w:val="00BD7C8A"/>
    <w:rsid w:val="00BD7F9F"/>
    <w:rsid w:val="00BE02D0"/>
    <w:rsid w:val="00BE0489"/>
    <w:rsid w:val="00BE0982"/>
    <w:rsid w:val="00BE0A89"/>
    <w:rsid w:val="00BE0B3A"/>
    <w:rsid w:val="00BE0D90"/>
    <w:rsid w:val="00BE1565"/>
    <w:rsid w:val="00BE24A0"/>
    <w:rsid w:val="00BE29AA"/>
    <w:rsid w:val="00BE2E5E"/>
    <w:rsid w:val="00BE2F80"/>
    <w:rsid w:val="00BE3311"/>
    <w:rsid w:val="00BE3410"/>
    <w:rsid w:val="00BE3931"/>
    <w:rsid w:val="00BE431C"/>
    <w:rsid w:val="00BE493F"/>
    <w:rsid w:val="00BE51A2"/>
    <w:rsid w:val="00BE5200"/>
    <w:rsid w:val="00BE5808"/>
    <w:rsid w:val="00BE62E7"/>
    <w:rsid w:val="00BE63AC"/>
    <w:rsid w:val="00BE696E"/>
    <w:rsid w:val="00BE6AC5"/>
    <w:rsid w:val="00BE6AFF"/>
    <w:rsid w:val="00BE74E3"/>
    <w:rsid w:val="00BE794B"/>
    <w:rsid w:val="00BE7D11"/>
    <w:rsid w:val="00BF0249"/>
    <w:rsid w:val="00BF0294"/>
    <w:rsid w:val="00BF0339"/>
    <w:rsid w:val="00BF05B3"/>
    <w:rsid w:val="00BF063C"/>
    <w:rsid w:val="00BF158A"/>
    <w:rsid w:val="00BF2328"/>
    <w:rsid w:val="00BF283D"/>
    <w:rsid w:val="00BF289C"/>
    <w:rsid w:val="00BF334E"/>
    <w:rsid w:val="00BF3624"/>
    <w:rsid w:val="00BF385C"/>
    <w:rsid w:val="00BF3878"/>
    <w:rsid w:val="00BF3FDC"/>
    <w:rsid w:val="00BF4370"/>
    <w:rsid w:val="00BF461C"/>
    <w:rsid w:val="00BF46E4"/>
    <w:rsid w:val="00BF5264"/>
    <w:rsid w:val="00BF53C5"/>
    <w:rsid w:val="00BF6124"/>
    <w:rsid w:val="00BF6848"/>
    <w:rsid w:val="00BF692E"/>
    <w:rsid w:val="00BF6A10"/>
    <w:rsid w:val="00BF707F"/>
    <w:rsid w:val="00BF769D"/>
    <w:rsid w:val="00BF78C3"/>
    <w:rsid w:val="00BF7A9D"/>
    <w:rsid w:val="00BF7B76"/>
    <w:rsid w:val="00C00215"/>
    <w:rsid w:val="00C0048E"/>
    <w:rsid w:val="00C00636"/>
    <w:rsid w:val="00C00930"/>
    <w:rsid w:val="00C00989"/>
    <w:rsid w:val="00C00A33"/>
    <w:rsid w:val="00C00E55"/>
    <w:rsid w:val="00C01065"/>
    <w:rsid w:val="00C01102"/>
    <w:rsid w:val="00C017CB"/>
    <w:rsid w:val="00C01A04"/>
    <w:rsid w:val="00C0211E"/>
    <w:rsid w:val="00C021E3"/>
    <w:rsid w:val="00C0289D"/>
    <w:rsid w:val="00C02BA1"/>
    <w:rsid w:val="00C02D72"/>
    <w:rsid w:val="00C02F54"/>
    <w:rsid w:val="00C03065"/>
    <w:rsid w:val="00C0362C"/>
    <w:rsid w:val="00C03B6A"/>
    <w:rsid w:val="00C040AE"/>
    <w:rsid w:val="00C0590B"/>
    <w:rsid w:val="00C05CB2"/>
    <w:rsid w:val="00C05E6B"/>
    <w:rsid w:val="00C0655B"/>
    <w:rsid w:val="00C07837"/>
    <w:rsid w:val="00C07C59"/>
    <w:rsid w:val="00C102FF"/>
    <w:rsid w:val="00C10C78"/>
    <w:rsid w:val="00C116BA"/>
    <w:rsid w:val="00C117B7"/>
    <w:rsid w:val="00C11A93"/>
    <w:rsid w:val="00C11CF4"/>
    <w:rsid w:val="00C11EC3"/>
    <w:rsid w:val="00C12077"/>
    <w:rsid w:val="00C12301"/>
    <w:rsid w:val="00C1231F"/>
    <w:rsid w:val="00C12813"/>
    <w:rsid w:val="00C12E97"/>
    <w:rsid w:val="00C145E6"/>
    <w:rsid w:val="00C14698"/>
    <w:rsid w:val="00C1479B"/>
    <w:rsid w:val="00C14D34"/>
    <w:rsid w:val="00C14F6E"/>
    <w:rsid w:val="00C1586C"/>
    <w:rsid w:val="00C15C4B"/>
    <w:rsid w:val="00C15D2A"/>
    <w:rsid w:val="00C16537"/>
    <w:rsid w:val="00C1693A"/>
    <w:rsid w:val="00C16977"/>
    <w:rsid w:val="00C16E91"/>
    <w:rsid w:val="00C17A57"/>
    <w:rsid w:val="00C17F08"/>
    <w:rsid w:val="00C2023C"/>
    <w:rsid w:val="00C2029B"/>
    <w:rsid w:val="00C20FAC"/>
    <w:rsid w:val="00C21130"/>
    <w:rsid w:val="00C212BB"/>
    <w:rsid w:val="00C217A6"/>
    <w:rsid w:val="00C221B6"/>
    <w:rsid w:val="00C2278E"/>
    <w:rsid w:val="00C22813"/>
    <w:rsid w:val="00C229C4"/>
    <w:rsid w:val="00C23615"/>
    <w:rsid w:val="00C23AFF"/>
    <w:rsid w:val="00C23CB3"/>
    <w:rsid w:val="00C24188"/>
    <w:rsid w:val="00C247A9"/>
    <w:rsid w:val="00C247D2"/>
    <w:rsid w:val="00C25735"/>
    <w:rsid w:val="00C2592B"/>
    <w:rsid w:val="00C26010"/>
    <w:rsid w:val="00C2656D"/>
    <w:rsid w:val="00C2693A"/>
    <w:rsid w:val="00C26962"/>
    <w:rsid w:val="00C269EA"/>
    <w:rsid w:val="00C26B5F"/>
    <w:rsid w:val="00C275DF"/>
    <w:rsid w:val="00C277B8"/>
    <w:rsid w:val="00C278AC"/>
    <w:rsid w:val="00C27B87"/>
    <w:rsid w:val="00C27F62"/>
    <w:rsid w:val="00C30037"/>
    <w:rsid w:val="00C30576"/>
    <w:rsid w:val="00C31241"/>
    <w:rsid w:val="00C3180C"/>
    <w:rsid w:val="00C31909"/>
    <w:rsid w:val="00C319EB"/>
    <w:rsid w:val="00C31DBC"/>
    <w:rsid w:val="00C32151"/>
    <w:rsid w:val="00C32644"/>
    <w:rsid w:val="00C328FA"/>
    <w:rsid w:val="00C32989"/>
    <w:rsid w:val="00C32A25"/>
    <w:rsid w:val="00C32DC9"/>
    <w:rsid w:val="00C34394"/>
    <w:rsid w:val="00C344BE"/>
    <w:rsid w:val="00C34957"/>
    <w:rsid w:val="00C34BB6"/>
    <w:rsid w:val="00C34DC8"/>
    <w:rsid w:val="00C3529A"/>
    <w:rsid w:val="00C35372"/>
    <w:rsid w:val="00C357E1"/>
    <w:rsid w:val="00C36102"/>
    <w:rsid w:val="00C37018"/>
    <w:rsid w:val="00C37F2C"/>
    <w:rsid w:val="00C4061F"/>
    <w:rsid w:val="00C410DE"/>
    <w:rsid w:val="00C416C7"/>
    <w:rsid w:val="00C421A4"/>
    <w:rsid w:val="00C425FF"/>
    <w:rsid w:val="00C4263E"/>
    <w:rsid w:val="00C43C50"/>
    <w:rsid w:val="00C43E2E"/>
    <w:rsid w:val="00C44A8E"/>
    <w:rsid w:val="00C44BC7"/>
    <w:rsid w:val="00C4542C"/>
    <w:rsid w:val="00C45883"/>
    <w:rsid w:val="00C45AD3"/>
    <w:rsid w:val="00C45BA7"/>
    <w:rsid w:val="00C45DE4"/>
    <w:rsid w:val="00C45F04"/>
    <w:rsid w:val="00C4616C"/>
    <w:rsid w:val="00C464A5"/>
    <w:rsid w:val="00C466CF"/>
    <w:rsid w:val="00C471FB"/>
    <w:rsid w:val="00C47670"/>
    <w:rsid w:val="00C47716"/>
    <w:rsid w:val="00C47BF6"/>
    <w:rsid w:val="00C501FA"/>
    <w:rsid w:val="00C50D26"/>
    <w:rsid w:val="00C51EB4"/>
    <w:rsid w:val="00C52339"/>
    <w:rsid w:val="00C5240A"/>
    <w:rsid w:val="00C52730"/>
    <w:rsid w:val="00C52AE8"/>
    <w:rsid w:val="00C52F63"/>
    <w:rsid w:val="00C5304A"/>
    <w:rsid w:val="00C5325C"/>
    <w:rsid w:val="00C532E1"/>
    <w:rsid w:val="00C53355"/>
    <w:rsid w:val="00C5339C"/>
    <w:rsid w:val="00C53C36"/>
    <w:rsid w:val="00C545EF"/>
    <w:rsid w:val="00C547B4"/>
    <w:rsid w:val="00C54A1F"/>
    <w:rsid w:val="00C55986"/>
    <w:rsid w:val="00C55E29"/>
    <w:rsid w:val="00C5627B"/>
    <w:rsid w:val="00C56C43"/>
    <w:rsid w:val="00C57218"/>
    <w:rsid w:val="00C574F8"/>
    <w:rsid w:val="00C5776C"/>
    <w:rsid w:val="00C57A6B"/>
    <w:rsid w:val="00C57BD1"/>
    <w:rsid w:val="00C57C81"/>
    <w:rsid w:val="00C57D66"/>
    <w:rsid w:val="00C60237"/>
    <w:rsid w:val="00C60847"/>
    <w:rsid w:val="00C60B61"/>
    <w:rsid w:val="00C60BC5"/>
    <w:rsid w:val="00C60C9D"/>
    <w:rsid w:val="00C60DBF"/>
    <w:rsid w:val="00C60FE0"/>
    <w:rsid w:val="00C61065"/>
    <w:rsid w:val="00C617E4"/>
    <w:rsid w:val="00C62257"/>
    <w:rsid w:val="00C625D8"/>
    <w:rsid w:val="00C62FE9"/>
    <w:rsid w:val="00C63C2C"/>
    <w:rsid w:val="00C64257"/>
    <w:rsid w:val="00C64694"/>
    <w:rsid w:val="00C649F8"/>
    <w:rsid w:val="00C65AA6"/>
    <w:rsid w:val="00C66074"/>
    <w:rsid w:val="00C661A0"/>
    <w:rsid w:val="00C661EE"/>
    <w:rsid w:val="00C66223"/>
    <w:rsid w:val="00C66428"/>
    <w:rsid w:val="00C6677D"/>
    <w:rsid w:val="00C66D3F"/>
    <w:rsid w:val="00C66E22"/>
    <w:rsid w:val="00C67556"/>
    <w:rsid w:val="00C67A75"/>
    <w:rsid w:val="00C70165"/>
    <w:rsid w:val="00C70292"/>
    <w:rsid w:val="00C70A5E"/>
    <w:rsid w:val="00C70EA8"/>
    <w:rsid w:val="00C71993"/>
    <w:rsid w:val="00C72350"/>
    <w:rsid w:val="00C729B8"/>
    <w:rsid w:val="00C72CC8"/>
    <w:rsid w:val="00C72D0F"/>
    <w:rsid w:val="00C72D67"/>
    <w:rsid w:val="00C73493"/>
    <w:rsid w:val="00C74023"/>
    <w:rsid w:val="00C75733"/>
    <w:rsid w:val="00C759DA"/>
    <w:rsid w:val="00C75A75"/>
    <w:rsid w:val="00C75DCF"/>
    <w:rsid w:val="00C75E31"/>
    <w:rsid w:val="00C7641E"/>
    <w:rsid w:val="00C7719A"/>
    <w:rsid w:val="00C7769D"/>
    <w:rsid w:val="00C77A56"/>
    <w:rsid w:val="00C77A62"/>
    <w:rsid w:val="00C77B52"/>
    <w:rsid w:val="00C77D0B"/>
    <w:rsid w:val="00C77EA9"/>
    <w:rsid w:val="00C8002B"/>
    <w:rsid w:val="00C8011D"/>
    <w:rsid w:val="00C802F3"/>
    <w:rsid w:val="00C81615"/>
    <w:rsid w:val="00C8195B"/>
    <w:rsid w:val="00C819BA"/>
    <w:rsid w:val="00C825DD"/>
    <w:rsid w:val="00C830EF"/>
    <w:rsid w:val="00C8323E"/>
    <w:rsid w:val="00C83716"/>
    <w:rsid w:val="00C83BCA"/>
    <w:rsid w:val="00C83CC5"/>
    <w:rsid w:val="00C8418F"/>
    <w:rsid w:val="00C84572"/>
    <w:rsid w:val="00C84714"/>
    <w:rsid w:val="00C84AF0"/>
    <w:rsid w:val="00C84E7A"/>
    <w:rsid w:val="00C854A7"/>
    <w:rsid w:val="00C8607F"/>
    <w:rsid w:val="00C86238"/>
    <w:rsid w:val="00C86321"/>
    <w:rsid w:val="00C867F4"/>
    <w:rsid w:val="00C87466"/>
    <w:rsid w:val="00C87820"/>
    <w:rsid w:val="00C9016F"/>
    <w:rsid w:val="00C90C29"/>
    <w:rsid w:val="00C90FAA"/>
    <w:rsid w:val="00C91412"/>
    <w:rsid w:val="00C91513"/>
    <w:rsid w:val="00C915FD"/>
    <w:rsid w:val="00C9205E"/>
    <w:rsid w:val="00C92077"/>
    <w:rsid w:val="00C920A0"/>
    <w:rsid w:val="00C92204"/>
    <w:rsid w:val="00C922C1"/>
    <w:rsid w:val="00C92574"/>
    <w:rsid w:val="00C927D2"/>
    <w:rsid w:val="00C92AE8"/>
    <w:rsid w:val="00C92C75"/>
    <w:rsid w:val="00C93039"/>
    <w:rsid w:val="00C9356D"/>
    <w:rsid w:val="00C93A55"/>
    <w:rsid w:val="00C93A82"/>
    <w:rsid w:val="00C946C0"/>
    <w:rsid w:val="00C94988"/>
    <w:rsid w:val="00C94D7F"/>
    <w:rsid w:val="00C94DA1"/>
    <w:rsid w:val="00C954DB"/>
    <w:rsid w:val="00C95B12"/>
    <w:rsid w:val="00C962A3"/>
    <w:rsid w:val="00C96675"/>
    <w:rsid w:val="00C9680A"/>
    <w:rsid w:val="00C96CC2"/>
    <w:rsid w:val="00C97499"/>
    <w:rsid w:val="00C9786D"/>
    <w:rsid w:val="00C97A09"/>
    <w:rsid w:val="00CA0771"/>
    <w:rsid w:val="00CA083C"/>
    <w:rsid w:val="00CA0987"/>
    <w:rsid w:val="00CA0A55"/>
    <w:rsid w:val="00CA1266"/>
    <w:rsid w:val="00CA1B66"/>
    <w:rsid w:val="00CA1D0F"/>
    <w:rsid w:val="00CA2162"/>
    <w:rsid w:val="00CA221A"/>
    <w:rsid w:val="00CA2431"/>
    <w:rsid w:val="00CA26B1"/>
    <w:rsid w:val="00CA2CF2"/>
    <w:rsid w:val="00CA2EAD"/>
    <w:rsid w:val="00CA30E1"/>
    <w:rsid w:val="00CA35C4"/>
    <w:rsid w:val="00CA3610"/>
    <w:rsid w:val="00CA36A7"/>
    <w:rsid w:val="00CA377C"/>
    <w:rsid w:val="00CA3F72"/>
    <w:rsid w:val="00CA4206"/>
    <w:rsid w:val="00CA43FD"/>
    <w:rsid w:val="00CA4B89"/>
    <w:rsid w:val="00CA5294"/>
    <w:rsid w:val="00CA5296"/>
    <w:rsid w:val="00CA58C7"/>
    <w:rsid w:val="00CA697F"/>
    <w:rsid w:val="00CA6AEE"/>
    <w:rsid w:val="00CA6EC2"/>
    <w:rsid w:val="00CA7545"/>
    <w:rsid w:val="00CA7C05"/>
    <w:rsid w:val="00CB05F5"/>
    <w:rsid w:val="00CB0BF0"/>
    <w:rsid w:val="00CB0CD6"/>
    <w:rsid w:val="00CB0DA2"/>
    <w:rsid w:val="00CB0E48"/>
    <w:rsid w:val="00CB0F07"/>
    <w:rsid w:val="00CB0F62"/>
    <w:rsid w:val="00CB12BA"/>
    <w:rsid w:val="00CB12C4"/>
    <w:rsid w:val="00CB1334"/>
    <w:rsid w:val="00CB1423"/>
    <w:rsid w:val="00CB18F7"/>
    <w:rsid w:val="00CB19A5"/>
    <w:rsid w:val="00CB2E99"/>
    <w:rsid w:val="00CB37B1"/>
    <w:rsid w:val="00CB3FF5"/>
    <w:rsid w:val="00CB4545"/>
    <w:rsid w:val="00CB49A6"/>
    <w:rsid w:val="00CB4B0D"/>
    <w:rsid w:val="00CB4D0A"/>
    <w:rsid w:val="00CB5B2B"/>
    <w:rsid w:val="00CB5B34"/>
    <w:rsid w:val="00CB5B73"/>
    <w:rsid w:val="00CB5D54"/>
    <w:rsid w:val="00CB5E47"/>
    <w:rsid w:val="00CB5EDB"/>
    <w:rsid w:val="00CB699F"/>
    <w:rsid w:val="00CB6A22"/>
    <w:rsid w:val="00CB6EF0"/>
    <w:rsid w:val="00CB76AA"/>
    <w:rsid w:val="00CB7CD1"/>
    <w:rsid w:val="00CB7E5C"/>
    <w:rsid w:val="00CB7E89"/>
    <w:rsid w:val="00CC063F"/>
    <w:rsid w:val="00CC0C69"/>
    <w:rsid w:val="00CC0FBD"/>
    <w:rsid w:val="00CC14E6"/>
    <w:rsid w:val="00CC1ABE"/>
    <w:rsid w:val="00CC2131"/>
    <w:rsid w:val="00CC26D2"/>
    <w:rsid w:val="00CC31C8"/>
    <w:rsid w:val="00CC339C"/>
    <w:rsid w:val="00CC364B"/>
    <w:rsid w:val="00CC366B"/>
    <w:rsid w:val="00CC3864"/>
    <w:rsid w:val="00CC3969"/>
    <w:rsid w:val="00CC47A8"/>
    <w:rsid w:val="00CC48A7"/>
    <w:rsid w:val="00CC4B17"/>
    <w:rsid w:val="00CC4C2C"/>
    <w:rsid w:val="00CC5427"/>
    <w:rsid w:val="00CC5602"/>
    <w:rsid w:val="00CC61C7"/>
    <w:rsid w:val="00CC6D7E"/>
    <w:rsid w:val="00CC70C8"/>
    <w:rsid w:val="00CD0004"/>
    <w:rsid w:val="00CD0794"/>
    <w:rsid w:val="00CD0BAF"/>
    <w:rsid w:val="00CD13D9"/>
    <w:rsid w:val="00CD29A8"/>
    <w:rsid w:val="00CD2AFD"/>
    <w:rsid w:val="00CD30B0"/>
    <w:rsid w:val="00CD321C"/>
    <w:rsid w:val="00CD3650"/>
    <w:rsid w:val="00CD4583"/>
    <w:rsid w:val="00CD4903"/>
    <w:rsid w:val="00CD4CAA"/>
    <w:rsid w:val="00CD53BE"/>
    <w:rsid w:val="00CD58A7"/>
    <w:rsid w:val="00CD5DE8"/>
    <w:rsid w:val="00CD5E9D"/>
    <w:rsid w:val="00CD6128"/>
    <w:rsid w:val="00CD6508"/>
    <w:rsid w:val="00CD6BFC"/>
    <w:rsid w:val="00CD6DB2"/>
    <w:rsid w:val="00CD72BD"/>
    <w:rsid w:val="00CD755B"/>
    <w:rsid w:val="00CD78F4"/>
    <w:rsid w:val="00CD7D74"/>
    <w:rsid w:val="00CE07F6"/>
    <w:rsid w:val="00CE0DF4"/>
    <w:rsid w:val="00CE0E91"/>
    <w:rsid w:val="00CE139C"/>
    <w:rsid w:val="00CE13EE"/>
    <w:rsid w:val="00CE15EA"/>
    <w:rsid w:val="00CE1A28"/>
    <w:rsid w:val="00CE1AC8"/>
    <w:rsid w:val="00CE287E"/>
    <w:rsid w:val="00CE2997"/>
    <w:rsid w:val="00CE2B96"/>
    <w:rsid w:val="00CE2E14"/>
    <w:rsid w:val="00CE3204"/>
    <w:rsid w:val="00CE34B0"/>
    <w:rsid w:val="00CE4440"/>
    <w:rsid w:val="00CE4812"/>
    <w:rsid w:val="00CE4D04"/>
    <w:rsid w:val="00CE510F"/>
    <w:rsid w:val="00CE5DF9"/>
    <w:rsid w:val="00CE609D"/>
    <w:rsid w:val="00CE66C9"/>
    <w:rsid w:val="00CE68CD"/>
    <w:rsid w:val="00CE6CF5"/>
    <w:rsid w:val="00CE6D9A"/>
    <w:rsid w:val="00CE7192"/>
    <w:rsid w:val="00CE7509"/>
    <w:rsid w:val="00CE7817"/>
    <w:rsid w:val="00CE7A1E"/>
    <w:rsid w:val="00CE7B89"/>
    <w:rsid w:val="00CE7E88"/>
    <w:rsid w:val="00CF0321"/>
    <w:rsid w:val="00CF0475"/>
    <w:rsid w:val="00CF07DA"/>
    <w:rsid w:val="00CF1487"/>
    <w:rsid w:val="00CF1843"/>
    <w:rsid w:val="00CF19E6"/>
    <w:rsid w:val="00CF1F2A"/>
    <w:rsid w:val="00CF2001"/>
    <w:rsid w:val="00CF2345"/>
    <w:rsid w:val="00CF2E41"/>
    <w:rsid w:val="00CF3895"/>
    <w:rsid w:val="00CF4967"/>
    <w:rsid w:val="00CF4AB4"/>
    <w:rsid w:val="00CF537B"/>
    <w:rsid w:val="00CF6856"/>
    <w:rsid w:val="00CF6D5D"/>
    <w:rsid w:val="00CF7872"/>
    <w:rsid w:val="00D000BC"/>
    <w:rsid w:val="00D00283"/>
    <w:rsid w:val="00D0033F"/>
    <w:rsid w:val="00D00553"/>
    <w:rsid w:val="00D006DF"/>
    <w:rsid w:val="00D006F1"/>
    <w:rsid w:val="00D00FF1"/>
    <w:rsid w:val="00D011D3"/>
    <w:rsid w:val="00D01576"/>
    <w:rsid w:val="00D02005"/>
    <w:rsid w:val="00D02043"/>
    <w:rsid w:val="00D028BE"/>
    <w:rsid w:val="00D02A59"/>
    <w:rsid w:val="00D02AE5"/>
    <w:rsid w:val="00D02D30"/>
    <w:rsid w:val="00D03246"/>
    <w:rsid w:val="00D03714"/>
    <w:rsid w:val="00D0418F"/>
    <w:rsid w:val="00D04E04"/>
    <w:rsid w:val="00D04F8A"/>
    <w:rsid w:val="00D05077"/>
    <w:rsid w:val="00D056DB"/>
    <w:rsid w:val="00D06067"/>
    <w:rsid w:val="00D06202"/>
    <w:rsid w:val="00D07087"/>
    <w:rsid w:val="00D07163"/>
    <w:rsid w:val="00D074F5"/>
    <w:rsid w:val="00D07542"/>
    <w:rsid w:val="00D07CAE"/>
    <w:rsid w:val="00D07D0E"/>
    <w:rsid w:val="00D07E33"/>
    <w:rsid w:val="00D07E5C"/>
    <w:rsid w:val="00D07FEE"/>
    <w:rsid w:val="00D10582"/>
    <w:rsid w:val="00D10902"/>
    <w:rsid w:val="00D1100E"/>
    <w:rsid w:val="00D1129D"/>
    <w:rsid w:val="00D1166A"/>
    <w:rsid w:val="00D122C8"/>
    <w:rsid w:val="00D125C2"/>
    <w:rsid w:val="00D13B00"/>
    <w:rsid w:val="00D13B4A"/>
    <w:rsid w:val="00D13EB3"/>
    <w:rsid w:val="00D13F81"/>
    <w:rsid w:val="00D14686"/>
    <w:rsid w:val="00D148DF"/>
    <w:rsid w:val="00D14B76"/>
    <w:rsid w:val="00D14EA5"/>
    <w:rsid w:val="00D14FD8"/>
    <w:rsid w:val="00D15904"/>
    <w:rsid w:val="00D15ADB"/>
    <w:rsid w:val="00D15D4B"/>
    <w:rsid w:val="00D1674F"/>
    <w:rsid w:val="00D17520"/>
    <w:rsid w:val="00D1791E"/>
    <w:rsid w:val="00D17D75"/>
    <w:rsid w:val="00D20562"/>
    <w:rsid w:val="00D20CD0"/>
    <w:rsid w:val="00D215CC"/>
    <w:rsid w:val="00D21673"/>
    <w:rsid w:val="00D216F8"/>
    <w:rsid w:val="00D2206C"/>
    <w:rsid w:val="00D227E5"/>
    <w:rsid w:val="00D2330F"/>
    <w:rsid w:val="00D2470A"/>
    <w:rsid w:val="00D24EF1"/>
    <w:rsid w:val="00D255C2"/>
    <w:rsid w:val="00D256E7"/>
    <w:rsid w:val="00D2583E"/>
    <w:rsid w:val="00D25F3B"/>
    <w:rsid w:val="00D26878"/>
    <w:rsid w:val="00D26AC6"/>
    <w:rsid w:val="00D26CB5"/>
    <w:rsid w:val="00D26E0F"/>
    <w:rsid w:val="00D270EC"/>
    <w:rsid w:val="00D27551"/>
    <w:rsid w:val="00D27979"/>
    <w:rsid w:val="00D27A48"/>
    <w:rsid w:val="00D27CA5"/>
    <w:rsid w:val="00D27E3C"/>
    <w:rsid w:val="00D3013A"/>
    <w:rsid w:val="00D301DB"/>
    <w:rsid w:val="00D30A7E"/>
    <w:rsid w:val="00D30FB9"/>
    <w:rsid w:val="00D3135C"/>
    <w:rsid w:val="00D314DC"/>
    <w:rsid w:val="00D31582"/>
    <w:rsid w:val="00D31F34"/>
    <w:rsid w:val="00D32E34"/>
    <w:rsid w:val="00D33361"/>
    <w:rsid w:val="00D33BE4"/>
    <w:rsid w:val="00D33C74"/>
    <w:rsid w:val="00D33C92"/>
    <w:rsid w:val="00D33E0B"/>
    <w:rsid w:val="00D3436C"/>
    <w:rsid w:val="00D351A5"/>
    <w:rsid w:val="00D356FF"/>
    <w:rsid w:val="00D3599A"/>
    <w:rsid w:val="00D35A6C"/>
    <w:rsid w:val="00D36450"/>
    <w:rsid w:val="00D364BE"/>
    <w:rsid w:val="00D369CF"/>
    <w:rsid w:val="00D36F57"/>
    <w:rsid w:val="00D372BA"/>
    <w:rsid w:val="00D37362"/>
    <w:rsid w:val="00D373BD"/>
    <w:rsid w:val="00D3779E"/>
    <w:rsid w:val="00D37C7B"/>
    <w:rsid w:val="00D37D1A"/>
    <w:rsid w:val="00D37DEC"/>
    <w:rsid w:val="00D37F06"/>
    <w:rsid w:val="00D37FE2"/>
    <w:rsid w:val="00D40198"/>
    <w:rsid w:val="00D402B5"/>
    <w:rsid w:val="00D40C9C"/>
    <w:rsid w:val="00D40F71"/>
    <w:rsid w:val="00D4107F"/>
    <w:rsid w:val="00D410CB"/>
    <w:rsid w:val="00D41BBA"/>
    <w:rsid w:val="00D427C6"/>
    <w:rsid w:val="00D42CCA"/>
    <w:rsid w:val="00D43586"/>
    <w:rsid w:val="00D435FA"/>
    <w:rsid w:val="00D43FBD"/>
    <w:rsid w:val="00D44113"/>
    <w:rsid w:val="00D4466A"/>
    <w:rsid w:val="00D44A0A"/>
    <w:rsid w:val="00D452BF"/>
    <w:rsid w:val="00D4530A"/>
    <w:rsid w:val="00D46051"/>
    <w:rsid w:val="00D465DC"/>
    <w:rsid w:val="00D468A8"/>
    <w:rsid w:val="00D46B85"/>
    <w:rsid w:val="00D47C6F"/>
    <w:rsid w:val="00D47D68"/>
    <w:rsid w:val="00D50205"/>
    <w:rsid w:val="00D509A6"/>
    <w:rsid w:val="00D50DFD"/>
    <w:rsid w:val="00D50FF6"/>
    <w:rsid w:val="00D510E4"/>
    <w:rsid w:val="00D512FD"/>
    <w:rsid w:val="00D5175F"/>
    <w:rsid w:val="00D5228D"/>
    <w:rsid w:val="00D52AF7"/>
    <w:rsid w:val="00D5467E"/>
    <w:rsid w:val="00D54B3C"/>
    <w:rsid w:val="00D54F25"/>
    <w:rsid w:val="00D55A0E"/>
    <w:rsid w:val="00D5603C"/>
    <w:rsid w:val="00D56F53"/>
    <w:rsid w:val="00D5723E"/>
    <w:rsid w:val="00D574A3"/>
    <w:rsid w:val="00D575DA"/>
    <w:rsid w:val="00D60044"/>
    <w:rsid w:val="00D60A76"/>
    <w:rsid w:val="00D60D69"/>
    <w:rsid w:val="00D62756"/>
    <w:rsid w:val="00D6278A"/>
    <w:rsid w:val="00D62AC3"/>
    <w:rsid w:val="00D62E24"/>
    <w:rsid w:val="00D62E9A"/>
    <w:rsid w:val="00D62F64"/>
    <w:rsid w:val="00D630C8"/>
    <w:rsid w:val="00D63327"/>
    <w:rsid w:val="00D639D1"/>
    <w:rsid w:val="00D63D09"/>
    <w:rsid w:val="00D64E9C"/>
    <w:rsid w:val="00D65A90"/>
    <w:rsid w:val="00D66868"/>
    <w:rsid w:val="00D677FE"/>
    <w:rsid w:val="00D67D6B"/>
    <w:rsid w:val="00D70A6D"/>
    <w:rsid w:val="00D70D2E"/>
    <w:rsid w:val="00D70F70"/>
    <w:rsid w:val="00D71223"/>
    <w:rsid w:val="00D715C3"/>
    <w:rsid w:val="00D7297C"/>
    <w:rsid w:val="00D72A5A"/>
    <w:rsid w:val="00D72A6F"/>
    <w:rsid w:val="00D72AA1"/>
    <w:rsid w:val="00D7327B"/>
    <w:rsid w:val="00D7355F"/>
    <w:rsid w:val="00D73B6B"/>
    <w:rsid w:val="00D73DF0"/>
    <w:rsid w:val="00D73E80"/>
    <w:rsid w:val="00D742F6"/>
    <w:rsid w:val="00D748E8"/>
    <w:rsid w:val="00D74EEE"/>
    <w:rsid w:val="00D75141"/>
    <w:rsid w:val="00D75857"/>
    <w:rsid w:val="00D75E67"/>
    <w:rsid w:val="00D76290"/>
    <w:rsid w:val="00D773A4"/>
    <w:rsid w:val="00D7793C"/>
    <w:rsid w:val="00D77DF7"/>
    <w:rsid w:val="00D802F2"/>
    <w:rsid w:val="00D80579"/>
    <w:rsid w:val="00D807B4"/>
    <w:rsid w:val="00D8086F"/>
    <w:rsid w:val="00D8099D"/>
    <w:rsid w:val="00D81359"/>
    <w:rsid w:val="00D81366"/>
    <w:rsid w:val="00D815BA"/>
    <w:rsid w:val="00D81BF2"/>
    <w:rsid w:val="00D824EC"/>
    <w:rsid w:val="00D8254D"/>
    <w:rsid w:val="00D8260B"/>
    <w:rsid w:val="00D833DC"/>
    <w:rsid w:val="00D83D03"/>
    <w:rsid w:val="00D83D24"/>
    <w:rsid w:val="00D8424F"/>
    <w:rsid w:val="00D84973"/>
    <w:rsid w:val="00D85138"/>
    <w:rsid w:val="00D858D5"/>
    <w:rsid w:val="00D85C03"/>
    <w:rsid w:val="00D8626A"/>
    <w:rsid w:val="00D86F1B"/>
    <w:rsid w:val="00D870BF"/>
    <w:rsid w:val="00D87695"/>
    <w:rsid w:val="00D87B10"/>
    <w:rsid w:val="00D87D59"/>
    <w:rsid w:val="00D87DEA"/>
    <w:rsid w:val="00D87E8E"/>
    <w:rsid w:val="00D90102"/>
    <w:rsid w:val="00D90219"/>
    <w:rsid w:val="00D902E0"/>
    <w:rsid w:val="00D90946"/>
    <w:rsid w:val="00D90D12"/>
    <w:rsid w:val="00D9106A"/>
    <w:rsid w:val="00D912CC"/>
    <w:rsid w:val="00D91F45"/>
    <w:rsid w:val="00D949FC"/>
    <w:rsid w:val="00D95126"/>
    <w:rsid w:val="00D95BE7"/>
    <w:rsid w:val="00D95CC2"/>
    <w:rsid w:val="00D9673C"/>
    <w:rsid w:val="00D9676D"/>
    <w:rsid w:val="00D97005"/>
    <w:rsid w:val="00D97315"/>
    <w:rsid w:val="00D97B16"/>
    <w:rsid w:val="00D97C00"/>
    <w:rsid w:val="00DA0F78"/>
    <w:rsid w:val="00DA147A"/>
    <w:rsid w:val="00DA17D1"/>
    <w:rsid w:val="00DA195F"/>
    <w:rsid w:val="00DA1A4F"/>
    <w:rsid w:val="00DA1DCE"/>
    <w:rsid w:val="00DA202E"/>
    <w:rsid w:val="00DA23F0"/>
    <w:rsid w:val="00DA303F"/>
    <w:rsid w:val="00DA324A"/>
    <w:rsid w:val="00DA34BD"/>
    <w:rsid w:val="00DA34F4"/>
    <w:rsid w:val="00DA3564"/>
    <w:rsid w:val="00DA3AD9"/>
    <w:rsid w:val="00DA3B61"/>
    <w:rsid w:val="00DA3C22"/>
    <w:rsid w:val="00DA4501"/>
    <w:rsid w:val="00DA471F"/>
    <w:rsid w:val="00DA4F4D"/>
    <w:rsid w:val="00DA53A5"/>
    <w:rsid w:val="00DA589B"/>
    <w:rsid w:val="00DA6335"/>
    <w:rsid w:val="00DA6908"/>
    <w:rsid w:val="00DA698B"/>
    <w:rsid w:val="00DA6B5D"/>
    <w:rsid w:val="00DA78B8"/>
    <w:rsid w:val="00DA7CBE"/>
    <w:rsid w:val="00DB03A0"/>
    <w:rsid w:val="00DB051E"/>
    <w:rsid w:val="00DB0615"/>
    <w:rsid w:val="00DB073A"/>
    <w:rsid w:val="00DB0883"/>
    <w:rsid w:val="00DB136B"/>
    <w:rsid w:val="00DB1378"/>
    <w:rsid w:val="00DB144F"/>
    <w:rsid w:val="00DB1A34"/>
    <w:rsid w:val="00DB1E8E"/>
    <w:rsid w:val="00DB1EA3"/>
    <w:rsid w:val="00DB2306"/>
    <w:rsid w:val="00DB2352"/>
    <w:rsid w:val="00DB2646"/>
    <w:rsid w:val="00DB2F88"/>
    <w:rsid w:val="00DB378C"/>
    <w:rsid w:val="00DB3E37"/>
    <w:rsid w:val="00DB4355"/>
    <w:rsid w:val="00DB4361"/>
    <w:rsid w:val="00DB447F"/>
    <w:rsid w:val="00DB4925"/>
    <w:rsid w:val="00DB4A02"/>
    <w:rsid w:val="00DB4C19"/>
    <w:rsid w:val="00DB4CBC"/>
    <w:rsid w:val="00DB4F4D"/>
    <w:rsid w:val="00DB51C9"/>
    <w:rsid w:val="00DB567C"/>
    <w:rsid w:val="00DB5966"/>
    <w:rsid w:val="00DB5D41"/>
    <w:rsid w:val="00DB5D50"/>
    <w:rsid w:val="00DB6223"/>
    <w:rsid w:val="00DB667E"/>
    <w:rsid w:val="00DB69E6"/>
    <w:rsid w:val="00DB7068"/>
    <w:rsid w:val="00DB70C0"/>
    <w:rsid w:val="00DB739C"/>
    <w:rsid w:val="00DB7E1A"/>
    <w:rsid w:val="00DC01B9"/>
    <w:rsid w:val="00DC1123"/>
    <w:rsid w:val="00DC1ACE"/>
    <w:rsid w:val="00DC1BEB"/>
    <w:rsid w:val="00DC1D09"/>
    <w:rsid w:val="00DC205B"/>
    <w:rsid w:val="00DC24BE"/>
    <w:rsid w:val="00DC363F"/>
    <w:rsid w:val="00DC3C23"/>
    <w:rsid w:val="00DC4281"/>
    <w:rsid w:val="00DC4283"/>
    <w:rsid w:val="00DC4286"/>
    <w:rsid w:val="00DC4D56"/>
    <w:rsid w:val="00DC4F48"/>
    <w:rsid w:val="00DC55FA"/>
    <w:rsid w:val="00DC569D"/>
    <w:rsid w:val="00DC598C"/>
    <w:rsid w:val="00DC5A8F"/>
    <w:rsid w:val="00DC6201"/>
    <w:rsid w:val="00DC6A74"/>
    <w:rsid w:val="00DC79D3"/>
    <w:rsid w:val="00DD013C"/>
    <w:rsid w:val="00DD09A3"/>
    <w:rsid w:val="00DD11C1"/>
    <w:rsid w:val="00DD11CD"/>
    <w:rsid w:val="00DD1AA0"/>
    <w:rsid w:val="00DD1C50"/>
    <w:rsid w:val="00DD1F90"/>
    <w:rsid w:val="00DD2804"/>
    <w:rsid w:val="00DD3155"/>
    <w:rsid w:val="00DD3360"/>
    <w:rsid w:val="00DD3944"/>
    <w:rsid w:val="00DD42E0"/>
    <w:rsid w:val="00DD4E3D"/>
    <w:rsid w:val="00DD5034"/>
    <w:rsid w:val="00DD5086"/>
    <w:rsid w:val="00DD51C4"/>
    <w:rsid w:val="00DD52A1"/>
    <w:rsid w:val="00DD5316"/>
    <w:rsid w:val="00DD5364"/>
    <w:rsid w:val="00DD551D"/>
    <w:rsid w:val="00DD56EC"/>
    <w:rsid w:val="00DD56FB"/>
    <w:rsid w:val="00DD5B22"/>
    <w:rsid w:val="00DD6124"/>
    <w:rsid w:val="00DD623B"/>
    <w:rsid w:val="00DD6A1B"/>
    <w:rsid w:val="00DD7043"/>
    <w:rsid w:val="00DD7281"/>
    <w:rsid w:val="00DD7E5F"/>
    <w:rsid w:val="00DE0275"/>
    <w:rsid w:val="00DE04CF"/>
    <w:rsid w:val="00DE0669"/>
    <w:rsid w:val="00DE0798"/>
    <w:rsid w:val="00DE1301"/>
    <w:rsid w:val="00DE16D1"/>
    <w:rsid w:val="00DE3A49"/>
    <w:rsid w:val="00DE3A8C"/>
    <w:rsid w:val="00DE40D4"/>
    <w:rsid w:val="00DE41B8"/>
    <w:rsid w:val="00DE4458"/>
    <w:rsid w:val="00DE490B"/>
    <w:rsid w:val="00DE50AC"/>
    <w:rsid w:val="00DE5697"/>
    <w:rsid w:val="00DE5C0E"/>
    <w:rsid w:val="00DE600C"/>
    <w:rsid w:val="00DE6461"/>
    <w:rsid w:val="00DE6AB0"/>
    <w:rsid w:val="00DE728B"/>
    <w:rsid w:val="00DE7846"/>
    <w:rsid w:val="00DE7A90"/>
    <w:rsid w:val="00DE7A9E"/>
    <w:rsid w:val="00DE7CBE"/>
    <w:rsid w:val="00DF0F7F"/>
    <w:rsid w:val="00DF14A9"/>
    <w:rsid w:val="00DF1697"/>
    <w:rsid w:val="00DF18B7"/>
    <w:rsid w:val="00DF1E27"/>
    <w:rsid w:val="00DF1EE5"/>
    <w:rsid w:val="00DF1F5B"/>
    <w:rsid w:val="00DF24CE"/>
    <w:rsid w:val="00DF2B03"/>
    <w:rsid w:val="00DF2B0B"/>
    <w:rsid w:val="00DF2B0D"/>
    <w:rsid w:val="00DF2D0B"/>
    <w:rsid w:val="00DF31EA"/>
    <w:rsid w:val="00DF389B"/>
    <w:rsid w:val="00DF4030"/>
    <w:rsid w:val="00DF4FBF"/>
    <w:rsid w:val="00DF5112"/>
    <w:rsid w:val="00DF53AA"/>
    <w:rsid w:val="00DF5442"/>
    <w:rsid w:val="00DF59AE"/>
    <w:rsid w:val="00DF61F4"/>
    <w:rsid w:val="00DF6205"/>
    <w:rsid w:val="00DF62C5"/>
    <w:rsid w:val="00DF6414"/>
    <w:rsid w:val="00DF6B04"/>
    <w:rsid w:val="00DF6B67"/>
    <w:rsid w:val="00DF6DA5"/>
    <w:rsid w:val="00DF7AA6"/>
    <w:rsid w:val="00DF7BC7"/>
    <w:rsid w:val="00E0053F"/>
    <w:rsid w:val="00E00831"/>
    <w:rsid w:val="00E008A9"/>
    <w:rsid w:val="00E00BC6"/>
    <w:rsid w:val="00E0109F"/>
    <w:rsid w:val="00E011AE"/>
    <w:rsid w:val="00E01DAB"/>
    <w:rsid w:val="00E02F57"/>
    <w:rsid w:val="00E03533"/>
    <w:rsid w:val="00E03A29"/>
    <w:rsid w:val="00E04053"/>
    <w:rsid w:val="00E04A6F"/>
    <w:rsid w:val="00E04AFD"/>
    <w:rsid w:val="00E054A2"/>
    <w:rsid w:val="00E05535"/>
    <w:rsid w:val="00E05E15"/>
    <w:rsid w:val="00E0608F"/>
    <w:rsid w:val="00E06B0C"/>
    <w:rsid w:val="00E0707C"/>
    <w:rsid w:val="00E071F2"/>
    <w:rsid w:val="00E0757A"/>
    <w:rsid w:val="00E079DA"/>
    <w:rsid w:val="00E07A13"/>
    <w:rsid w:val="00E07D80"/>
    <w:rsid w:val="00E07DD7"/>
    <w:rsid w:val="00E07F92"/>
    <w:rsid w:val="00E10A4A"/>
    <w:rsid w:val="00E10E60"/>
    <w:rsid w:val="00E11352"/>
    <w:rsid w:val="00E11415"/>
    <w:rsid w:val="00E11D26"/>
    <w:rsid w:val="00E11EAC"/>
    <w:rsid w:val="00E12906"/>
    <w:rsid w:val="00E1338E"/>
    <w:rsid w:val="00E1369B"/>
    <w:rsid w:val="00E13867"/>
    <w:rsid w:val="00E14275"/>
    <w:rsid w:val="00E148C6"/>
    <w:rsid w:val="00E14C76"/>
    <w:rsid w:val="00E15C7D"/>
    <w:rsid w:val="00E163E9"/>
    <w:rsid w:val="00E170E7"/>
    <w:rsid w:val="00E1740D"/>
    <w:rsid w:val="00E17418"/>
    <w:rsid w:val="00E17C1D"/>
    <w:rsid w:val="00E204D1"/>
    <w:rsid w:val="00E20765"/>
    <w:rsid w:val="00E20B38"/>
    <w:rsid w:val="00E20F09"/>
    <w:rsid w:val="00E21322"/>
    <w:rsid w:val="00E21661"/>
    <w:rsid w:val="00E216B9"/>
    <w:rsid w:val="00E220CF"/>
    <w:rsid w:val="00E2287A"/>
    <w:rsid w:val="00E228EF"/>
    <w:rsid w:val="00E232F4"/>
    <w:rsid w:val="00E24427"/>
    <w:rsid w:val="00E244FE"/>
    <w:rsid w:val="00E2468D"/>
    <w:rsid w:val="00E24743"/>
    <w:rsid w:val="00E24CE1"/>
    <w:rsid w:val="00E25ED5"/>
    <w:rsid w:val="00E260A9"/>
    <w:rsid w:val="00E2622C"/>
    <w:rsid w:val="00E26252"/>
    <w:rsid w:val="00E2692C"/>
    <w:rsid w:val="00E2739C"/>
    <w:rsid w:val="00E30223"/>
    <w:rsid w:val="00E302E7"/>
    <w:rsid w:val="00E304C4"/>
    <w:rsid w:val="00E310A8"/>
    <w:rsid w:val="00E3172D"/>
    <w:rsid w:val="00E31F33"/>
    <w:rsid w:val="00E31F65"/>
    <w:rsid w:val="00E32051"/>
    <w:rsid w:val="00E321A5"/>
    <w:rsid w:val="00E32543"/>
    <w:rsid w:val="00E326A9"/>
    <w:rsid w:val="00E329DB"/>
    <w:rsid w:val="00E32B9A"/>
    <w:rsid w:val="00E32DA1"/>
    <w:rsid w:val="00E32E7D"/>
    <w:rsid w:val="00E33476"/>
    <w:rsid w:val="00E33A0C"/>
    <w:rsid w:val="00E33B5C"/>
    <w:rsid w:val="00E33E63"/>
    <w:rsid w:val="00E346AA"/>
    <w:rsid w:val="00E34CE5"/>
    <w:rsid w:val="00E3524E"/>
    <w:rsid w:val="00E35599"/>
    <w:rsid w:val="00E361D4"/>
    <w:rsid w:val="00E36980"/>
    <w:rsid w:val="00E36CDA"/>
    <w:rsid w:val="00E37582"/>
    <w:rsid w:val="00E3796B"/>
    <w:rsid w:val="00E379BF"/>
    <w:rsid w:val="00E37CC1"/>
    <w:rsid w:val="00E405B3"/>
    <w:rsid w:val="00E40747"/>
    <w:rsid w:val="00E4098B"/>
    <w:rsid w:val="00E411EF"/>
    <w:rsid w:val="00E41458"/>
    <w:rsid w:val="00E41C3A"/>
    <w:rsid w:val="00E41DDC"/>
    <w:rsid w:val="00E41EC5"/>
    <w:rsid w:val="00E4216F"/>
    <w:rsid w:val="00E426AA"/>
    <w:rsid w:val="00E4305F"/>
    <w:rsid w:val="00E431D1"/>
    <w:rsid w:val="00E449DC"/>
    <w:rsid w:val="00E44D01"/>
    <w:rsid w:val="00E455DD"/>
    <w:rsid w:val="00E4587C"/>
    <w:rsid w:val="00E45929"/>
    <w:rsid w:val="00E4597D"/>
    <w:rsid w:val="00E45B52"/>
    <w:rsid w:val="00E45F90"/>
    <w:rsid w:val="00E46138"/>
    <w:rsid w:val="00E467B0"/>
    <w:rsid w:val="00E46FF2"/>
    <w:rsid w:val="00E47887"/>
    <w:rsid w:val="00E505AE"/>
    <w:rsid w:val="00E505BD"/>
    <w:rsid w:val="00E5091B"/>
    <w:rsid w:val="00E50BDB"/>
    <w:rsid w:val="00E50CE9"/>
    <w:rsid w:val="00E50F80"/>
    <w:rsid w:val="00E51CBB"/>
    <w:rsid w:val="00E51D2A"/>
    <w:rsid w:val="00E52CDA"/>
    <w:rsid w:val="00E52F27"/>
    <w:rsid w:val="00E530CE"/>
    <w:rsid w:val="00E53295"/>
    <w:rsid w:val="00E53431"/>
    <w:rsid w:val="00E53535"/>
    <w:rsid w:val="00E53775"/>
    <w:rsid w:val="00E53A9B"/>
    <w:rsid w:val="00E5433D"/>
    <w:rsid w:val="00E5437F"/>
    <w:rsid w:val="00E54400"/>
    <w:rsid w:val="00E54752"/>
    <w:rsid w:val="00E54FF4"/>
    <w:rsid w:val="00E550E7"/>
    <w:rsid w:val="00E552EB"/>
    <w:rsid w:val="00E55490"/>
    <w:rsid w:val="00E55499"/>
    <w:rsid w:val="00E55671"/>
    <w:rsid w:val="00E55A7D"/>
    <w:rsid w:val="00E562DA"/>
    <w:rsid w:val="00E563BB"/>
    <w:rsid w:val="00E5690D"/>
    <w:rsid w:val="00E56CDD"/>
    <w:rsid w:val="00E57512"/>
    <w:rsid w:val="00E5754E"/>
    <w:rsid w:val="00E57571"/>
    <w:rsid w:val="00E5761C"/>
    <w:rsid w:val="00E57799"/>
    <w:rsid w:val="00E5799F"/>
    <w:rsid w:val="00E57A51"/>
    <w:rsid w:val="00E60EF1"/>
    <w:rsid w:val="00E610E4"/>
    <w:rsid w:val="00E618FC"/>
    <w:rsid w:val="00E61F6E"/>
    <w:rsid w:val="00E61FD3"/>
    <w:rsid w:val="00E62641"/>
    <w:rsid w:val="00E629A3"/>
    <w:rsid w:val="00E62DE2"/>
    <w:rsid w:val="00E63443"/>
    <w:rsid w:val="00E65A4A"/>
    <w:rsid w:val="00E65CBA"/>
    <w:rsid w:val="00E66A85"/>
    <w:rsid w:val="00E66AA5"/>
    <w:rsid w:val="00E66E83"/>
    <w:rsid w:val="00E67343"/>
    <w:rsid w:val="00E67E15"/>
    <w:rsid w:val="00E70797"/>
    <w:rsid w:val="00E709B6"/>
    <w:rsid w:val="00E70E52"/>
    <w:rsid w:val="00E71740"/>
    <w:rsid w:val="00E7175E"/>
    <w:rsid w:val="00E71CCC"/>
    <w:rsid w:val="00E71DC7"/>
    <w:rsid w:val="00E71E16"/>
    <w:rsid w:val="00E72421"/>
    <w:rsid w:val="00E72509"/>
    <w:rsid w:val="00E72D4D"/>
    <w:rsid w:val="00E73CC1"/>
    <w:rsid w:val="00E7477B"/>
    <w:rsid w:val="00E75B00"/>
    <w:rsid w:val="00E75E55"/>
    <w:rsid w:val="00E7663E"/>
    <w:rsid w:val="00E76F05"/>
    <w:rsid w:val="00E77C85"/>
    <w:rsid w:val="00E80012"/>
    <w:rsid w:val="00E8008F"/>
    <w:rsid w:val="00E8016A"/>
    <w:rsid w:val="00E80608"/>
    <w:rsid w:val="00E80D0F"/>
    <w:rsid w:val="00E81226"/>
    <w:rsid w:val="00E814EA"/>
    <w:rsid w:val="00E815E5"/>
    <w:rsid w:val="00E8176C"/>
    <w:rsid w:val="00E81969"/>
    <w:rsid w:val="00E81B72"/>
    <w:rsid w:val="00E82461"/>
    <w:rsid w:val="00E82556"/>
    <w:rsid w:val="00E82906"/>
    <w:rsid w:val="00E82928"/>
    <w:rsid w:val="00E82F1B"/>
    <w:rsid w:val="00E831EF"/>
    <w:rsid w:val="00E8375E"/>
    <w:rsid w:val="00E839D1"/>
    <w:rsid w:val="00E83DC0"/>
    <w:rsid w:val="00E83F21"/>
    <w:rsid w:val="00E84608"/>
    <w:rsid w:val="00E848DB"/>
    <w:rsid w:val="00E84956"/>
    <w:rsid w:val="00E84D44"/>
    <w:rsid w:val="00E8572D"/>
    <w:rsid w:val="00E85DEE"/>
    <w:rsid w:val="00E86052"/>
    <w:rsid w:val="00E866D4"/>
    <w:rsid w:val="00E869BA"/>
    <w:rsid w:val="00E925D4"/>
    <w:rsid w:val="00E92CD5"/>
    <w:rsid w:val="00E92FA3"/>
    <w:rsid w:val="00E93040"/>
    <w:rsid w:val="00E936A9"/>
    <w:rsid w:val="00E9399C"/>
    <w:rsid w:val="00E94188"/>
    <w:rsid w:val="00E94935"/>
    <w:rsid w:val="00E950B1"/>
    <w:rsid w:val="00E953D8"/>
    <w:rsid w:val="00E9547C"/>
    <w:rsid w:val="00E954DC"/>
    <w:rsid w:val="00E958A8"/>
    <w:rsid w:val="00E96E5F"/>
    <w:rsid w:val="00E9722E"/>
    <w:rsid w:val="00E97A69"/>
    <w:rsid w:val="00EA1331"/>
    <w:rsid w:val="00EA18F5"/>
    <w:rsid w:val="00EA1D04"/>
    <w:rsid w:val="00EA214B"/>
    <w:rsid w:val="00EA232E"/>
    <w:rsid w:val="00EA2397"/>
    <w:rsid w:val="00EA2586"/>
    <w:rsid w:val="00EA3750"/>
    <w:rsid w:val="00EA3968"/>
    <w:rsid w:val="00EA3DB3"/>
    <w:rsid w:val="00EA3FB5"/>
    <w:rsid w:val="00EA4ACD"/>
    <w:rsid w:val="00EA54D2"/>
    <w:rsid w:val="00EA67F2"/>
    <w:rsid w:val="00EA735F"/>
    <w:rsid w:val="00EA7B3E"/>
    <w:rsid w:val="00EB017E"/>
    <w:rsid w:val="00EB01ED"/>
    <w:rsid w:val="00EB13D7"/>
    <w:rsid w:val="00EB24C2"/>
    <w:rsid w:val="00EB2641"/>
    <w:rsid w:val="00EB2A77"/>
    <w:rsid w:val="00EB357A"/>
    <w:rsid w:val="00EB39DF"/>
    <w:rsid w:val="00EB3E90"/>
    <w:rsid w:val="00EB452C"/>
    <w:rsid w:val="00EB4661"/>
    <w:rsid w:val="00EB4694"/>
    <w:rsid w:val="00EB470A"/>
    <w:rsid w:val="00EB4734"/>
    <w:rsid w:val="00EB4C7D"/>
    <w:rsid w:val="00EB4DC0"/>
    <w:rsid w:val="00EB543B"/>
    <w:rsid w:val="00EB611D"/>
    <w:rsid w:val="00EB6496"/>
    <w:rsid w:val="00EB6546"/>
    <w:rsid w:val="00EB6898"/>
    <w:rsid w:val="00EB7023"/>
    <w:rsid w:val="00EB7048"/>
    <w:rsid w:val="00EB79D7"/>
    <w:rsid w:val="00EB79D9"/>
    <w:rsid w:val="00EB7C4C"/>
    <w:rsid w:val="00EB7D18"/>
    <w:rsid w:val="00EB7EAB"/>
    <w:rsid w:val="00EC0D20"/>
    <w:rsid w:val="00EC142C"/>
    <w:rsid w:val="00EC1481"/>
    <w:rsid w:val="00EC197C"/>
    <w:rsid w:val="00EC2C0B"/>
    <w:rsid w:val="00EC307C"/>
    <w:rsid w:val="00EC3126"/>
    <w:rsid w:val="00EC333B"/>
    <w:rsid w:val="00EC398D"/>
    <w:rsid w:val="00EC3D8F"/>
    <w:rsid w:val="00EC3E6D"/>
    <w:rsid w:val="00EC507C"/>
    <w:rsid w:val="00EC5099"/>
    <w:rsid w:val="00EC5419"/>
    <w:rsid w:val="00EC54A3"/>
    <w:rsid w:val="00EC5714"/>
    <w:rsid w:val="00EC5E12"/>
    <w:rsid w:val="00EC5F00"/>
    <w:rsid w:val="00EC61E2"/>
    <w:rsid w:val="00EC649C"/>
    <w:rsid w:val="00EC652F"/>
    <w:rsid w:val="00EC6660"/>
    <w:rsid w:val="00EC6D75"/>
    <w:rsid w:val="00EC720D"/>
    <w:rsid w:val="00ED0483"/>
    <w:rsid w:val="00ED0AB1"/>
    <w:rsid w:val="00ED10B8"/>
    <w:rsid w:val="00ED12D7"/>
    <w:rsid w:val="00ED256A"/>
    <w:rsid w:val="00ED261F"/>
    <w:rsid w:val="00ED2CAC"/>
    <w:rsid w:val="00ED3172"/>
    <w:rsid w:val="00ED3627"/>
    <w:rsid w:val="00ED3F46"/>
    <w:rsid w:val="00ED4386"/>
    <w:rsid w:val="00ED49D5"/>
    <w:rsid w:val="00ED4BD7"/>
    <w:rsid w:val="00ED4D43"/>
    <w:rsid w:val="00ED4EA7"/>
    <w:rsid w:val="00ED5953"/>
    <w:rsid w:val="00ED59A5"/>
    <w:rsid w:val="00ED59E3"/>
    <w:rsid w:val="00ED5DD4"/>
    <w:rsid w:val="00ED5EF1"/>
    <w:rsid w:val="00ED5F88"/>
    <w:rsid w:val="00ED64BA"/>
    <w:rsid w:val="00ED6CD8"/>
    <w:rsid w:val="00ED70CF"/>
    <w:rsid w:val="00ED7B20"/>
    <w:rsid w:val="00EE07CB"/>
    <w:rsid w:val="00EE07E6"/>
    <w:rsid w:val="00EE0B20"/>
    <w:rsid w:val="00EE0D16"/>
    <w:rsid w:val="00EE0D6C"/>
    <w:rsid w:val="00EE10E2"/>
    <w:rsid w:val="00EE12A2"/>
    <w:rsid w:val="00EE179E"/>
    <w:rsid w:val="00EE1B80"/>
    <w:rsid w:val="00EE1C6C"/>
    <w:rsid w:val="00EE1CC2"/>
    <w:rsid w:val="00EE1D48"/>
    <w:rsid w:val="00EE2090"/>
    <w:rsid w:val="00EE28DE"/>
    <w:rsid w:val="00EE31F7"/>
    <w:rsid w:val="00EE3676"/>
    <w:rsid w:val="00EE3D4A"/>
    <w:rsid w:val="00EE44F2"/>
    <w:rsid w:val="00EE5079"/>
    <w:rsid w:val="00EE547B"/>
    <w:rsid w:val="00EE54D9"/>
    <w:rsid w:val="00EE5D0D"/>
    <w:rsid w:val="00EE6BF9"/>
    <w:rsid w:val="00EE6C72"/>
    <w:rsid w:val="00EE6FD1"/>
    <w:rsid w:val="00EE7292"/>
    <w:rsid w:val="00EE7E6F"/>
    <w:rsid w:val="00EF05CF"/>
    <w:rsid w:val="00EF0E74"/>
    <w:rsid w:val="00EF15A4"/>
    <w:rsid w:val="00EF17E6"/>
    <w:rsid w:val="00EF2EF6"/>
    <w:rsid w:val="00EF321B"/>
    <w:rsid w:val="00EF3665"/>
    <w:rsid w:val="00EF36C2"/>
    <w:rsid w:val="00EF44E2"/>
    <w:rsid w:val="00EF4557"/>
    <w:rsid w:val="00EF4D2B"/>
    <w:rsid w:val="00EF4E3E"/>
    <w:rsid w:val="00EF5036"/>
    <w:rsid w:val="00EF53A5"/>
    <w:rsid w:val="00EF544F"/>
    <w:rsid w:val="00EF55F9"/>
    <w:rsid w:val="00EF5C03"/>
    <w:rsid w:val="00EF69E4"/>
    <w:rsid w:val="00EF6F19"/>
    <w:rsid w:val="00EF72AC"/>
    <w:rsid w:val="00EF7713"/>
    <w:rsid w:val="00EF772C"/>
    <w:rsid w:val="00EF77B9"/>
    <w:rsid w:val="00EF7830"/>
    <w:rsid w:val="00EF7988"/>
    <w:rsid w:val="00F006CD"/>
    <w:rsid w:val="00F0084A"/>
    <w:rsid w:val="00F008F0"/>
    <w:rsid w:val="00F010FE"/>
    <w:rsid w:val="00F01760"/>
    <w:rsid w:val="00F01866"/>
    <w:rsid w:val="00F01B06"/>
    <w:rsid w:val="00F01EC1"/>
    <w:rsid w:val="00F02131"/>
    <w:rsid w:val="00F030C3"/>
    <w:rsid w:val="00F0322D"/>
    <w:rsid w:val="00F0325D"/>
    <w:rsid w:val="00F03DF6"/>
    <w:rsid w:val="00F04008"/>
    <w:rsid w:val="00F04204"/>
    <w:rsid w:val="00F042CB"/>
    <w:rsid w:val="00F06465"/>
    <w:rsid w:val="00F074D4"/>
    <w:rsid w:val="00F07E0D"/>
    <w:rsid w:val="00F104E4"/>
    <w:rsid w:val="00F1075C"/>
    <w:rsid w:val="00F1079A"/>
    <w:rsid w:val="00F1086E"/>
    <w:rsid w:val="00F10F70"/>
    <w:rsid w:val="00F1113C"/>
    <w:rsid w:val="00F1157C"/>
    <w:rsid w:val="00F11782"/>
    <w:rsid w:val="00F12054"/>
    <w:rsid w:val="00F12394"/>
    <w:rsid w:val="00F1251A"/>
    <w:rsid w:val="00F1278F"/>
    <w:rsid w:val="00F12A5B"/>
    <w:rsid w:val="00F12F57"/>
    <w:rsid w:val="00F1306C"/>
    <w:rsid w:val="00F13A2A"/>
    <w:rsid w:val="00F155DB"/>
    <w:rsid w:val="00F159B8"/>
    <w:rsid w:val="00F15B78"/>
    <w:rsid w:val="00F16108"/>
    <w:rsid w:val="00F166B4"/>
    <w:rsid w:val="00F166F8"/>
    <w:rsid w:val="00F1722B"/>
    <w:rsid w:val="00F175AC"/>
    <w:rsid w:val="00F17AFA"/>
    <w:rsid w:val="00F17F2E"/>
    <w:rsid w:val="00F206C2"/>
    <w:rsid w:val="00F20BD7"/>
    <w:rsid w:val="00F21419"/>
    <w:rsid w:val="00F225CA"/>
    <w:rsid w:val="00F22E52"/>
    <w:rsid w:val="00F22EDF"/>
    <w:rsid w:val="00F231D4"/>
    <w:rsid w:val="00F23B2E"/>
    <w:rsid w:val="00F23E84"/>
    <w:rsid w:val="00F24035"/>
    <w:rsid w:val="00F24E75"/>
    <w:rsid w:val="00F254B9"/>
    <w:rsid w:val="00F255E6"/>
    <w:rsid w:val="00F2587E"/>
    <w:rsid w:val="00F25890"/>
    <w:rsid w:val="00F25C83"/>
    <w:rsid w:val="00F25E37"/>
    <w:rsid w:val="00F25E66"/>
    <w:rsid w:val="00F264E3"/>
    <w:rsid w:val="00F2699B"/>
    <w:rsid w:val="00F26C53"/>
    <w:rsid w:val="00F26EE8"/>
    <w:rsid w:val="00F27EAE"/>
    <w:rsid w:val="00F303D8"/>
    <w:rsid w:val="00F308FE"/>
    <w:rsid w:val="00F315D5"/>
    <w:rsid w:val="00F3164C"/>
    <w:rsid w:val="00F3167B"/>
    <w:rsid w:val="00F320D0"/>
    <w:rsid w:val="00F3288E"/>
    <w:rsid w:val="00F32D99"/>
    <w:rsid w:val="00F3309A"/>
    <w:rsid w:val="00F330D1"/>
    <w:rsid w:val="00F342F4"/>
    <w:rsid w:val="00F34AB0"/>
    <w:rsid w:val="00F35A7E"/>
    <w:rsid w:val="00F36275"/>
    <w:rsid w:val="00F36A40"/>
    <w:rsid w:val="00F37699"/>
    <w:rsid w:val="00F40070"/>
    <w:rsid w:val="00F40200"/>
    <w:rsid w:val="00F40364"/>
    <w:rsid w:val="00F403E1"/>
    <w:rsid w:val="00F40814"/>
    <w:rsid w:val="00F408DD"/>
    <w:rsid w:val="00F4110B"/>
    <w:rsid w:val="00F4137B"/>
    <w:rsid w:val="00F41DC9"/>
    <w:rsid w:val="00F41F45"/>
    <w:rsid w:val="00F429AA"/>
    <w:rsid w:val="00F42E34"/>
    <w:rsid w:val="00F43214"/>
    <w:rsid w:val="00F43637"/>
    <w:rsid w:val="00F43EB1"/>
    <w:rsid w:val="00F44708"/>
    <w:rsid w:val="00F44E75"/>
    <w:rsid w:val="00F44EEF"/>
    <w:rsid w:val="00F45188"/>
    <w:rsid w:val="00F45434"/>
    <w:rsid w:val="00F457DE"/>
    <w:rsid w:val="00F458CF"/>
    <w:rsid w:val="00F45C6A"/>
    <w:rsid w:val="00F46544"/>
    <w:rsid w:val="00F46570"/>
    <w:rsid w:val="00F476ED"/>
    <w:rsid w:val="00F478C6"/>
    <w:rsid w:val="00F50759"/>
    <w:rsid w:val="00F50E4D"/>
    <w:rsid w:val="00F51533"/>
    <w:rsid w:val="00F517B4"/>
    <w:rsid w:val="00F51BA5"/>
    <w:rsid w:val="00F51EF3"/>
    <w:rsid w:val="00F52290"/>
    <w:rsid w:val="00F5265C"/>
    <w:rsid w:val="00F528CF"/>
    <w:rsid w:val="00F534FE"/>
    <w:rsid w:val="00F53878"/>
    <w:rsid w:val="00F53B02"/>
    <w:rsid w:val="00F53C79"/>
    <w:rsid w:val="00F53CA5"/>
    <w:rsid w:val="00F53DE4"/>
    <w:rsid w:val="00F543EC"/>
    <w:rsid w:val="00F546D8"/>
    <w:rsid w:val="00F54936"/>
    <w:rsid w:val="00F55220"/>
    <w:rsid w:val="00F55233"/>
    <w:rsid w:val="00F5557B"/>
    <w:rsid w:val="00F55A26"/>
    <w:rsid w:val="00F55CB9"/>
    <w:rsid w:val="00F55DB1"/>
    <w:rsid w:val="00F560FC"/>
    <w:rsid w:val="00F5693A"/>
    <w:rsid w:val="00F571B5"/>
    <w:rsid w:val="00F571D7"/>
    <w:rsid w:val="00F576F2"/>
    <w:rsid w:val="00F60077"/>
    <w:rsid w:val="00F6023E"/>
    <w:rsid w:val="00F60E94"/>
    <w:rsid w:val="00F61027"/>
    <w:rsid w:val="00F61164"/>
    <w:rsid w:val="00F61407"/>
    <w:rsid w:val="00F61A4D"/>
    <w:rsid w:val="00F620AF"/>
    <w:rsid w:val="00F621BD"/>
    <w:rsid w:val="00F62800"/>
    <w:rsid w:val="00F62AF9"/>
    <w:rsid w:val="00F62FCB"/>
    <w:rsid w:val="00F634E6"/>
    <w:rsid w:val="00F63B92"/>
    <w:rsid w:val="00F63FA4"/>
    <w:rsid w:val="00F65370"/>
    <w:rsid w:val="00F655B8"/>
    <w:rsid w:val="00F65842"/>
    <w:rsid w:val="00F659E1"/>
    <w:rsid w:val="00F6643F"/>
    <w:rsid w:val="00F668CA"/>
    <w:rsid w:val="00F66916"/>
    <w:rsid w:val="00F66949"/>
    <w:rsid w:val="00F6705D"/>
    <w:rsid w:val="00F672E4"/>
    <w:rsid w:val="00F675C0"/>
    <w:rsid w:val="00F67649"/>
    <w:rsid w:val="00F67AB5"/>
    <w:rsid w:val="00F7077F"/>
    <w:rsid w:val="00F7088C"/>
    <w:rsid w:val="00F70ACA"/>
    <w:rsid w:val="00F70B02"/>
    <w:rsid w:val="00F70BEC"/>
    <w:rsid w:val="00F70CF2"/>
    <w:rsid w:val="00F71842"/>
    <w:rsid w:val="00F718FF"/>
    <w:rsid w:val="00F71B7C"/>
    <w:rsid w:val="00F71C1C"/>
    <w:rsid w:val="00F72631"/>
    <w:rsid w:val="00F73A3C"/>
    <w:rsid w:val="00F73A8E"/>
    <w:rsid w:val="00F73C7F"/>
    <w:rsid w:val="00F73F44"/>
    <w:rsid w:val="00F7406D"/>
    <w:rsid w:val="00F74538"/>
    <w:rsid w:val="00F74630"/>
    <w:rsid w:val="00F74640"/>
    <w:rsid w:val="00F74B4F"/>
    <w:rsid w:val="00F75549"/>
    <w:rsid w:val="00F75565"/>
    <w:rsid w:val="00F757A7"/>
    <w:rsid w:val="00F769A8"/>
    <w:rsid w:val="00F76E70"/>
    <w:rsid w:val="00F76E98"/>
    <w:rsid w:val="00F77E30"/>
    <w:rsid w:val="00F77F3C"/>
    <w:rsid w:val="00F80465"/>
    <w:rsid w:val="00F809D4"/>
    <w:rsid w:val="00F8132E"/>
    <w:rsid w:val="00F81E04"/>
    <w:rsid w:val="00F82146"/>
    <w:rsid w:val="00F825FD"/>
    <w:rsid w:val="00F83187"/>
    <w:rsid w:val="00F8318A"/>
    <w:rsid w:val="00F83296"/>
    <w:rsid w:val="00F83554"/>
    <w:rsid w:val="00F835A3"/>
    <w:rsid w:val="00F8382C"/>
    <w:rsid w:val="00F83BB7"/>
    <w:rsid w:val="00F83F8D"/>
    <w:rsid w:val="00F8408E"/>
    <w:rsid w:val="00F840A4"/>
    <w:rsid w:val="00F842DB"/>
    <w:rsid w:val="00F853E9"/>
    <w:rsid w:val="00F8785A"/>
    <w:rsid w:val="00F87E4B"/>
    <w:rsid w:val="00F90AA9"/>
    <w:rsid w:val="00F918E6"/>
    <w:rsid w:val="00F91A6A"/>
    <w:rsid w:val="00F91B59"/>
    <w:rsid w:val="00F92591"/>
    <w:rsid w:val="00F92926"/>
    <w:rsid w:val="00F92B3D"/>
    <w:rsid w:val="00F92FAB"/>
    <w:rsid w:val="00F9393B"/>
    <w:rsid w:val="00F93AF5"/>
    <w:rsid w:val="00F941C3"/>
    <w:rsid w:val="00F94C56"/>
    <w:rsid w:val="00F95C31"/>
    <w:rsid w:val="00F95ED1"/>
    <w:rsid w:val="00F96154"/>
    <w:rsid w:val="00F9623B"/>
    <w:rsid w:val="00F96340"/>
    <w:rsid w:val="00F9685A"/>
    <w:rsid w:val="00F96A2B"/>
    <w:rsid w:val="00F97F09"/>
    <w:rsid w:val="00FA01E6"/>
    <w:rsid w:val="00FA0B45"/>
    <w:rsid w:val="00FA1B65"/>
    <w:rsid w:val="00FA1C7B"/>
    <w:rsid w:val="00FA1F54"/>
    <w:rsid w:val="00FA20A0"/>
    <w:rsid w:val="00FA255D"/>
    <w:rsid w:val="00FA2F89"/>
    <w:rsid w:val="00FA2FDA"/>
    <w:rsid w:val="00FA3718"/>
    <w:rsid w:val="00FA374F"/>
    <w:rsid w:val="00FA44AF"/>
    <w:rsid w:val="00FA4510"/>
    <w:rsid w:val="00FA45A3"/>
    <w:rsid w:val="00FA484D"/>
    <w:rsid w:val="00FA4EED"/>
    <w:rsid w:val="00FA4FC0"/>
    <w:rsid w:val="00FA575C"/>
    <w:rsid w:val="00FA5C2F"/>
    <w:rsid w:val="00FA60CA"/>
    <w:rsid w:val="00FA66D0"/>
    <w:rsid w:val="00FA6C7B"/>
    <w:rsid w:val="00FA72F8"/>
    <w:rsid w:val="00FA78CB"/>
    <w:rsid w:val="00FA7B48"/>
    <w:rsid w:val="00FB04F8"/>
    <w:rsid w:val="00FB0C4F"/>
    <w:rsid w:val="00FB0D0D"/>
    <w:rsid w:val="00FB0F79"/>
    <w:rsid w:val="00FB0FB0"/>
    <w:rsid w:val="00FB1058"/>
    <w:rsid w:val="00FB14E2"/>
    <w:rsid w:val="00FB1647"/>
    <w:rsid w:val="00FB1CD8"/>
    <w:rsid w:val="00FB2842"/>
    <w:rsid w:val="00FB2D65"/>
    <w:rsid w:val="00FB2D97"/>
    <w:rsid w:val="00FB3D0E"/>
    <w:rsid w:val="00FB3D71"/>
    <w:rsid w:val="00FB3ED0"/>
    <w:rsid w:val="00FB421C"/>
    <w:rsid w:val="00FB4AD3"/>
    <w:rsid w:val="00FB5069"/>
    <w:rsid w:val="00FB5200"/>
    <w:rsid w:val="00FB537E"/>
    <w:rsid w:val="00FB56AE"/>
    <w:rsid w:val="00FB57C6"/>
    <w:rsid w:val="00FB5B7E"/>
    <w:rsid w:val="00FB6FEF"/>
    <w:rsid w:val="00FB72D8"/>
    <w:rsid w:val="00FB7382"/>
    <w:rsid w:val="00FB797A"/>
    <w:rsid w:val="00FB7B2A"/>
    <w:rsid w:val="00FC05F6"/>
    <w:rsid w:val="00FC125D"/>
    <w:rsid w:val="00FC190E"/>
    <w:rsid w:val="00FC19DB"/>
    <w:rsid w:val="00FC202E"/>
    <w:rsid w:val="00FC2383"/>
    <w:rsid w:val="00FC2438"/>
    <w:rsid w:val="00FC2520"/>
    <w:rsid w:val="00FC30A8"/>
    <w:rsid w:val="00FC37F2"/>
    <w:rsid w:val="00FC4723"/>
    <w:rsid w:val="00FC5447"/>
    <w:rsid w:val="00FC5606"/>
    <w:rsid w:val="00FC5918"/>
    <w:rsid w:val="00FC5E80"/>
    <w:rsid w:val="00FC7141"/>
    <w:rsid w:val="00FC738A"/>
    <w:rsid w:val="00FD025B"/>
    <w:rsid w:val="00FD03F0"/>
    <w:rsid w:val="00FD0AC9"/>
    <w:rsid w:val="00FD0B22"/>
    <w:rsid w:val="00FD2075"/>
    <w:rsid w:val="00FD2B02"/>
    <w:rsid w:val="00FD3347"/>
    <w:rsid w:val="00FD34AC"/>
    <w:rsid w:val="00FD368D"/>
    <w:rsid w:val="00FD36BB"/>
    <w:rsid w:val="00FD3A09"/>
    <w:rsid w:val="00FD3E0A"/>
    <w:rsid w:val="00FD3E45"/>
    <w:rsid w:val="00FD4D41"/>
    <w:rsid w:val="00FD50B5"/>
    <w:rsid w:val="00FD513A"/>
    <w:rsid w:val="00FD55C6"/>
    <w:rsid w:val="00FD5AAD"/>
    <w:rsid w:val="00FD5FB3"/>
    <w:rsid w:val="00FD65DD"/>
    <w:rsid w:val="00FD6D9B"/>
    <w:rsid w:val="00FD6F4E"/>
    <w:rsid w:val="00FD745C"/>
    <w:rsid w:val="00FD7A07"/>
    <w:rsid w:val="00FD7C86"/>
    <w:rsid w:val="00FE01C1"/>
    <w:rsid w:val="00FE0E39"/>
    <w:rsid w:val="00FE1290"/>
    <w:rsid w:val="00FE12CE"/>
    <w:rsid w:val="00FE212B"/>
    <w:rsid w:val="00FE2171"/>
    <w:rsid w:val="00FE2D5B"/>
    <w:rsid w:val="00FE42CF"/>
    <w:rsid w:val="00FE5224"/>
    <w:rsid w:val="00FE566A"/>
    <w:rsid w:val="00FE56E2"/>
    <w:rsid w:val="00FE5790"/>
    <w:rsid w:val="00FE62D6"/>
    <w:rsid w:val="00FE642D"/>
    <w:rsid w:val="00FE6746"/>
    <w:rsid w:val="00FE6E40"/>
    <w:rsid w:val="00FE74C2"/>
    <w:rsid w:val="00FE7BF2"/>
    <w:rsid w:val="00FE7FB7"/>
    <w:rsid w:val="00FF02A1"/>
    <w:rsid w:val="00FF0652"/>
    <w:rsid w:val="00FF0B0B"/>
    <w:rsid w:val="00FF1C9B"/>
    <w:rsid w:val="00FF2356"/>
    <w:rsid w:val="00FF2935"/>
    <w:rsid w:val="00FF311D"/>
    <w:rsid w:val="00FF387E"/>
    <w:rsid w:val="00FF3B8E"/>
    <w:rsid w:val="00FF3F95"/>
    <w:rsid w:val="00FF41B9"/>
    <w:rsid w:val="00FF444C"/>
    <w:rsid w:val="00FF46AC"/>
    <w:rsid w:val="00FF4830"/>
    <w:rsid w:val="00FF4A05"/>
    <w:rsid w:val="00FF4BBE"/>
    <w:rsid w:val="00FF5B57"/>
    <w:rsid w:val="00FF6017"/>
    <w:rsid w:val="00FF6444"/>
    <w:rsid w:val="00FF67F9"/>
    <w:rsid w:val="00FF7197"/>
    <w:rsid w:val="00FF72D2"/>
    <w:rsid w:val="00FF7326"/>
    <w:rsid w:val="00FF7495"/>
    <w:rsid w:val="00FF7888"/>
    <w:rsid w:val="00FF79DD"/>
    <w:rsid w:val="00FF7F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0EDAD8E"/>
  <w15:chartTrackingRefBased/>
  <w15:docId w15:val="{F3FA7355-BF4E-4511-8760-ACA272929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7B0A"/>
    <w:rPr>
      <w:rFonts w:ascii="Geneva" w:eastAsia="Geneva" w:hAnsi="Geneva"/>
      <w:sz w:val="24"/>
      <w:lang w:eastAsia="el-GR"/>
    </w:rPr>
  </w:style>
  <w:style w:type="paragraph" w:styleId="Heading1">
    <w:name w:val="heading 1"/>
    <w:basedOn w:val="Normal"/>
    <w:next w:val="Normal"/>
    <w:qFormat/>
    <w:rsid w:val="00B03F49"/>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67B0A"/>
    <w:pPr>
      <w:tabs>
        <w:tab w:val="center" w:pos="4320"/>
        <w:tab w:val="right" w:pos="8640"/>
      </w:tabs>
    </w:pPr>
  </w:style>
  <w:style w:type="paragraph" w:styleId="Footer">
    <w:name w:val="footer"/>
    <w:basedOn w:val="Normal"/>
    <w:link w:val="FooterChar"/>
    <w:uiPriority w:val="99"/>
    <w:rsid w:val="00B67B0A"/>
    <w:pPr>
      <w:tabs>
        <w:tab w:val="center" w:pos="4320"/>
        <w:tab w:val="right" w:pos="8640"/>
      </w:tabs>
    </w:pPr>
  </w:style>
  <w:style w:type="character" w:styleId="Hyperlink">
    <w:name w:val="Hyperlink"/>
    <w:uiPriority w:val="99"/>
    <w:rsid w:val="00D8260B"/>
    <w:rPr>
      <w:color w:val="0563C1"/>
      <w:u w:val="single"/>
    </w:rPr>
  </w:style>
  <w:style w:type="paragraph" w:customStyle="1" w:styleId="Default">
    <w:name w:val="Default"/>
    <w:rsid w:val="00D8260B"/>
    <w:pPr>
      <w:autoSpaceDE w:val="0"/>
      <w:autoSpaceDN w:val="0"/>
      <w:adjustRightInd w:val="0"/>
    </w:pPr>
    <w:rPr>
      <w:rFonts w:ascii="Verdana" w:eastAsia="Calibri" w:hAnsi="Verdana" w:cs="Verdana"/>
      <w:color w:val="000000"/>
      <w:sz w:val="24"/>
      <w:szCs w:val="24"/>
      <w:lang w:val="el-GR"/>
    </w:rPr>
  </w:style>
  <w:style w:type="paragraph" w:styleId="ListParagraph">
    <w:name w:val="List Paragraph"/>
    <w:basedOn w:val="Normal"/>
    <w:qFormat/>
    <w:rsid w:val="00D8260B"/>
    <w:pPr>
      <w:spacing w:after="200" w:line="276" w:lineRule="auto"/>
      <w:ind w:left="720"/>
      <w:contextualSpacing/>
    </w:pPr>
    <w:rPr>
      <w:rFonts w:ascii="Calibri" w:eastAsia="Calibri" w:hAnsi="Calibri"/>
      <w:sz w:val="22"/>
      <w:szCs w:val="22"/>
      <w:lang w:val="el-GR" w:eastAsia="en-US"/>
    </w:rPr>
  </w:style>
  <w:style w:type="paragraph" w:customStyle="1" w:styleId="Body">
    <w:name w:val="Body"/>
    <w:rsid w:val="00D8260B"/>
    <w:pPr>
      <w:pBdr>
        <w:top w:val="nil"/>
        <w:left w:val="nil"/>
        <w:bottom w:val="nil"/>
        <w:right w:val="nil"/>
        <w:between w:val="nil"/>
        <w:bar w:val="nil"/>
      </w:pBdr>
    </w:pPr>
    <w:rPr>
      <w:rFonts w:ascii="Geneva" w:eastAsia="Arial Unicode MS" w:hAnsi="Geneva" w:cs="Arial Unicode MS"/>
      <w:color w:val="000000"/>
      <w:sz w:val="24"/>
      <w:szCs w:val="24"/>
      <w:u w:color="000000"/>
      <w:bdr w:val="nil"/>
    </w:rPr>
  </w:style>
  <w:style w:type="character" w:customStyle="1" w:styleId="Hyperlink1">
    <w:name w:val="Hyperlink.1"/>
    <w:rsid w:val="00D8260B"/>
    <w:rPr>
      <w:rFonts w:ascii="Arial" w:eastAsia="Arial" w:hAnsi="Arial" w:cs="Arial"/>
      <w:color w:val="0563C1"/>
      <w:sz w:val="20"/>
      <w:szCs w:val="20"/>
      <w:u w:val="single" w:color="0563C1"/>
      <w:lang w:val="pt-PT"/>
    </w:rPr>
  </w:style>
  <w:style w:type="paragraph" w:styleId="BalloonText">
    <w:name w:val="Balloon Text"/>
    <w:basedOn w:val="Normal"/>
    <w:link w:val="BalloonTextChar"/>
    <w:rsid w:val="00D8260B"/>
    <w:rPr>
      <w:rFonts w:ascii="Segoe UI" w:hAnsi="Segoe UI" w:cs="Segoe UI"/>
      <w:sz w:val="18"/>
      <w:szCs w:val="18"/>
    </w:rPr>
  </w:style>
  <w:style w:type="character" w:customStyle="1" w:styleId="BalloonTextChar">
    <w:name w:val="Balloon Text Char"/>
    <w:link w:val="BalloonText"/>
    <w:rsid w:val="00D8260B"/>
    <w:rPr>
      <w:rFonts w:ascii="Segoe UI" w:eastAsia="Geneva" w:hAnsi="Segoe UI" w:cs="Segoe UI"/>
      <w:sz w:val="18"/>
      <w:szCs w:val="18"/>
      <w:lang w:eastAsia="el-GR"/>
    </w:rPr>
  </w:style>
  <w:style w:type="character" w:styleId="CommentReference">
    <w:name w:val="annotation reference"/>
    <w:uiPriority w:val="99"/>
    <w:rsid w:val="00D8260B"/>
    <w:rPr>
      <w:sz w:val="16"/>
      <w:szCs w:val="16"/>
    </w:rPr>
  </w:style>
  <w:style w:type="paragraph" w:styleId="CommentText">
    <w:name w:val="annotation text"/>
    <w:basedOn w:val="Normal"/>
    <w:link w:val="CommentTextChar"/>
    <w:uiPriority w:val="99"/>
    <w:rsid w:val="00D8260B"/>
    <w:rPr>
      <w:sz w:val="20"/>
    </w:rPr>
  </w:style>
  <w:style w:type="character" w:customStyle="1" w:styleId="CommentTextChar">
    <w:name w:val="Comment Text Char"/>
    <w:link w:val="CommentText"/>
    <w:uiPriority w:val="99"/>
    <w:rsid w:val="00D8260B"/>
    <w:rPr>
      <w:rFonts w:ascii="Geneva" w:eastAsia="Geneva" w:hAnsi="Geneva"/>
      <w:lang w:eastAsia="el-GR"/>
    </w:rPr>
  </w:style>
  <w:style w:type="paragraph" w:styleId="CommentSubject">
    <w:name w:val="annotation subject"/>
    <w:basedOn w:val="CommentText"/>
    <w:next w:val="CommentText"/>
    <w:link w:val="CommentSubjectChar"/>
    <w:rsid w:val="00D8260B"/>
    <w:rPr>
      <w:b/>
      <w:bCs/>
    </w:rPr>
  </w:style>
  <w:style w:type="character" w:customStyle="1" w:styleId="CommentSubjectChar">
    <w:name w:val="Comment Subject Char"/>
    <w:link w:val="CommentSubject"/>
    <w:rsid w:val="00D8260B"/>
    <w:rPr>
      <w:rFonts w:ascii="Geneva" w:eastAsia="Geneva" w:hAnsi="Geneva"/>
      <w:b/>
      <w:bCs/>
      <w:lang w:eastAsia="el-GR"/>
    </w:rPr>
  </w:style>
  <w:style w:type="table" w:styleId="TableGrid">
    <w:name w:val="Table Grid"/>
    <w:basedOn w:val="TableNormal"/>
    <w:rsid w:val="00281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757B2A"/>
    <w:rPr>
      <w:rFonts w:ascii="Geneva" w:eastAsia="Geneva" w:hAnsi="Geneva"/>
      <w:sz w:val="24"/>
      <w:lang w:eastAsia="el-GR"/>
    </w:rPr>
  </w:style>
  <w:style w:type="character" w:customStyle="1" w:styleId="FooterChar">
    <w:name w:val="Footer Char"/>
    <w:link w:val="Footer"/>
    <w:uiPriority w:val="99"/>
    <w:rsid w:val="00757B2A"/>
    <w:rPr>
      <w:rFonts w:ascii="Geneva" w:eastAsia="Geneva" w:hAnsi="Geneva"/>
      <w:sz w:val="24"/>
      <w:lang w:eastAsia="el-GR"/>
    </w:rPr>
  </w:style>
  <w:style w:type="paragraph" w:customStyle="1" w:styleId="Bodytext21">
    <w:name w:val="Body text (2)1"/>
    <w:basedOn w:val="Normal"/>
    <w:rsid w:val="00781504"/>
    <w:pPr>
      <w:widowControl w:val="0"/>
      <w:shd w:val="clear" w:color="auto" w:fill="FFFFFF"/>
      <w:spacing w:after="380" w:line="268" w:lineRule="exact"/>
      <w:ind w:hanging="360"/>
      <w:jc w:val="right"/>
    </w:pPr>
    <w:rPr>
      <w:rFonts w:ascii="Calibri" w:eastAsia="Calibri" w:hAnsi="Calibri" w:cs="Calibri"/>
      <w:color w:val="000000"/>
      <w:sz w:val="22"/>
      <w:szCs w:val="22"/>
      <w:lang w:val="el-GR" w:bidi="el-GR"/>
    </w:rPr>
  </w:style>
  <w:style w:type="paragraph" w:styleId="Revision">
    <w:name w:val="Revision"/>
    <w:hidden/>
    <w:rsid w:val="00A752BE"/>
    <w:rPr>
      <w:rFonts w:ascii="Geneva" w:eastAsia="Geneva" w:hAnsi="Geneva"/>
      <w:sz w:val="24"/>
      <w:lang w:eastAsia="el-GR"/>
    </w:rPr>
  </w:style>
  <w:style w:type="paragraph" w:styleId="TOCHeading">
    <w:name w:val="TOC Heading"/>
    <w:basedOn w:val="Heading1"/>
    <w:next w:val="Normal"/>
    <w:uiPriority w:val="39"/>
    <w:unhideWhenUsed/>
    <w:qFormat/>
    <w:rsid w:val="00D00FF1"/>
    <w:pPr>
      <w:keepLines/>
      <w:spacing w:after="0" w:line="259" w:lineRule="auto"/>
      <w:outlineLvl w:val="9"/>
    </w:pPr>
    <w:rPr>
      <w:rFonts w:asciiTheme="majorHAnsi" w:eastAsiaTheme="majorEastAsia" w:hAnsiTheme="majorHAnsi" w:cstheme="majorBidi"/>
      <w:b w:val="0"/>
      <w:color w:val="2F5496" w:themeColor="accent1" w:themeShade="BF"/>
      <w:kern w:val="0"/>
      <w:lang w:eastAsia="en-US"/>
    </w:rPr>
  </w:style>
  <w:style w:type="paragraph" w:customStyle="1" w:styleId="BodyA">
    <w:name w:val="Body A"/>
    <w:rsid w:val="00387DEE"/>
    <w:pPr>
      <w:pBdr>
        <w:top w:val="nil"/>
        <w:left w:val="nil"/>
        <w:bottom w:val="nil"/>
        <w:right w:val="nil"/>
        <w:between w:val="nil"/>
        <w:bar w:val="nil"/>
      </w:pBdr>
    </w:pPr>
    <w:rPr>
      <w:rFonts w:ascii="Geneva" w:eastAsia="Arial Unicode MS" w:hAnsi="Geneva" w:cs="Arial Unicode MS"/>
      <w:color w:val="000000"/>
      <w:sz w:val="24"/>
      <w:szCs w:val="24"/>
      <w:u w:color="000000"/>
      <w:bdr w:val="nil"/>
      <w:lang w:eastAsia="el-GR"/>
    </w:rPr>
  </w:style>
  <w:style w:type="numbering" w:customStyle="1" w:styleId="ImportedStyle1">
    <w:name w:val="Imported Style 1"/>
    <w:rsid w:val="00387DEE"/>
    <w:pPr>
      <w:numPr>
        <w:numId w:val="36"/>
      </w:numPr>
    </w:pPr>
  </w:style>
  <w:style w:type="numbering" w:customStyle="1" w:styleId="ImportedStyle3">
    <w:name w:val="Imported Style 3"/>
    <w:rsid w:val="00387DEE"/>
    <w:pPr>
      <w:numPr>
        <w:numId w:val="38"/>
      </w:numPr>
    </w:pPr>
  </w:style>
  <w:style w:type="character" w:styleId="UnresolvedMention">
    <w:name w:val="Unresolved Mention"/>
    <w:basedOn w:val="DefaultParagraphFont"/>
    <w:uiPriority w:val="99"/>
    <w:semiHidden/>
    <w:unhideWhenUsed/>
    <w:rsid w:val="007E7802"/>
    <w:rPr>
      <w:color w:val="605E5C"/>
      <w:shd w:val="clear" w:color="auto" w:fill="E1DFDD"/>
    </w:rPr>
  </w:style>
  <w:style w:type="paragraph" w:styleId="NormalWeb">
    <w:name w:val="Normal (Web)"/>
    <w:basedOn w:val="Normal"/>
    <w:uiPriority w:val="99"/>
    <w:unhideWhenUsed/>
    <w:rsid w:val="005435F9"/>
    <w:pPr>
      <w:spacing w:before="100" w:beforeAutospacing="1" w:after="100" w:afterAutospacing="1"/>
    </w:pPr>
    <w:rPr>
      <w:rFonts w:ascii="Times New Roman" w:eastAsia="Times New Roman" w:hAnsi="Times New Roman"/>
      <w:szCs w:val="24"/>
      <w:lang w:val="el-GR"/>
    </w:rPr>
  </w:style>
  <w:style w:type="paragraph" w:customStyle="1" w:styleId="xmsonormal">
    <w:name w:val="x_msonormal"/>
    <w:basedOn w:val="Normal"/>
    <w:rsid w:val="008E64AF"/>
    <w:rPr>
      <w:rFonts w:ascii="Calibri" w:eastAsiaTheme="minorHAnsi" w:hAnsi="Calibri" w:cs="Calibri"/>
      <w:sz w:val="22"/>
      <w:szCs w:val="22"/>
      <w:lang w:val="el-GR"/>
    </w:rPr>
  </w:style>
  <w:style w:type="character" w:styleId="FollowedHyperlink">
    <w:name w:val="FollowedHyperlink"/>
    <w:basedOn w:val="DefaultParagraphFont"/>
    <w:rsid w:val="004967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4279">
      <w:bodyDiv w:val="1"/>
      <w:marLeft w:val="0"/>
      <w:marRight w:val="0"/>
      <w:marTop w:val="0"/>
      <w:marBottom w:val="0"/>
      <w:divBdr>
        <w:top w:val="none" w:sz="0" w:space="0" w:color="auto"/>
        <w:left w:val="none" w:sz="0" w:space="0" w:color="auto"/>
        <w:bottom w:val="none" w:sz="0" w:space="0" w:color="auto"/>
        <w:right w:val="none" w:sz="0" w:space="0" w:color="auto"/>
      </w:divBdr>
    </w:div>
    <w:div w:id="9532441">
      <w:bodyDiv w:val="1"/>
      <w:marLeft w:val="0"/>
      <w:marRight w:val="0"/>
      <w:marTop w:val="0"/>
      <w:marBottom w:val="0"/>
      <w:divBdr>
        <w:top w:val="none" w:sz="0" w:space="0" w:color="auto"/>
        <w:left w:val="none" w:sz="0" w:space="0" w:color="auto"/>
        <w:bottom w:val="none" w:sz="0" w:space="0" w:color="auto"/>
        <w:right w:val="none" w:sz="0" w:space="0" w:color="auto"/>
      </w:divBdr>
    </w:div>
    <w:div w:id="22438466">
      <w:bodyDiv w:val="1"/>
      <w:marLeft w:val="0"/>
      <w:marRight w:val="0"/>
      <w:marTop w:val="0"/>
      <w:marBottom w:val="0"/>
      <w:divBdr>
        <w:top w:val="none" w:sz="0" w:space="0" w:color="auto"/>
        <w:left w:val="none" w:sz="0" w:space="0" w:color="auto"/>
        <w:bottom w:val="none" w:sz="0" w:space="0" w:color="auto"/>
        <w:right w:val="none" w:sz="0" w:space="0" w:color="auto"/>
      </w:divBdr>
    </w:div>
    <w:div w:id="22942489">
      <w:bodyDiv w:val="1"/>
      <w:marLeft w:val="0"/>
      <w:marRight w:val="0"/>
      <w:marTop w:val="0"/>
      <w:marBottom w:val="0"/>
      <w:divBdr>
        <w:top w:val="none" w:sz="0" w:space="0" w:color="auto"/>
        <w:left w:val="none" w:sz="0" w:space="0" w:color="auto"/>
        <w:bottom w:val="none" w:sz="0" w:space="0" w:color="auto"/>
        <w:right w:val="none" w:sz="0" w:space="0" w:color="auto"/>
      </w:divBdr>
    </w:div>
    <w:div w:id="23602271">
      <w:bodyDiv w:val="1"/>
      <w:marLeft w:val="0"/>
      <w:marRight w:val="0"/>
      <w:marTop w:val="0"/>
      <w:marBottom w:val="0"/>
      <w:divBdr>
        <w:top w:val="none" w:sz="0" w:space="0" w:color="auto"/>
        <w:left w:val="none" w:sz="0" w:space="0" w:color="auto"/>
        <w:bottom w:val="none" w:sz="0" w:space="0" w:color="auto"/>
        <w:right w:val="none" w:sz="0" w:space="0" w:color="auto"/>
      </w:divBdr>
    </w:div>
    <w:div w:id="38359733">
      <w:bodyDiv w:val="1"/>
      <w:marLeft w:val="0"/>
      <w:marRight w:val="0"/>
      <w:marTop w:val="0"/>
      <w:marBottom w:val="0"/>
      <w:divBdr>
        <w:top w:val="none" w:sz="0" w:space="0" w:color="auto"/>
        <w:left w:val="none" w:sz="0" w:space="0" w:color="auto"/>
        <w:bottom w:val="none" w:sz="0" w:space="0" w:color="auto"/>
        <w:right w:val="none" w:sz="0" w:space="0" w:color="auto"/>
      </w:divBdr>
    </w:div>
    <w:div w:id="49808166">
      <w:bodyDiv w:val="1"/>
      <w:marLeft w:val="0"/>
      <w:marRight w:val="0"/>
      <w:marTop w:val="0"/>
      <w:marBottom w:val="0"/>
      <w:divBdr>
        <w:top w:val="none" w:sz="0" w:space="0" w:color="auto"/>
        <w:left w:val="none" w:sz="0" w:space="0" w:color="auto"/>
        <w:bottom w:val="none" w:sz="0" w:space="0" w:color="auto"/>
        <w:right w:val="none" w:sz="0" w:space="0" w:color="auto"/>
      </w:divBdr>
    </w:div>
    <w:div w:id="53237006">
      <w:bodyDiv w:val="1"/>
      <w:marLeft w:val="0"/>
      <w:marRight w:val="0"/>
      <w:marTop w:val="0"/>
      <w:marBottom w:val="0"/>
      <w:divBdr>
        <w:top w:val="none" w:sz="0" w:space="0" w:color="auto"/>
        <w:left w:val="none" w:sz="0" w:space="0" w:color="auto"/>
        <w:bottom w:val="none" w:sz="0" w:space="0" w:color="auto"/>
        <w:right w:val="none" w:sz="0" w:space="0" w:color="auto"/>
      </w:divBdr>
    </w:div>
    <w:div w:id="59603297">
      <w:bodyDiv w:val="1"/>
      <w:marLeft w:val="0"/>
      <w:marRight w:val="0"/>
      <w:marTop w:val="0"/>
      <w:marBottom w:val="0"/>
      <w:divBdr>
        <w:top w:val="none" w:sz="0" w:space="0" w:color="auto"/>
        <w:left w:val="none" w:sz="0" w:space="0" w:color="auto"/>
        <w:bottom w:val="none" w:sz="0" w:space="0" w:color="auto"/>
        <w:right w:val="none" w:sz="0" w:space="0" w:color="auto"/>
      </w:divBdr>
    </w:div>
    <w:div w:id="65961323">
      <w:bodyDiv w:val="1"/>
      <w:marLeft w:val="0"/>
      <w:marRight w:val="0"/>
      <w:marTop w:val="0"/>
      <w:marBottom w:val="0"/>
      <w:divBdr>
        <w:top w:val="none" w:sz="0" w:space="0" w:color="auto"/>
        <w:left w:val="none" w:sz="0" w:space="0" w:color="auto"/>
        <w:bottom w:val="none" w:sz="0" w:space="0" w:color="auto"/>
        <w:right w:val="none" w:sz="0" w:space="0" w:color="auto"/>
      </w:divBdr>
    </w:div>
    <w:div w:id="66996729">
      <w:bodyDiv w:val="1"/>
      <w:marLeft w:val="0"/>
      <w:marRight w:val="0"/>
      <w:marTop w:val="0"/>
      <w:marBottom w:val="0"/>
      <w:divBdr>
        <w:top w:val="none" w:sz="0" w:space="0" w:color="auto"/>
        <w:left w:val="none" w:sz="0" w:space="0" w:color="auto"/>
        <w:bottom w:val="none" w:sz="0" w:space="0" w:color="auto"/>
        <w:right w:val="none" w:sz="0" w:space="0" w:color="auto"/>
      </w:divBdr>
    </w:div>
    <w:div w:id="74668533">
      <w:bodyDiv w:val="1"/>
      <w:marLeft w:val="0"/>
      <w:marRight w:val="0"/>
      <w:marTop w:val="0"/>
      <w:marBottom w:val="0"/>
      <w:divBdr>
        <w:top w:val="none" w:sz="0" w:space="0" w:color="auto"/>
        <w:left w:val="none" w:sz="0" w:space="0" w:color="auto"/>
        <w:bottom w:val="none" w:sz="0" w:space="0" w:color="auto"/>
        <w:right w:val="none" w:sz="0" w:space="0" w:color="auto"/>
      </w:divBdr>
    </w:div>
    <w:div w:id="82262837">
      <w:bodyDiv w:val="1"/>
      <w:marLeft w:val="0"/>
      <w:marRight w:val="0"/>
      <w:marTop w:val="0"/>
      <w:marBottom w:val="0"/>
      <w:divBdr>
        <w:top w:val="none" w:sz="0" w:space="0" w:color="auto"/>
        <w:left w:val="none" w:sz="0" w:space="0" w:color="auto"/>
        <w:bottom w:val="none" w:sz="0" w:space="0" w:color="auto"/>
        <w:right w:val="none" w:sz="0" w:space="0" w:color="auto"/>
      </w:divBdr>
    </w:div>
    <w:div w:id="91243199">
      <w:bodyDiv w:val="1"/>
      <w:marLeft w:val="0"/>
      <w:marRight w:val="0"/>
      <w:marTop w:val="0"/>
      <w:marBottom w:val="0"/>
      <w:divBdr>
        <w:top w:val="none" w:sz="0" w:space="0" w:color="auto"/>
        <w:left w:val="none" w:sz="0" w:space="0" w:color="auto"/>
        <w:bottom w:val="none" w:sz="0" w:space="0" w:color="auto"/>
        <w:right w:val="none" w:sz="0" w:space="0" w:color="auto"/>
      </w:divBdr>
    </w:div>
    <w:div w:id="107428867">
      <w:bodyDiv w:val="1"/>
      <w:marLeft w:val="0"/>
      <w:marRight w:val="0"/>
      <w:marTop w:val="0"/>
      <w:marBottom w:val="0"/>
      <w:divBdr>
        <w:top w:val="none" w:sz="0" w:space="0" w:color="auto"/>
        <w:left w:val="none" w:sz="0" w:space="0" w:color="auto"/>
        <w:bottom w:val="none" w:sz="0" w:space="0" w:color="auto"/>
        <w:right w:val="none" w:sz="0" w:space="0" w:color="auto"/>
      </w:divBdr>
    </w:div>
    <w:div w:id="114759047">
      <w:bodyDiv w:val="1"/>
      <w:marLeft w:val="0"/>
      <w:marRight w:val="0"/>
      <w:marTop w:val="0"/>
      <w:marBottom w:val="0"/>
      <w:divBdr>
        <w:top w:val="none" w:sz="0" w:space="0" w:color="auto"/>
        <w:left w:val="none" w:sz="0" w:space="0" w:color="auto"/>
        <w:bottom w:val="none" w:sz="0" w:space="0" w:color="auto"/>
        <w:right w:val="none" w:sz="0" w:space="0" w:color="auto"/>
      </w:divBdr>
    </w:div>
    <w:div w:id="123933831">
      <w:bodyDiv w:val="1"/>
      <w:marLeft w:val="0"/>
      <w:marRight w:val="0"/>
      <w:marTop w:val="0"/>
      <w:marBottom w:val="0"/>
      <w:divBdr>
        <w:top w:val="none" w:sz="0" w:space="0" w:color="auto"/>
        <w:left w:val="none" w:sz="0" w:space="0" w:color="auto"/>
        <w:bottom w:val="none" w:sz="0" w:space="0" w:color="auto"/>
        <w:right w:val="none" w:sz="0" w:space="0" w:color="auto"/>
      </w:divBdr>
    </w:div>
    <w:div w:id="126121756">
      <w:bodyDiv w:val="1"/>
      <w:marLeft w:val="0"/>
      <w:marRight w:val="0"/>
      <w:marTop w:val="0"/>
      <w:marBottom w:val="0"/>
      <w:divBdr>
        <w:top w:val="none" w:sz="0" w:space="0" w:color="auto"/>
        <w:left w:val="none" w:sz="0" w:space="0" w:color="auto"/>
        <w:bottom w:val="none" w:sz="0" w:space="0" w:color="auto"/>
        <w:right w:val="none" w:sz="0" w:space="0" w:color="auto"/>
      </w:divBdr>
    </w:div>
    <w:div w:id="132529347">
      <w:bodyDiv w:val="1"/>
      <w:marLeft w:val="0"/>
      <w:marRight w:val="0"/>
      <w:marTop w:val="0"/>
      <w:marBottom w:val="0"/>
      <w:divBdr>
        <w:top w:val="none" w:sz="0" w:space="0" w:color="auto"/>
        <w:left w:val="none" w:sz="0" w:space="0" w:color="auto"/>
        <w:bottom w:val="none" w:sz="0" w:space="0" w:color="auto"/>
        <w:right w:val="none" w:sz="0" w:space="0" w:color="auto"/>
      </w:divBdr>
    </w:div>
    <w:div w:id="133720786">
      <w:bodyDiv w:val="1"/>
      <w:marLeft w:val="0"/>
      <w:marRight w:val="0"/>
      <w:marTop w:val="0"/>
      <w:marBottom w:val="0"/>
      <w:divBdr>
        <w:top w:val="none" w:sz="0" w:space="0" w:color="auto"/>
        <w:left w:val="none" w:sz="0" w:space="0" w:color="auto"/>
        <w:bottom w:val="none" w:sz="0" w:space="0" w:color="auto"/>
        <w:right w:val="none" w:sz="0" w:space="0" w:color="auto"/>
      </w:divBdr>
    </w:div>
    <w:div w:id="140999385">
      <w:bodyDiv w:val="1"/>
      <w:marLeft w:val="0"/>
      <w:marRight w:val="0"/>
      <w:marTop w:val="0"/>
      <w:marBottom w:val="0"/>
      <w:divBdr>
        <w:top w:val="none" w:sz="0" w:space="0" w:color="auto"/>
        <w:left w:val="none" w:sz="0" w:space="0" w:color="auto"/>
        <w:bottom w:val="none" w:sz="0" w:space="0" w:color="auto"/>
        <w:right w:val="none" w:sz="0" w:space="0" w:color="auto"/>
      </w:divBdr>
    </w:div>
    <w:div w:id="143359463">
      <w:bodyDiv w:val="1"/>
      <w:marLeft w:val="0"/>
      <w:marRight w:val="0"/>
      <w:marTop w:val="0"/>
      <w:marBottom w:val="0"/>
      <w:divBdr>
        <w:top w:val="none" w:sz="0" w:space="0" w:color="auto"/>
        <w:left w:val="none" w:sz="0" w:space="0" w:color="auto"/>
        <w:bottom w:val="none" w:sz="0" w:space="0" w:color="auto"/>
        <w:right w:val="none" w:sz="0" w:space="0" w:color="auto"/>
      </w:divBdr>
    </w:div>
    <w:div w:id="144276034">
      <w:bodyDiv w:val="1"/>
      <w:marLeft w:val="0"/>
      <w:marRight w:val="0"/>
      <w:marTop w:val="0"/>
      <w:marBottom w:val="0"/>
      <w:divBdr>
        <w:top w:val="none" w:sz="0" w:space="0" w:color="auto"/>
        <w:left w:val="none" w:sz="0" w:space="0" w:color="auto"/>
        <w:bottom w:val="none" w:sz="0" w:space="0" w:color="auto"/>
        <w:right w:val="none" w:sz="0" w:space="0" w:color="auto"/>
      </w:divBdr>
    </w:div>
    <w:div w:id="144863079">
      <w:bodyDiv w:val="1"/>
      <w:marLeft w:val="0"/>
      <w:marRight w:val="0"/>
      <w:marTop w:val="0"/>
      <w:marBottom w:val="0"/>
      <w:divBdr>
        <w:top w:val="none" w:sz="0" w:space="0" w:color="auto"/>
        <w:left w:val="none" w:sz="0" w:space="0" w:color="auto"/>
        <w:bottom w:val="none" w:sz="0" w:space="0" w:color="auto"/>
        <w:right w:val="none" w:sz="0" w:space="0" w:color="auto"/>
      </w:divBdr>
    </w:div>
    <w:div w:id="158353633">
      <w:bodyDiv w:val="1"/>
      <w:marLeft w:val="0"/>
      <w:marRight w:val="0"/>
      <w:marTop w:val="0"/>
      <w:marBottom w:val="0"/>
      <w:divBdr>
        <w:top w:val="none" w:sz="0" w:space="0" w:color="auto"/>
        <w:left w:val="none" w:sz="0" w:space="0" w:color="auto"/>
        <w:bottom w:val="none" w:sz="0" w:space="0" w:color="auto"/>
        <w:right w:val="none" w:sz="0" w:space="0" w:color="auto"/>
      </w:divBdr>
    </w:div>
    <w:div w:id="170412882">
      <w:bodyDiv w:val="1"/>
      <w:marLeft w:val="0"/>
      <w:marRight w:val="0"/>
      <w:marTop w:val="0"/>
      <w:marBottom w:val="0"/>
      <w:divBdr>
        <w:top w:val="none" w:sz="0" w:space="0" w:color="auto"/>
        <w:left w:val="none" w:sz="0" w:space="0" w:color="auto"/>
        <w:bottom w:val="none" w:sz="0" w:space="0" w:color="auto"/>
        <w:right w:val="none" w:sz="0" w:space="0" w:color="auto"/>
      </w:divBdr>
    </w:div>
    <w:div w:id="176820448">
      <w:bodyDiv w:val="1"/>
      <w:marLeft w:val="0"/>
      <w:marRight w:val="0"/>
      <w:marTop w:val="0"/>
      <w:marBottom w:val="0"/>
      <w:divBdr>
        <w:top w:val="none" w:sz="0" w:space="0" w:color="auto"/>
        <w:left w:val="none" w:sz="0" w:space="0" w:color="auto"/>
        <w:bottom w:val="none" w:sz="0" w:space="0" w:color="auto"/>
        <w:right w:val="none" w:sz="0" w:space="0" w:color="auto"/>
      </w:divBdr>
    </w:div>
    <w:div w:id="199443392">
      <w:bodyDiv w:val="1"/>
      <w:marLeft w:val="0"/>
      <w:marRight w:val="0"/>
      <w:marTop w:val="0"/>
      <w:marBottom w:val="0"/>
      <w:divBdr>
        <w:top w:val="none" w:sz="0" w:space="0" w:color="auto"/>
        <w:left w:val="none" w:sz="0" w:space="0" w:color="auto"/>
        <w:bottom w:val="none" w:sz="0" w:space="0" w:color="auto"/>
        <w:right w:val="none" w:sz="0" w:space="0" w:color="auto"/>
      </w:divBdr>
    </w:div>
    <w:div w:id="219438978">
      <w:bodyDiv w:val="1"/>
      <w:marLeft w:val="0"/>
      <w:marRight w:val="0"/>
      <w:marTop w:val="0"/>
      <w:marBottom w:val="0"/>
      <w:divBdr>
        <w:top w:val="none" w:sz="0" w:space="0" w:color="auto"/>
        <w:left w:val="none" w:sz="0" w:space="0" w:color="auto"/>
        <w:bottom w:val="none" w:sz="0" w:space="0" w:color="auto"/>
        <w:right w:val="none" w:sz="0" w:space="0" w:color="auto"/>
      </w:divBdr>
    </w:div>
    <w:div w:id="230967041">
      <w:bodyDiv w:val="1"/>
      <w:marLeft w:val="0"/>
      <w:marRight w:val="0"/>
      <w:marTop w:val="0"/>
      <w:marBottom w:val="0"/>
      <w:divBdr>
        <w:top w:val="none" w:sz="0" w:space="0" w:color="auto"/>
        <w:left w:val="none" w:sz="0" w:space="0" w:color="auto"/>
        <w:bottom w:val="none" w:sz="0" w:space="0" w:color="auto"/>
        <w:right w:val="none" w:sz="0" w:space="0" w:color="auto"/>
      </w:divBdr>
    </w:div>
    <w:div w:id="233511404">
      <w:bodyDiv w:val="1"/>
      <w:marLeft w:val="0"/>
      <w:marRight w:val="0"/>
      <w:marTop w:val="0"/>
      <w:marBottom w:val="0"/>
      <w:divBdr>
        <w:top w:val="none" w:sz="0" w:space="0" w:color="auto"/>
        <w:left w:val="none" w:sz="0" w:space="0" w:color="auto"/>
        <w:bottom w:val="none" w:sz="0" w:space="0" w:color="auto"/>
        <w:right w:val="none" w:sz="0" w:space="0" w:color="auto"/>
      </w:divBdr>
    </w:div>
    <w:div w:id="239799736">
      <w:bodyDiv w:val="1"/>
      <w:marLeft w:val="0"/>
      <w:marRight w:val="0"/>
      <w:marTop w:val="0"/>
      <w:marBottom w:val="0"/>
      <w:divBdr>
        <w:top w:val="none" w:sz="0" w:space="0" w:color="auto"/>
        <w:left w:val="none" w:sz="0" w:space="0" w:color="auto"/>
        <w:bottom w:val="none" w:sz="0" w:space="0" w:color="auto"/>
        <w:right w:val="none" w:sz="0" w:space="0" w:color="auto"/>
      </w:divBdr>
    </w:div>
    <w:div w:id="243532917">
      <w:bodyDiv w:val="1"/>
      <w:marLeft w:val="0"/>
      <w:marRight w:val="0"/>
      <w:marTop w:val="0"/>
      <w:marBottom w:val="0"/>
      <w:divBdr>
        <w:top w:val="none" w:sz="0" w:space="0" w:color="auto"/>
        <w:left w:val="none" w:sz="0" w:space="0" w:color="auto"/>
        <w:bottom w:val="none" w:sz="0" w:space="0" w:color="auto"/>
        <w:right w:val="none" w:sz="0" w:space="0" w:color="auto"/>
      </w:divBdr>
    </w:div>
    <w:div w:id="244874497">
      <w:bodyDiv w:val="1"/>
      <w:marLeft w:val="0"/>
      <w:marRight w:val="0"/>
      <w:marTop w:val="0"/>
      <w:marBottom w:val="0"/>
      <w:divBdr>
        <w:top w:val="none" w:sz="0" w:space="0" w:color="auto"/>
        <w:left w:val="none" w:sz="0" w:space="0" w:color="auto"/>
        <w:bottom w:val="none" w:sz="0" w:space="0" w:color="auto"/>
        <w:right w:val="none" w:sz="0" w:space="0" w:color="auto"/>
      </w:divBdr>
    </w:div>
    <w:div w:id="246234608">
      <w:bodyDiv w:val="1"/>
      <w:marLeft w:val="0"/>
      <w:marRight w:val="0"/>
      <w:marTop w:val="0"/>
      <w:marBottom w:val="0"/>
      <w:divBdr>
        <w:top w:val="none" w:sz="0" w:space="0" w:color="auto"/>
        <w:left w:val="none" w:sz="0" w:space="0" w:color="auto"/>
        <w:bottom w:val="none" w:sz="0" w:space="0" w:color="auto"/>
        <w:right w:val="none" w:sz="0" w:space="0" w:color="auto"/>
      </w:divBdr>
    </w:div>
    <w:div w:id="250286357">
      <w:bodyDiv w:val="1"/>
      <w:marLeft w:val="0"/>
      <w:marRight w:val="0"/>
      <w:marTop w:val="0"/>
      <w:marBottom w:val="0"/>
      <w:divBdr>
        <w:top w:val="none" w:sz="0" w:space="0" w:color="auto"/>
        <w:left w:val="none" w:sz="0" w:space="0" w:color="auto"/>
        <w:bottom w:val="none" w:sz="0" w:space="0" w:color="auto"/>
        <w:right w:val="none" w:sz="0" w:space="0" w:color="auto"/>
      </w:divBdr>
    </w:div>
    <w:div w:id="271397541">
      <w:bodyDiv w:val="1"/>
      <w:marLeft w:val="0"/>
      <w:marRight w:val="0"/>
      <w:marTop w:val="0"/>
      <w:marBottom w:val="0"/>
      <w:divBdr>
        <w:top w:val="none" w:sz="0" w:space="0" w:color="auto"/>
        <w:left w:val="none" w:sz="0" w:space="0" w:color="auto"/>
        <w:bottom w:val="none" w:sz="0" w:space="0" w:color="auto"/>
        <w:right w:val="none" w:sz="0" w:space="0" w:color="auto"/>
      </w:divBdr>
    </w:div>
    <w:div w:id="273487169">
      <w:bodyDiv w:val="1"/>
      <w:marLeft w:val="0"/>
      <w:marRight w:val="0"/>
      <w:marTop w:val="0"/>
      <w:marBottom w:val="0"/>
      <w:divBdr>
        <w:top w:val="none" w:sz="0" w:space="0" w:color="auto"/>
        <w:left w:val="none" w:sz="0" w:space="0" w:color="auto"/>
        <w:bottom w:val="none" w:sz="0" w:space="0" w:color="auto"/>
        <w:right w:val="none" w:sz="0" w:space="0" w:color="auto"/>
      </w:divBdr>
    </w:div>
    <w:div w:id="273831177">
      <w:bodyDiv w:val="1"/>
      <w:marLeft w:val="0"/>
      <w:marRight w:val="0"/>
      <w:marTop w:val="0"/>
      <w:marBottom w:val="0"/>
      <w:divBdr>
        <w:top w:val="none" w:sz="0" w:space="0" w:color="auto"/>
        <w:left w:val="none" w:sz="0" w:space="0" w:color="auto"/>
        <w:bottom w:val="none" w:sz="0" w:space="0" w:color="auto"/>
        <w:right w:val="none" w:sz="0" w:space="0" w:color="auto"/>
      </w:divBdr>
    </w:div>
    <w:div w:id="278683463">
      <w:bodyDiv w:val="1"/>
      <w:marLeft w:val="0"/>
      <w:marRight w:val="0"/>
      <w:marTop w:val="0"/>
      <w:marBottom w:val="0"/>
      <w:divBdr>
        <w:top w:val="none" w:sz="0" w:space="0" w:color="auto"/>
        <w:left w:val="none" w:sz="0" w:space="0" w:color="auto"/>
        <w:bottom w:val="none" w:sz="0" w:space="0" w:color="auto"/>
        <w:right w:val="none" w:sz="0" w:space="0" w:color="auto"/>
      </w:divBdr>
    </w:div>
    <w:div w:id="291056158">
      <w:bodyDiv w:val="1"/>
      <w:marLeft w:val="0"/>
      <w:marRight w:val="0"/>
      <w:marTop w:val="0"/>
      <w:marBottom w:val="0"/>
      <w:divBdr>
        <w:top w:val="none" w:sz="0" w:space="0" w:color="auto"/>
        <w:left w:val="none" w:sz="0" w:space="0" w:color="auto"/>
        <w:bottom w:val="none" w:sz="0" w:space="0" w:color="auto"/>
        <w:right w:val="none" w:sz="0" w:space="0" w:color="auto"/>
      </w:divBdr>
    </w:div>
    <w:div w:id="303703079">
      <w:bodyDiv w:val="1"/>
      <w:marLeft w:val="0"/>
      <w:marRight w:val="0"/>
      <w:marTop w:val="0"/>
      <w:marBottom w:val="0"/>
      <w:divBdr>
        <w:top w:val="none" w:sz="0" w:space="0" w:color="auto"/>
        <w:left w:val="none" w:sz="0" w:space="0" w:color="auto"/>
        <w:bottom w:val="none" w:sz="0" w:space="0" w:color="auto"/>
        <w:right w:val="none" w:sz="0" w:space="0" w:color="auto"/>
      </w:divBdr>
    </w:div>
    <w:div w:id="309556393">
      <w:bodyDiv w:val="1"/>
      <w:marLeft w:val="0"/>
      <w:marRight w:val="0"/>
      <w:marTop w:val="0"/>
      <w:marBottom w:val="0"/>
      <w:divBdr>
        <w:top w:val="none" w:sz="0" w:space="0" w:color="auto"/>
        <w:left w:val="none" w:sz="0" w:space="0" w:color="auto"/>
        <w:bottom w:val="none" w:sz="0" w:space="0" w:color="auto"/>
        <w:right w:val="none" w:sz="0" w:space="0" w:color="auto"/>
      </w:divBdr>
    </w:div>
    <w:div w:id="309679487">
      <w:bodyDiv w:val="1"/>
      <w:marLeft w:val="0"/>
      <w:marRight w:val="0"/>
      <w:marTop w:val="0"/>
      <w:marBottom w:val="0"/>
      <w:divBdr>
        <w:top w:val="none" w:sz="0" w:space="0" w:color="auto"/>
        <w:left w:val="none" w:sz="0" w:space="0" w:color="auto"/>
        <w:bottom w:val="none" w:sz="0" w:space="0" w:color="auto"/>
        <w:right w:val="none" w:sz="0" w:space="0" w:color="auto"/>
      </w:divBdr>
    </w:div>
    <w:div w:id="310208160">
      <w:bodyDiv w:val="1"/>
      <w:marLeft w:val="0"/>
      <w:marRight w:val="0"/>
      <w:marTop w:val="0"/>
      <w:marBottom w:val="0"/>
      <w:divBdr>
        <w:top w:val="none" w:sz="0" w:space="0" w:color="auto"/>
        <w:left w:val="none" w:sz="0" w:space="0" w:color="auto"/>
        <w:bottom w:val="none" w:sz="0" w:space="0" w:color="auto"/>
        <w:right w:val="none" w:sz="0" w:space="0" w:color="auto"/>
      </w:divBdr>
    </w:div>
    <w:div w:id="320739860">
      <w:bodyDiv w:val="1"/>
      <w:marLeft w:val="0"/>
      <w:marRight w:val="0"/>
      <w:marTop w:val="0"/>
      <w:marBottom w:val="0"/>
      <w:divBdr>
        <w:top w:val="none" w:sz="0" w:space="0" w:color="auto"/>
        <w:left w:val="none" w:sz="0" w:space="0" w:color="auto"/>
        <w:bottom w:val="none" w:sz="0" w:space="0" w:color="auto"/>
        <w:right w:val="none" w:sz="0" w:space="0" w:color="auto"/>
      </w:divBdr>
    </w:div>
    <w:div w:id="329601933">
      <w:bodyDiv w:val="1"/>
      <w:marLeft w:val="0"/>
      <w:marRight w:val="0"/>
      <w:marTop w:val="0"/>
      <w:marBottom w:val="0"/>
      <w:divBdr>
        <w:top w:val="none" w:sz="0" w:space="0" w:color="auto"/>
        <w:left w:val="none" w:sz="0" w:space="0" w:color="auto"/>
        <w:bottom w:val="none" w:sz="0" w:space="0" w:color="auto"/>
        <w:right w:val="none" w:sz="0" w:space="0" w:color="auto"/>
      </w:divBdr>
    </w:div>
    <w:div w:id="333456234">
      <w:bodyDiv w:val="1"/>
      <w:marLeft w:val="0"/>
      <w:marRight w:val="0"/>
      <w:marTop w:val="0"/>
      <w:marBottom w:val="0"/>
      <w:divBdr>
        <w:top w:val="none" w:sz="0" w:space="0" w:color="auto"/>
        <w:left w:val="none" w:sz="0" w:space="0" w:color="auto"/>
        <w:bottom w:val="none" w:sz="0" w:space="0" w:color="auto"/>
        <w:right w:val="none" w:sz="0" w:space="0" w:color="auto"/>
      </w:divBdr>
    </w:div>
    <w:div w:id="345521086">
      <w:bodyDiv w:val="1"/>
      <w:marLeft w:val="0"/>
      <w:marRight w:val="0"/>
      <w:marTop w:val="0"/>
      <w:marBottom w:val="0"/>
      <w:divBdr>
        <w:top w:val="none" w:sz="0" w:space="0" w:color="auto"/>
        <w:left w:val="none" w:sz="0" w:space="0" w:color="auto"/>
        <w:bottom w:val="none" w:sz="0" w:space="0" w:color="auto"/>
        <w:right w:val="none" w:sz="0" w:space="0" w:color="auto"/>
      </w:divBdr>
    </w:div>
    <w:div w:id="353656219">
      <w:bodyDiv w:val="1"/>
      <w:marLeft w:val="0"/>
      <w:marRight w:val="0"/>
      <w:marTop w:val="0"/>
      <w:marBottom w:val="0"/>
      <w:divBdr>
        <w:top w:val="none" w:sz="0" w:space="0" w:color="auto"/>
        <w:left w:val="none" w:sz="0" w:space="0" w:color="auto"/>
        <w:bottom w:val="none" w:sz="0" w:space="0" w:color="auto"/>
        <w:right w:val="none" w:sz="0" w:space="0" w:color="auto"/>
      </w:divBdr>
    </w:div>
    <w:div w:id="359285675">
      <w:bodyDiv w:val="1"/>
      <w:marLeft w:val="0"/>
      <w:marRight w:val="0"/>
      <w:marTop w:val="0"/>
      <w:marBottom w:val="0"/>
      <w:divBdr>
        <w:top w:val="none" w:sz="0" w:space="0" w:color="auto"/>
        <w:left w:val="none" w:sz="0" w:space="0" w:color="auto"/>
        <w:bottom w:val="none" w:sz="0" w:space="0" w:color="auto"/>
        <w:right w:val="none" w:sz="0" w:space="0" w:color="auto"/>
      </w:divBdr>
    </w:div>
    <w:div w:id="362022936">
      <w:bodyDiv w:val="1"/>
      <w:marLeft w:val="0"/>
      <w:marRight w:val="0"/>
      <w:marTop w:val="0"/>
      <w:marBottom w:val="0"/>
      <w:divBdr>
        <w:top w:val="none" w:sz="0" w:space="0" w:color="auto"/>
        <w:left w:val="none" w:sz="0" w:space="0" w:color="auto"/>
        <w:bottom w:val="none" w:sz="0" w:space="0" w:color="auto"/>
        <w:right w:val="none" w:sz="0" w:space="0" w:color="auto"/>
      </w:divBdr>
    </w:div>
    <w:div w:id="365763932">
      <w:bodyDiv w:val="1"/>
      <w:marLeft w:val="0"/>
      <w:marRight w:val="0"/>
      <w:marTop w:val="0"/>
      <w:marBottom w:val="0"/>
      <w:divBdr>
        <w:top w:val="none" w:sz="0" w:space="0" w:color="auto"/>
        <w:left w:val="none" w:sz="0" w:space="0" w:color="auto"/>
        <w:bottom w:val="none" w:sz="0" w:space="0" w:color="auto"/>
        <w:right w:val="none" w:sz="0" w:space="0" w:color="auto"/>
      </w:divBdr>
    </w:div>
    <w:div w:id="373697746">
      <w:bodyDiv w:val="1"/>
      <w:marLeft w:val="0"/>
      <w:marRight w:val="0"/>
      <w:marTop w:val="0"/>
      <w:marBottom w:val="0"/>
      <w:divBdr>
        <w:top w:val="none" w:sz="0" w:space="0" w:color="auto"/>
        <w:left w:val="none" w:sz="0" w:space="0" w:color="auto"/>
        <w:bottom w:val="none" w:sz="0" w:space="0" w:color="auto"/>
        <w:right w:val="none" w:sz="0" w:space="0" w:color="auto"/>
      </w:divBdr>
    </w:div>
    <w:div w:id="386876214">
      <w:bodyDiv w:val="1"/>
      <w:marLeft w:val="0"/>
      <w:marRight w:val="0"/>
      <w:marTop w:val="0"/>
      <w:marBottom w:val="0"/>
      <w:divBdr>
        <w:top w:val="none" w:sz="0" w:space="0" w:color="auto"/>
        <w:left w:val="none" w:sz="0" w:space="0" w:color="auto"/>
        <w:bottom w:val="none" w:sz="0" w:space="0" w:color="auto"/>
        <w:right w:val="none" w:sz="0" w:space="0" w:color="auto"/>
      </w:divBdr>
    </w:div>
    <w:div w:id="389114399">
      <w:bodyDiv w:val="1"/>
      <w:marLeft w:val="0"/>
      <w:marRight w:val="0"/>
      <w:marTop w:val="0"/>
      <w:marBottom w:val="0"/>
      <w:divBdr>
        <w:top w:val="none" w:sz="0" w:space="0" w:color="auto"/>
        <w:left w:val="none" w:sz="0" w:space="0" w:color="auto"/>
        <w:bottom w:val="none" w:sz="0" w:space="0" w:color="auto"/>
        <w:right w:val="none" w:sz="0" w:space="0" w:color="auto"/>
      </w:divBdr>
    </w:div>
    <w:div w:id="396439024">
      <w:bodyDiv w:val="1"/>
      <w:marLeft w:val="0"/>
      <w:marRight w:val="0"/>
      <w:marTop w:val="0"/>
      <w:marBottom w:val="0"/>
      <w:divBdr>
        <w:top w:val="none" w:sz="0" w:space="0" w:color="auto"/>
        <w:left w:val="none" w:sz="0" w:space="0" w:color="auto"/>
        <w:bottom w:val="none" w:sz="0" w:space="0" w:color="auto"/>
        <w:right w:val="none" w:sz="0" w:space="0" w:color="auto"/>
      </w:divBdr>
    </w:div>
    <w:div w:id="402407703">
      <w:bodyDiv w:val="1"/>
      <w:marLeft w:val="0"/>
      <w:marRight w:val="0"/>
      <w:marTop w:val="0"/>
      <w:marBottom w:val="0"/>
      <w:divBdr>
        <w:top w:val="none" w:sz="0" w:space="0" w:color="auto"/>
        <w:left w:val="none" w:sz="0" w:space="0" w:color="auto"/>
        <w:bottom w:val="none" w:sz="0" w:space="0" w:color="auto"/>
        <w:right w:val="none" w:sz="0" w:space="0" w:color="auto"/>
      </w:divBdr>
    </w:div>
    <w:div w:id="405422909">
      <w:bodyDiv w:val="1"/>
      <w:marLeft w:val="0"/>
      <w:marRight w:val="0"/>
      <w:marTop w:val="0"/>
      <w:marBottom w:val="0"/>
      <w:divBdr>
        <w:top w:val="none" w:sz="0" w:space="0" w:color="auto"/>
        <w:left w:val="none" w:sz="0" w:space="0" w:color="auto"/>
        <w:bottom w:val="none" w:sz="0" w:space="0" w:color="auto"/>
        <w:right w:val="none" w:sz="0" w:space="0" w:color="auto"/>
      </w:divBdr>
    </w:div>
    <w:div w:id="417602352">
      <w:bodyDiv w:val="1"/>
      <w:marLeft w:val="0"/>
      <w:marRight w:val="0"/>
      <w:marTop w:val="0"/>
      <w:marBottom w:val="0"/>
      <w:divBdr>
        <w:top w:val="none" w:sz="0" w:space="0" w:color="auto"/>
        <w:left w:val="none" w:sz="0" w:space="0" w:color="auto"/>
        <w:bottom w:val="none" w:sz="0" w:space="0" w:color="auto"/>
        <w:right w:val="none" w:sz="0" w:space="0" w:color="auto"/>
      </w:divBdr>
    </w:div>
    <w:div w:id="418522040">
      <w:bodyDiv w:val="1"/>
      <w:marLeft w:val="0"/>
      <w:marRight w:val="0"/>
      <w:marTop w:val="0"/>
      <w:marBottom w:val="0"/>
      <w:divBdr>
        <w:top w:val="none" w:sz="0" w:space="0" w:color="auto"/>
        <w:left w:val="none" w:sz="0" w:space="0" w:color="auto"/>
        <w:bottom w:val="none" w:sz="0" w:space="0" w:color="auto"/>
        <w:right w:val="none" w:sz="0" w:space="0" w:color="auto"/>
      </w:divBdr>
    </w:div>
    <w:div w:id="438524406">
      <w:bodyDiv w:val="1"/>
      <w:marLeft w:val="0"/>
      <w:marRight w:val="0"/>
      <w:marTop w:val="0"/>
      <w:marBottom w:val="0"/>
      <w:divBdr>
        <w:top w:val="none" w:sz="0" w:space="0" w:color="auto"/>
        <w:left w:val="none" w:sz="0" w:space="0" w:color="auto"/>
        <w:bottom w:val="none" w:sz="0" w:space="0" w:color="auto"/>
        <w:right w:val="none" w:sz="0" w:space="0" w:color="auto"/>
      </w:divBdr>
    </w:div>
    <w:div w:id="444733056">
      <w:bodyDiv w:val="1"/>
      <w:marLeft w:val="0"/>
      <w:marRight w:val="0"/>
      <w:marTop w:val="0"/>
      <w:marBottom w:val="0"/>
      <w:divBdr>
        <w:top w:val="none" w:sz="0" w:space="0" w:color="auto"/>
        <w:left w:val="none" w:sz="0" w:space="0" w:color="auto"/>
        <w:bottom w:val="none" w:sz="0" w:space="0" w:color="auto"/>
        <w:right w:val="none" w:sz="0" w:space="0" w:color="auto"/>
      </w:divBdr>
    </w:div>
    <w:div w:id="447508287">
      <w:bodyDiv w:val="1"/>
      <w:marLeft w:val="0"/>
      <w:marRight w:val="0"/>
      <w:marTop w:val="0"/>
      <w:marBottom w:val="0"/>
      <w:divBdr>
        <w:top w:val="none" w:sz="0" w:space="0" w:color="auto"/>
        <w:left w:val="none" w:sz="0" w:space="0" w:color="auto"/>
        <w:bottom w:val="none" w:sz="0" w:space="0" w:color="auto"/>
        <w:right w:val="none" w:sz="0" w:space="0" w:color="auto"/>
      </w:divBdr>
    </w:div>
    <w:div w:id="460735911">
      <w:bodyDiv w:val="1"/>
      <w:marLeft w:val="0"/>
      <w:marRight w:val="0"/>
      <w:marTop w:val="0"/>
      <w:marBottom w:val="0"/>
      <w:divBdr>
        <w:top w:val="none" w:sz="0" w:space="0" w:color="auto"/>
        <w:left w:val="none" w:sz="0" w:space="0" w:color="auto"/>
        <w:bottom w:val="none" w:sz="0" w:space="0" w:color="auto"/>
        <w:right w:val="none" w:sz="0" w:space="0" w:color="auto"/>
      </w:divBdr>
    </w:div>
    <w:div w:id="474109389">
      <w:bodyDiv w:val="1"/>
      <w:marLeft w:val="0"/>
      <w:marRight w:val="0"/>
      <w:marTop w:val="0"/>
      <w:marBottom w:val="0"/>
      <w:divBdr>
        <w:top w:val="none" w:sz="0" w:space="0" w:color="auto"/>
        <w:left w:val="none" w:sz="0" w:space="0" w:color="auto"/>
        <w:bottom w:val="none" w:sz="0" w:space="0" w:color="auto"/>
        <w:right w:val="none" w:sz="0" w:space="0" w:color="auto"/>
      </w:divBdr>
    </w:div>
    <w:div w:id="479614699">
      <w:bodyDiv w:val="1"/>
      <w:marLeft w:val="0"/>
      <w:marRight w:val="0"/>
      <w:marTop w:val="0"/>
      <w:marBottom w:val="0"/>
      <w:divBdr>
        <w:top w:val="none" w:sz="0" w:space="0" w:color="auto"/>
        <w:left w:val="none" w:sz="0" w:space="0" w:color="auto"/>
        <w:bottom w:val="none" w:sz="0" w:space="0" w:color="auto"/>
        <w:right w:val="none" w:sz="0" w:space="0" w:color="auto"/>
      </w:divBdr>
    </w:div>
    <w:div w:id="481117732">
      <w:bodyDiv w:val="1"/>
      <w:marLeft w:val="0"/>
      <w:marRight w:val="0"/>
      <w:marTop w:val="0"/>
      <w:marBottom w:val="0"/>
      <w:divBdr>
        <w:top w:val="none" w:sz="0" w:space="0" w:color="auto"/>
        <w:left w:val="none" w:sz="0" w:space="0" w:color="auto"/>
        <w:bottom w:val="none" w:sz="0" w:space="0" w:color="auto"/>
        <w:right w:val="none" w:sz="0" w:space="0" w:color="auto"/>
      </w:divBdr>
    </w:div>
    <w:div w:id="484862424">
      <w:bodyDiv w:val="1"/>
      <w:marLeft w:val="0"/>
      <w:marRight w:val="0"/>
      <w:marTop w:val="0"/>
      <w:marBottom w:val="0"/>
      <w:divBdr>
        <w:top w:val="none" w:sz="0" w:space="0" w:color="auto"/>
        <w:left w:val="none" w:sz="0" w:space="0" w:color="auto"/>
        <w:bottom w:val="none" w:sz="0" w:space="0" w:color="auto"/>
        <w:right w:val="none" w:sz="0" w:space="0" w:color="auto"/>
      </w:divBdr>
    </w:div>
    <w:div w:id="510802417">
      <w:bodyDiv w:val="1"/>
      <w:marLeft w:val="0"/>
      <w:marRight w:val="0"/>
      <w:marTop w:val="0"/>
      <w:marBottom w:val="0"/>
      <w:divBdr>
        <w:top w:val="none" w:sz="0" w:space="0" w:color="auto"/>
        <w:left w:val="none" w:sz="0" w:space="0" w:color="auto"/>
        <w:bottom w:val="none" w:sz="0" w:space="0" w:color="auto"/>
        <w:right w:val="none" w:sz="0" w:space="0" w:color="auto"/>
      </w:divBdr>
    </w:div>
    <w:div w:id="525867017">
      <w:bodyDiv w:val="1"/>
      <w:marLeft w:val="0"/>
      <w:marRight w:val="0"/>
      <w:marTop w:val="0"/>
      <w:marBottom w:val="0"/>
      <w:divBdr>
        <w:top w:val="none" w:sz="0" w:space="0" w:color="auto"/>
        <w:left w:val="none" w:sz="0" w:space="0" w:color="auto"/>
        <w:bottom w:val="none" w:sz="0" w:space="0" w:color="auto"/>
        <w:right w:val="none" w:sz="0" w:space="0" w:color="auto"/>
      </w:divBdr>
    </w:div>
    <w:div w:id="528419360">
      <w:bodyDiv w:val="1"/>
      <w:marLeft w:val="0"/>
      <w:marRight w:val="0"/>
      <w:marTop w:val="0"/>
      <w:marBottom w:val="0"/>
      <w:divBdr>
        <w:top w:val="none" w:sz="0" w:space="0" w:color="auto"/>
        <w:left w:val="none" w:sz="0" w:space="0" w:color="auto"/>
        <w:bottom w:val="none" w:sz="0" w:space="0" w:color="auto"/>
        <w:right w:val="none" w:sz="0" w:space="0" w:color="auto"/>
      </w:divBdr>
    </w:div>
    <w:div w:id="530801381">
      <w:bodyDiv w:val="1"/>
      <w:marLeft w:val="0"/>
      <w:marRight w:val="0"/>
      <w:marTop w:val="0"/>
      <w:marBottom w:val="0"/>
      <w:divBdr>
        <w:top w:val="none" w:sz="0" w:space="0" w:color="auto"/>
        <w:left w:val="none" w:sz="0" w:space="0" w:color="auto"/>
        <w:bottom w:val="none" w:sz="0" w:space="0" w:color="auto"/>
        <w:right w:val="none" w:sz="0" w:space="0" w:color="auto"/>
      </w:divBdr>
    </w:div>
    <w:div w:id="541795643">
      <w:bodyDiv w:val="1"/>
      <w:marLeft w:val="0"/>
      <w:marRight w:val="0"/>
      <w:marTop w:val="0"/>
      <w:marBottom w:val="0"/>
      <w:divBdr>
        <w:top w:val="none" w:sz="0" w:space="0" w:color="auto"/>
        <w:left w:val="none" w:sz="0" w:space="0" w:color="auto"/>
        <w:bottom w:val="none" w:sz="0" w:space="0" w:color="auto"/>
        <w:right w:val="none" w:sz="0" w:space="0" w:color="auto"/>
      </w:divBdr>
    </w:div>
    <w:div w:id="542595494">
      <w:bodyDiv w:val="1"/>
      <w:marLeft w:val="0"/>
      <w:marRight w:val="0"/>
      <w:marTop w:val="0"/>
      <w:marBottom w:val="0"/>
      <w:divBdr>
        <w:top w:val="none" w:sz="0" w:space="0" w:color="auto"/>
        <w:left w:val="none" w:sz="0" w:space="0" w:color="auto"/>
        <w:bottom w:val="none" w:sz="0" w:space="0" w:color="auto"/>
        <w:right w:val="none" w:sz="0" w:space="0" w:color="auto"/>
      </w:divBdr>
    </w:div>
    <w:div w:id="551962428">
      <w:bodyDiv w:val="1"/>
      <w:marLeft w:val="0"/>
      <w:marRight w:val="0"/>
      <w:marTop w:val="0"/>
      <w:marBottom w:val="0"/>
      <w:divBdr>
        <w:top w:val="none" w:sz="0" w:space="0" w:color="auto"/>
        <w:left w:val="none" w:sz="0" w:space="0" w:color="auto"/>
        <w:bottom w:val="none" w:sz="0" w:space="0" w:color="auto"/>
        <w:right w:val="none" w:sz="0" w:space="0" w:color="auto"/>
      </w:divBdr>
    </w:div>
    <w:div w:id="552500957">
      <w:bodyDiv w:val="1"/>
      <w:marLeft w:val="0"/>
      <w:marRight w:val="0"/>
      <w:marTop w:val="0"/>
      <w:marBottom w:val="0"/>
      <w:divBdr>
        <w:top w:val="none" w:sz="0" w:space="0" w:color="auto"/>
        <w:left w:val="none" w:sz="0" w:space="0" w:color="auto"/>
        <w:bottom w:val="none" w:sz="0" w:space="0" w:color="auto"/>
        <w:right w:val="none" w:sz="0" w:space="0" w:color="auto"/>
      </w:divBdr>
    </w:div>
    <w:div w:id="558592268">
      <w:bodyDiv w:val="1"/>
      <w:marLeft w:val="0"/>
      <w:marRight w:val="0"/>
      <w:marTop w:val="0"/>
      <w:marBottom w:val="0"/>
      <w:divBdr>
        <w:top w:val="none" w:sz="0" w:space="0" w:color="auto"/>
        <w:left w:val="none" w:sz="0" w:space="0" w:color="auto"/>
        <w:bottom w:val="none" w:sz="0" w:space="0" w:color="auto"/>
        <w:right w:val="none" w:sz="0" w:space="0" w:color="auto"/>
      </w:divBdr>
    </w:div>
    <w:div w:id="570850953">
      <w:bodyDiv w:val="1"/>
      <w:marLeft w:val="0"/>
      <w:marRight w:val="0"/>
      <w:marTop w:val="0"/>
      <w:marBottom w:val="0"/>
      <w:divBdr>
        <w:top w:val="none" w:sz="0" w:space="0" w:color="auto"/>
        <w:left w:val="none" w:sz="0" w:space="0" w:color="auto"/>
        <w:bottom w:val="none" w:sz="0" w:space="0" w:color="auto"/>
        <w:right w:val="none" w:sz="0" w:space="0" w:color="auto"/>
      </w:divBdr>
    </w:div>
    <w:div w:id="580068056">
      <w:bodyDiv w:val="1"/>
      <w:marLeft w:val="0"/>
      <w:marRight w:val="0"/>
      <w:marTop w:val="0"/>
      <w:marBottom w:val="0"/>
      <w:divBdr>
        <w:top w:val="none" w:sz="0" w:space="0" w:color="auto"/>
        <w:left w:val="none" w:sz="0" w:space="0" w:color="auto"/>
        <w:bottom w:val="none" w:sz="0" w:space="0" w:color="auto"/>
        <w:right w:val="none" w:sz="0" w:space="0" w:color="auto"/>
      </w:divBdr>
    </w:div>
    <w:div w:id="581332005">
      <w:bodyDiv w:val="1"/>
      <w:marLeft w:val="0"/>
      <w:marRight w:val="0"/>
      <w:marTop w:val="0"/>
      <w:marBottom w:val="0"/>
      <w:divBdr>
        <w:top w:val="none" w:sz="0" w:space="0" w:color="auto"/>
        <w:left w:val="none" w:sz="0" w:space="0" w:color="auto"/>
        <w:bottom w:val="none" w:sz="0" w:space="0" w:color="auto"/>
        <w:right w:val="none" w:sz="0" w:space="0" w:color="auto"/>
      </w:divBdr>
    </w:div>
    <w:div w:id="582644550">
      <w:bodyDiv w:val="1"/>
      <w:marLeft w:val="0"/>
      <w:marRight w:val="0"/>
      <w:marTop w:val="0"/>
      <w:marBottom w:val="0"/>
      <w:divBdr>
        <w:top w:val="none" w:sz="0" w:space="0" w:color="auto"/>
        <w:left w:val="none" w:sz="0" w:space="0" w:color="auto"/>
        <w:bottom w:val="none" w:sz="0" w:space="0" w:color="auto"/>
        <w:right w:val="none" w:sz="0" w:space="0" w:color="auto"/>
      </w:divBdr>
    </w:div>
    <w:div w:id="592127521">
      <w:bodyDiv w:val="1"/>
      <w:marLeft w:val="0"/>
      <w:marRight w:val="0"/>
      <w:marTop w:val="0"/>
      <w:marBottom w:val="0"/>
      <w:divBdr>
        <w:top w:val="none" w:sz="0" w:space="0" w:color="auto"/>
        <w:left w:val="none" w:sz="0" w:space="0" w:color="auto"/>
        <w:bottom w:val="none" w:sz="0" w:space="0" w:color="auto"/>
        <w:right w:val="none" w:sz="0" w:space="0" w:color="auto"/>
      </w:divBdr>
    </w:div>
    <w:div w:id="602343307">
      <w:bodyDiv w:val="1"/>
      <w:marLeft w:val="0"/>
      <w:marRight w:val="0"/>
      <w:marTop w:val="0"/>
      <w:marBottom w:val="0"/>
      <w:divBdr>
        <w:top w:val="none" w:sz="0" w:space="0" w:color="auto"/>
        <w:left w:val="none" w:sz="0" w:space="0" w:color="auto"/>
        <w:bottom w:val="none" w:sz="0" w:space="0" w:color="auto"/>
        <w:right w:val="none" w:sz="0" w:space="0" w:color="auto"/>
      </w:divBdr>
    </w:div>
    <w:div w:id="611743513">
      <w:bodyDiv w:val="1"/>
      <w:marLeft w:val="0"/>
      <w:marRight w:val="0"/>
      <w:marTop w:val="0"/>
      <w:marBottom w:val="0"/>
      <w:divBdr>
        <w:top w:val="none" w:sz="0" w:space="0" w:color="auto"/>
        <w:left w:val="none" w:sz="0" w:space="0" w:color="auto"/>
        <w:bottom w:val="none" w:sz="0" w:space="0" w:color="auto"/>
        <w:right w:val="none" w:sz="0" w:space="0" w:color="auto"/>
      </w:divBdr>
    </w:div>
    <w:div w:id="615480380">
      <w:bodyDiv w:val="1"/>
      <w:marLeft w:val="0"/>
      <w:marRight w:val="0"/>
      <w:marTop w:val="0"/>
      <w:marBottom w:val="0"/>
      <w:divBdr>
        <w:top w:val="none" w:sz="0" w:space="0" w:color="auto"/>
        <w:left w:val="none" w:sz="0" w:space="0" w:color="auto"/>
        <w:bottom w:val="none" w:sz="0" w:space="0" w:color="auto"/>
        <w:right w:val="none" w:sz="0" w:space="0" w:color="auto"/>
      </w:divBdr>
    </w:div>
    <w:div w:id="623313324">
      <w:bodyDiv w:val="1"/>
      <w:marLeft w:val="0"/>
      <w:marRight w:val="0"/>
      <w:marTop w:val="0"/>
      <w:marBottom w:val="0"/>
      <w:divBdr>
        <w:top w:val="none" w:sz="0" w:space="0" w:color="auto"/>
        <w:left w:val="none" w:sz="0" w:space="0" w:color="auto"/>
        <w:bottom w:val="none" w:sz="0" w:space="0" w:color="auto"/>
        <w:right w:val="none" w:sz="0" w:space="0" w:color="auto"/>
      </w:divBdr>
    </w:div>
    <w:div w:id="632640828">
      <w:bodyDiv w:val="1"/>
      <w:marLeft w:val="0"/>
      <w:marRight w:val="0"/>
      <w:marTop w:val="0"/>
      <w:marBottom w:val="0"/>
      <w:divBdr>
        <w:top w:val="none" w:sz="0" w:space="0" w:color="auto"/>
        <w:left w:val="none" w:sz="0" w:space="0" w:color="auto"/>
        <w:bottom w:val="none" w:sz="0" w:space="0" w:color="auto"/>
        <w:right w:val="none" w:sz="0" w:space="0" w:color="auto"/>
      </w:divBdr>
    </w:div>
    <w:div w:id="637806779">
      <w:bodyDiv w:val="1"/>
      <w:marLeft w:val="0"/>
      <w:marRight w:val="0"/>
      <w:marTop w:val="0"/>
      <w:marBottom w:val="0"/>
      <w:divBdr>
        <w:top w:val="none" w:sz="0" w:space="0" w:color="auto"/>
        <w:left w:val="none" w:sz="0" w:space="0" w:color="auto"/>
        <w:bottom w:val="none" w:sz="0" w:space="0" w:color="auto"/>
        <w:right w:val="none" w:sz="0" w:space="0" w:color="auto"/>
      </w:divBdr>
    </w:div>
    <w:div w:id="666592373">
      <w:bodyDiv w:val="1"/>
      <w:marLeft w:val="0"/>
      <w:marRight w:val="0"/>
      <w:marTop w:val="0"/>
      <w:marBottom w:val="0"/>
      <w:divBdr>
        <w:top w:val="none" w:sz="0" w:space="0" w:color="auto"/>
        <w:left w:val="none" w:sz="0" w:space="0" w:color="auto"/>
        <w:bottom w:val="none" w:sz="0" w:space="0" w:color="auto"/>
        <w:right w:val="none" w:sz="0" w:space="0" w:color="auto"/>
      </w:divBdr>
    </w:div>
    <w:div w:id="667057387">
      <w:bodyDiv w:val="1"/>
      <w:marLeft w:val="0"/>
      <w:marRight w:val="0"/>
      <w:marTop w:val="0"/>
      <w:marBottom w:val="0"/>
      <w:divBdr>
        <w:top w:val="none" w:sz="0" w:space="0" w:color="auto"/>
        <w:left w:val="none" w:sz="0" w:space="0" w:color="auto"/>
        <w:bottom w:val="none" w:sz="0" w:space="0" w:color="auto"/>
        <w:right w:val="none" w:sz="0" w:space="0" w:color="auto"/>
      </w:divBdr>
    </w:div>
    <w:div w:id="671109784">
      <w:bodyDiv w:val="1"/>
      <w:marLeft w:val="0"/>
      <w:marRight w:val="0"/>
      <w:marTop w:val="0"/>
      <w:marBottom w:val="0"/>
      <w:divBdr>
        <w:top w:val="none" w:sz="0" w:space="0" w:color="auto"/>
        <w:left w:val="none" w:sz="0" w:space="0" w:color="auto"/>
        <w:bottom w:val="none" w:sz="0" w:space="0" w:color="auto"/>
        <w:right w:val="none" w:sz="0" w:space="0" w:color="auto"/>
      </w:divBdr>
    </w:div>
    <w:div w:id="672687694">
      <w:bodyDiv w:val="1"/>
      <w:marLeft w:val="0"/>
      <w:marRight w:val="0"/>
      <w:marTop w:val="0"/>
      <w:marBottom w:val="0"/>
      <w:divBdr>
        <w:top w:val="none" w:sz="0" w:space="0" w:color="auto"/>
        <w:left w:val="none" w:sz="0" w:space="0" w:color="auto"/>
        <w:bottom w:val="none" w:sz="0" w:space="0" w:color="auto"/>
        <w:right w:val="none" w:sz="0" w:space="0" w:color="auto"/>
      </w:divBdr>
    </w:div>
    <w:div w:id="681007051">
      <w:bodyDiv w:val="1"/>
      <w:marLeft w:val="0"/>
      <w:marRight w:val="0"/>
      <w:marTop w:val="0"/>
      <w:marBottom w:val="0"/>
      <w:divBdr>
        <w:top w:val="none" w:sz="0" w:space="0" w:color="auto"/>
        <w:left w:val="none" w:sz="0" w:space="0" w:color="auto"/>
        <w:bottom w:val="none" w:sz="0" w:space="0" w:color="auto"/>
        <w:right w:val="none" w:sz="0" w:space="0" w:color="auto"/>
      </w:divBdr>
    </w:div>
    <w:div w:id="690759049">
      <w:bodyDiv w:val="1"/>
      <w:marLeft w:val="0"/>
      <w:marRight w:val="0"/>
      <w:marTop w:val="0"/>
      <w:marBottom w:val="0"/>
      <w:divBdr>
        <w:top w:val="none" w:sz="0" w:space="0" w:color="auto"/>
        <w:left w:val="none" w:sz="0" w:space="0" w:color="auto"/>
        <w:bottom w:val="none" w:sz="0" w:space="0" w:color="auto"/>
        <w:right w:val="none" w:sz="0" w:space="0" w:color="auto"/>
      </w:divBdr>
    </w:div>
    <w:div w:id="694036138">
      <w:bodyDiv w:val="1"/>
      <w:marLeft w:val="0"/>
      <w:marRight w:val="0"/>
      <w:marTop w:val="0"/>
      <w:marBottom w:val="0"/>
      <w:divBdr>
        <w:top w:val="none" w:sz="0" w:space="0" w:color="auto"/>
        <w:left w:val="none" w:sz="0" w:space="0" w:color="auto"/>
        <w:bottom w:val="none" w:sz="0" w:space="0" w:color="auto"/>
        <w:right w:val="none" w:sz="0" w:space="0" w:color="auto"/>
      </w:divBdr>
    </w:div>
    <w:div w:id="700473264">
      <w:bodyDiv w:val="1"/>
      <w:marLeft w:val="0"/>
      <w:marRight w:val="0"/>
      <w:marTop w:val="0"/>
      <w:marBottom w:val="0"/>
      <w:divBdr>
        <w:top w:val="none" w:sz="0" w:space="0" w:color="auto"/>
        <w:left w:val="none" w:sz="0" w:space="0" w:color="auto"/>
        <w:bottom w:val="none" w:sz="0" w:space="0" w:color="auto"/>
        <w:right w:val="none" w:sz="0" w:space="0" w:color="auto"/>
      </w:divBdr>
    </w:div>
    <w:div w:id="709577870">
      <w:bodyDiv w:val="1"/>
      <w:marLeft w:val="0"/>
      <w:marRight w:val="0"/>
      <w:marTop w:val="0"/>
      <w:marBottom w:val="0"/>
      <w:divBdr>
        <w:top w:val="none" w:sz="0" w:space="0" w:color="auto"/>
        <w:left w:val="none" w:sz="0" w:space="0" w:color="auto"/>
        <w:bottom w:val="none" w:sz="0" w:space="0" w:color="auto"/>
        <w:right w:val="none" w:sz="0" w:space="0" w:color="auto"/>
      </w:divBdr>
    </w:div>
    <w:div w:id="712196805">
      <w:bodyDiv w:val="1"/>
      <w:marLeft w:val="0"/>
      <w:marRight w:val="0"/>
      <w:marTop w:val="0"/>
      <w:marBottom w:val="0"/>
      <w:divBdr>
        <w:top w:val="none" w:sz="0" w:space="0" w:color="auto"/>
        <w:left w:val="none" w:sz="0" w:space="0" w:color="auto"/>
        <w:bottom w:val="none" w:sz="0" w:space="0" w:color="auto"/>
        <w:right w:val="none" w:sz="0" w:space="0" w:color="auto"/>
      </w:divBdr>
    </w:div>
    <w:div w:id="713579693">
      <w:bodyDiv w:val="1"/>
      <w:marLeft w:val="0"/>
      <w:marRight w:val="0"/>
      <w:marTop w:val="0"/>
      <w:marBottom w:val="0"/>
      <w:divBdr>
        <w:top w:val="none" w:sz="0" w:space="0" w:color="auto"/>
        <w:left w:val="none" w:sz="0" w:space="0" w:color="auto"/>
        <w:bottom w:val="none" w:sz="0" w:space="0" w:color="auto"/>
        <w:right w:val="none" w:sz="0" w:space="0" w:color="auto"/>
      </w:divBdr>
    </w:div>
    <w:div w:id="719596123">
      <w:bodyDiv w:val="1"/>
      <w:marLeft w:val="0"/>
      <w:marRight w:val="0"/>
      <w:marTop w:val="0"/>
      <w:marBottom w:val="0"/>
      <w:divBdr>
        <w:top w:val="none" w:sz="0" w:space="0" w:color="auto"/>
        <w:left w:val="none" w:sz="0" w:space="0" w:color="auto"/>
        <w:bottom w:val="none" w:sz="0" w:space="0" w:color="auto"/>
        <w:right w:val="none" w:sz="0" w:space="0" w:color="auto"/>
      </w:divBdr>
    </w:div>
    <w:div w:id="737442829">
      <w:bodyDiv w:val="1"/>
      <w:marLeft w:val="0"/>
      <w:marRight w:val="0"/>
      <w:marTop w:val="0"/>
      <w:marBottom w:val="0"/>
      <w:divBdr>
        <w:top w:val="none" w:sz="0" w:space="0" w:color="auto"/>
        <w:left w:val="none" w:sz="0" w:space="0" w:color="auto"/>
        <w:bottom w:val="none" w:sz="0" w:space="0" w:color="auto"/>
        <w:right w:val="none" w:sz="0" w:space="0" w:color="auto"/>
      </w:divBdr>
    </w:div>
    <w:div w:id="737673763">
      <w:bodyDiv w:val="1"/>
      <w:marLeft w:val="0"/>
      <w:marRight w:val="0"/>
      <w:marTop w:val="0"/>
      <w:marBottom w:val="0"/>
      <w:divBdr>
        <w:top w:val="none" w:sz="0" w:space="0" w:color="auto"/>
        <w:left w:val="none" w:sz="0" w:space="0" w:color="auto"/>
        <w:bottom w:val="none" w:sz="0" w:space="0" w:color="auto"/>
        <w:right w:val="none" w:sz="0" w:space="0" w:color="auto"/>
      </w:divBdr>
    </w:div>
    <w:div w:id="742489581">
      <w:bodyDiv w:val="1"/>
      <w:marLeft w:val="0"/>
      <w:marRight w:val="0"/>
      <w:marTop w:val="0"/>
      <w:marBottom w:val="0"/>
      <w:divBdr>
        <w:top w:val="none" w:sz="0" w:space="0" w:color="auto"/>
        <w:left w:val="none" w:sz="0" w:space="0" w:color="auto"/>
        <w:bottom w:val="none" w:sz="0" w:space="0" w:color="auto"/>
        <w:right w:val="none" w:sz="0" w:space="0" w:color="auto"/>
      </w:divBdr>
    </w:div>
    <w:div w:id="749275461">
      <w:bodyDiv w:val="1"/>
      <w:marLeft w:val="0"/>
      <w:marRight w:val="0"/>
      <w:marTop w:val="0"/>
      <w:marBottom w:val="0"/>
      <w:divBdr>
        <w:top w:val="none" w:sz="0" w:space="0" w:color="auto"/>
        <w:left w:val="none" w:sz="0" w:space="0" w:color="auto"/>
        <w:bottom w:val="none" w:sz="0" w:space="0" w:color="auto"/>
        <w:right w:val="none" w:sz="0" w:space="0" w:color="auto"/>
      </w:divBdr>
    </w:div>
    <w:div w:id="770786675">
      <w:bodyDiv w:val="1"/>
      <w:marLeft w:val="0"/>
      <w:marRight w:val="0"/>
      <w:marTop w:val="0"/>
      <w:marBottom w:val="0"/>
      <w:divBdr>
        <w:top w:val="none" w:sz="0" w:space="0" w:color="auto"/>
        <w:left w:val="none" w:sz="0" w:space="0" w:color="auto"/>
        <w:bottom w:val="none" w:sz="0" w:space="0" w:color="auto"/>
        <w:right w:val="none" w:sz="0" w:space="0" w:color="auto"/>
      </w:divBdr>
    </w:div>
    <w:div w:id="786391419">
      <w:bodyDiv w:val="1"/>
      <w:marLeft w:val="0"/>
      <w:marRight w:val="0"/>
      <w:marTop w:val="0"/>
      <w:marBottom w:val="0"/>
      <w:divBdr>
        <w:top w:val="none" w:sz="0" w:space="0" w:color="auto"/>
        <w:left w:val="none" w:sz="0" w:space="0" w:color="auto"/>
        <w:bottom w:val="none" w:sz="0" w:space="0" w:color="auto"/>
        <w:right w:val="none" w:sz="0" w:space="0" w:color="auto"/>
      </w:divBdr>
    </w:div>
    <w:div w:id="791944219">
      <w:bodyDiv w:val="1"/>
      <w:marLeft w:val="0"/>
      <w:marRight w:val="0"/>
      <w:marTop w:val="0"/>
      <w:marBottom w:val="0"/>
      <w:divBdr>
        <w:top w:val="none" w:sz="0" w:space="0" w:color="auto"/>
        <w:left w:val="none" w:sz="0" w:space="0" w:color="auto"/>
        <w:bottom w:val="none" w:sz="0" w:space="0" w:color="auto"/>
        <w:right w:val="none" w:sz="0" w:space="0" w:color="auto"/>
      </w:divBdr>
    </w:div>
    <w:div w:id="796220395">
      <w:bodyDiv w:val="1"/>
      <w:marLeft w:val="0"/>
      <w:marRight w:val="0"/>
      <w:marTop w:val="0"/>
      <w:marBottom w:val="0"/>
      <w:divBdr>
        <w:top w:val="none" w:sz="0" w:space="0" w:color="auto"/>
        <w:left w:val="none" w:sz="0" w:space="0" w:color="auto"/>
        <w:bottom w:val="none" w:sz="0" w:space="0" w:color="auto"/>
        <w:right w:val="none" w:sz="0" w:space="0" w:color="auto"/>
      </w:divBdr>
    </w:div>
    <w:div w:id="806315831">
      <w:bodyDiv w:val="1"/>
      <w:marLeft w:val="0"/>
      <w:marRight w:val="0"/>
      <w:marTop w:val="0"/>
      <w:marBottom w:val="0"/>
      <w:divBdr>
        <w:top w:val="none" w:sz="0" w:space="0" w:color="auto"/>
        <w:left w:val="none" w:sz="0" w:space="0" w:color="auto"/>
        <w:bottom w:val="none" w:sz="0" w:space="0" w:color="auto"/>
        <w:right w:val="none" w:sz="0" w:space="0" w:color="auto"/>
      </w:divBdr>
    </w:div>
    <w:div w:id="825974220">
      <w:bodyDiv w:val="1"/>
      <w:marLeft w:val="0"/>
      <w:marRight w:val="0"/>
      <w:marTop w:val="0"/>
      <w:marBottom w:val="0"/>
      <w:divBdr>
        <w:top w:val="none" w:sz="0" w:space="0" w:color="auto"/>
        <w:left w:val="none" w:sz="0" w:space="0" w:color="auto"/>
        <w:bottom w:val="none" w:sz="0" w:space="0" w:color="auto"/>
        <w:right w:val="none" w:sz="0" w:space="0" w:color="auto"/>
      </w:divBdr>
    </w:div>
    <w:div w:id="839852290">
      <w:bodyDiv w:val="1"/>
      <w:marLeft w:val="0"/>
      <w:marRight w:val="0"/>
      <w:marTop w:val="0"/>
      <w:marBottom w:val="0"/>
      <w:divBdr>
        <w:top w:val="none" w:sz="0" w:space="0" w:color="auto"/>
        <w:left w:val="none" w:sz="0" w:space="0" w:color="auto"/>
        <w:bottom w:val="none" w:sz="0" w:space="0" w:color="auto"/>
        <w:right w:val="none" w:sz="0" w:space="0" w:color="auto"/>
      </w:divBdr>
    </w:div>
    <w:div w:id="856041966">
      <w:bodyDiv w:val="1"/>
      <w:marLeft w:val="0"/>
      <w:marRight w:val="0"/>
      <w:marTop w:val="0"/>
      <w:marBottom w:val="0"/>
      <w:divBdr>
        <w:top w:val="none" w:sz="0" w:space="0" w:color="auto"/>
        <w:left w:val="none" w:sz="0" w:space="0" w:color="auto"/>
        <w:bottom w:val="none" w:sz="0" w:space="0" w:color="auto"/>
        <w:right w:val="none" w:sz="0" w:space="0" w:color="auto"/>
      </w:divBdr>
    </w:div>
    <w:div w:id="865631665">
      <w:bodyDiv w:val="1"/>
      <w:marLeft w:val="0"/>
      <w:marRight w:val="0"/>
      <w:marTop w:val="0"/>
      <w:marBottom w:val="0"/>
      <w:divBdr>
        <w:top w:val="none" w:sz="0" w:space="0" w:color="auto"/>
        <w:left w:val="none" w:sz="0" w:space="0" w:color="auto"/>
        <w:bottom w:val="none" w:sz="0" w:space="0" w:color="auto"/>
        <w:right w:val="none" w:sz="0" w:space="0" w:color="auto"/>
      </w:divBdr>
    </w:div>
    <w:div w:id="875704010">
      <w:bodyDiv w:val="1"/>
      <w:marLeft w:val="0"/>
      <w:marRight w:val="0"/>
      <w:marTop w:val="0"/>
      <w:marBottom w:val="0"/>
      <w:divBdr>
        <w:top w:val="none" w:sz="0" w:space="0" w:color="auto"/>
        <w:left w:val="none" w:sz="0" w:space="0" w:color="auto"/>
        <w:bottom w:val="none" w:sz="0" w:space="0" w:color="auto"/>
        <w:right w:val="none" w:sz="0" w:space="0" w:color="auto"/>
      </w:divBdr>
    </w:div>
    <w:div w:id="889653666">
      <w:bodyDiv w:val="1"/>
      <w:marLeft w:val="0"/>
      <w:marRight w:val="0"/>
      <w:marTop w:val="0"/>
      <w:marBottom w:val="0"/>
      <w:divBdr>
        <w:top w:val="none" w:sz="0" w:space="0" w:color="auto"/>
        <w:left w:val="none" w:sz="0" w:space="0" w:color="auto"/>
        <w:bottom w:val="none" w:sz="0" w:space="0" w:color="auto"/>
        <w:right w:val="none" w:sz="0" w:space="0" w:color="auto"/>
      </w:divBdr>
    </w:div>
    <w:div w:id="904491049">
      <w:bodyDiv w:val="1"/>
      <w:marLeft w:val="0"/>
      <w:marRight w:val="0"/>
      <w:marTop w:val="0"/>
      <w:marBottom w:val="0"/>
      <w:divBdr>
        <w:top w:val="none" w:sz="0" w:space="0" w:color="auto"/>
        <w:left w:val="none" w:sz="0" w:space="0" w:color="auto"/>
        <w:bottom w:val="none" w:sz="0" w:space="0" w:color="auto"/>
        <w:right w:val="none" w:sz="0" w:space="0" w:color="auto"/>
      </w:divBdr>
    </w:div>
    <w:div w:id="915744597">
      <w:bodyDiv w:val="1"/>
      <w:marLeft w:val="0"/>
      <w:marRight w:val="0"/>
      <w:marTop w:val="0"/>
      <w:marBottom w:val="0"/>
      <w:divBdr>
        <w:top w:val="none" w:sz="0" w:space="0" w:color="auto"/>
        <w:left w:val="none" w:sz="0" w:space="0" w:color="auto"/>
        <w:bottom w:val="none" w:sz="0" w:space="0" w:color="auto"/>
        <w:right w:val="none" w:sz="0" w:space="0" w:color="auto"/>
      </w:divBdr>
    </w:div>
    <w:div w:id="929199109">
      <w:bodyDiv w:val="1"/>
      <w:marLeft w:val="0"/>
      <w:marRight w:val="0"/>
      <w:marTop w:val="0"/>
      <w:marBottom w:val="0"/>
      <w:divBdr>
        <w:top w:val="none" w:sz="0" w:space="0" w:color="auto"/>
        <w:left w:val="none" w:sz="0" w:space="0" w:color="auto"/>
        <w:bottom w:val="none" w:sz="0" w:space="0" w:color="auto"/>
        <w:right w:val="none" w:sz="0" w:space="0" w:color="auto"/>
      </w:divBdr>
    </w:div>
    <w:div w:id="929967838">
      <w:bodyDiv w:val="1"/>
      <w:marLeft w:val="0"/>
      <w:marRight w:val="0"/>
      <w:marTop w:val="0"/>
      <w:marBottom w:val="0"/>
      <w:divBdr>
        <w:top w:val="none" w:sz="0" w:space="0" w:color="auto"/>
        <w:left w:val="none" w:sz="0" w:space="0" w:color="auto"/>
        <w:bottom w:val="none" w:sz="0" w:space="0" w:color="auto"/>
        <w:right w:val="none" w:sz="0" w:space="0" w:color="auto"/>
      </w:divBdr>
    </w:div>
    <w:div w:id="931091610">
      <w:bodyDiv w:val="1"/>
      <w:marLeft w:val="0"/>
      <w:marRight w:val="0"/>
      <w:marTop w:val="0"/>
      <w:marBottom w:val="0"/>
      <w:divBdr>
        <w:top w:val="none" w:sz="0" w:space="0" w:color="auto"/>
        <w:left w:val="none" w:sz="0" w:space="0" w:color="auto"/>
        <w:bottom w:val="none" w:sz="0" w:space="0" w:color="auto"/>
        <w:right w:val="none" w:sz="0" w:space="0" w:color="auto"/>
      </w:divBdr>
    </w:div>
    <w:div w:id="937644143">
      <w:bodyDiv w:val="1"/>
      <w:marLeft w:val="0"/>
      <w:marRight w:val="0"/>
      <w:marTop w:val="0"/>
      <w:marBottom w:val="0"/>
      <w:divBdr>
        <w:top w:val="none" w:sz="0" w:space="0" w:color="auto"/>
        <w:left w:val="none" w:sz="0" w:space="0" w:color="auto"/>
        <w:bottom w:val="none" w:sz="0" w:space="0" w:color="auto"/>
        <w:right w:val="none" w:sz="0" w:space="0" w:color="auto"/>
      </w:divBdr>
    </w:div>
    <w:div w:id="941567087">
      <w:bodyDiv w:val="1"/>
      <w:marLeft w:val="0"/>
      <w:marRight w:val="0"/>
      <w:marTop w:val="0"/>
      <w:marBottom w:val="0"/>
      <w:divBdr>
        <w:top w:val="none" w:sz="0" w:space="0" w:color="auto"/>
        <w:left w:val="none" w:sz="0" w:space="0" w:color="auto"/>
        <w:bottom w:val="none" w:sz="0" w:space="0" w:color="auto"/>
        <w:right w:val="none" w:sz="0" w:space="0" w:color="auto"/>
      </w:divBdr>
    </w:div>
    <w:div w:id="946618866">
      <w:bodyDiv w:val="1"/>
      <w:marLeft w:val="0"/>
      <w:marRight w:val="0"/>
      <w:marTop w:val="0"/>
      <w:marBottom w:val="0"/>
      <w:divBdr>
        <w:top w:val="none" w:sz="0" w:space="0" w:color="auto"/>
        <w:left w:val="none" w:sz="0" w:space="0" w:color="auto"/>
        <w:bottom w:val="none" w:sz="0" w:space="0" w:color="auto"/>
        <w:right w:val="none" w:sz="0" w:space="0" w:color="auto"/>
      </w:divBdr>
    </w:div>
    <w:div w:id="947735192">
      <w:bodyDiv w:val="1"/>
      <w:marLeft w:val="0"/>
      <w:marRight w:val="0"/>
      <w:marTop w:val="0"/>
      <w:marBottom w:val="0"/>
      <w:divBdr>
        <w:top w:val="none" w:sz="0" w:space="0" w:color="auto"/>
        <w:left w:val="none" w:sz="0" w:space="0" w:color="auto"/>
        <w:bottom w:val="none" w:sz="0" w:space="0" w:color="auto"/>
        <w:right w:val="none" w:sz="0" w:space="0" w:color="auto"/>
      </w:divBdr>
    </w:div>
    <w:div w:id="956915687">
      <w:bodyDiv w:val="1"/>
      <w:marLeft w:val="0"/>
      <w:marRight w:val="0"/>
      <w:marTop w:val="0"/>
      <w:marBottom w:val="0"/>
      <w:divBdr>
        <w:top w:val="none" w:sz="0" w:space="0" w:color="auto"/>
        <w:left w:val="none" w:sz="0" w:space="0" w:color="auto"/>
        <w:bottom w:val="none" w:sz="0" w:space="0" w:color="auto"/>
        <w:right w:val="none" w:sz="0" w:space="0" w:color="auto"/>
      </w:divBdr>
    </w:div>
    <w:div w:id="962419261">
      <w:bodyDiv w:val="1"/>
      <w:marLeft w:val="0"/>
      <w:marRight w:val="0"/>
      <w:marTop w:val="0"/>
      <w:marBottom w:val="0"/>
      <w:divBdr>
        <w:top w:val="none" w:sz="0" w:space="0" w:color="auto"/>
        <w:left w:val="none" w:sz="0" w:space="0" w:color="auto"/>
        <w:bottom w:val="none" w:sz="0" w:space="0" w:color="auto"/>
        <w:right w:val="none" w:sz="0" w:space="0" w:color="auto"/>
      </w:divBdr>
    </w:div>
    <w:div w:id="962462408">
      <w:bodyDiv w:val="1"/>
      <w:marLeft w:val="0"/>
      <w:marRight w:val="0"/>
      <w:marTop w:val="0"/>
      <w:marBottom w:val="0"/>
      <w:divBdr>
        <w:top w:val="none" w:sz="0" w:space="0" w:color="auto"/>
        <w:left w:val="none" w:sz="0" w:space="0" w:color="auto"/>
        <w:bottom w:val="none" w:sz="0" w:space="0" w:color="auto"/>
        <w:right w:val="none" w:sz="0" w:space="0" w:color="auto"/>
      </w:divBdr>
    </w:div>
    <w:div w:id="962730276">
      <w:bodyDiv w:val="1"/>
      <w:marLeft w:val="0"/>
      <w:marRight w:val="0"/>
      <w:marTop w:val="0"/>
      <w:marBottom w:val="0"/>
      <w:divBdr>
        <w:top w:val="none" w:sz="0" w:space="0" w:color="auto"/>
        <w:left w:val="none" w:sz="0" w:space="0" w:color="auto"/>
        <w:bottom w:val="none" w:sz="0" w:space="0" w:color="auto"/>
        <w:right w:val="none" w:sz="0" w:space="0" w:color="auto"/>
      </w:divBdr>
    </w:div>
    <w:div w:id="964965126">
      <w:bodyDiv w:val="1"/>
      <w:marLeft w:val="0"/>
      <w:marRight w:val="0"/>
      <w:marTop w:val="0"/>
      <w:marBottom w:val="0"/>
      <w:divBdr>
        <w:top w:val="none" w:sz="0" w:space="0" w:color="auto"/>
        <w:left w:val="none" w:sz="0" w:space="0" w:color="auto"/>
        <w:bottom w:val="none" w:sz="0" w:space="0" w:color="auto"/>
        <w:right w:val="none" w:sz="0" w:space="0" w:color="auto"/>
      </w:divBdr>
    </w:div>
    <w:div w:id="965935859">
      <w:bodyDiv w:val="1"/>
      <w:marLeft w:val="0"/>
      <w:marRight w:val="0"/>
      <w:marTop w:val="0"/>
      <w:marBottom w:val="0"/>
      <w:divBdr>
        <w:top w:val="none" w:sz="0" w:space="0" w:color="auto"/>
        <w:left w:val="none" w:sz="0" w:space="0" w:color="auto"/>
        <w:bottom w:val="none" w:sz="0" w:space="0" w:color="auto"/>
        <w:right w:val="none" w:sz="0" w:space="0" w:color="auto"/>
      </w:divBdr>
    </w:div>
    <w:div w:id="971206179">
      <w:bodyDiv w:val="1"/>
      <w:marLeft w:val="0"/>
      <w:marRight w:val="0"/>
      <w:marTop w:val="0"/>
      <w:marBottom w:val="0"/>
      <w:divBdr>
        <w:top w:val="none" w:sz="0" w:space="0" w:color="auto"/>
        <w:left w:val="none" w:sz="0" w:space="0" w:color="auto"/>
        <w:bottom w:val="none" w:sz="0" w:space="0" w:color="auto"/>
        <w:right w:val="none" w:sz="0" w:space="0" w:color="auto"/>
      </w:divBdr>
    </w:div>
    <w:div w:id="974486640">
      <w:bodyDiv w:val="1"/>
      <w:marLeft w:val="0"/>
      <w:marRight w:val="0"/>
      <w:marTop w:val="0"/>
      <w:marBottom w:val="0"/>
      <w:divBdr>
        <w:top w:val="none" w:sz="0" w:space="0" w:color="auto"/>
        <w:left w:val="none" w:sz="0" w:space="0" w:color="auto"/>
        <w:bottom w:val="none" w:sz="0" w:space="0" w:color="auto"/>
        <w:right w:val="none" w:sz="0" w:space="0" w:color="auto"/>
      </w:divBdr>
    </w:div>
    <w:div w:id="976226144">
      <w:bodyDiv w:val="1"/>
      <w:marLeft w:val="0"/>
      <w:marRight w:val="0"/>
      <w:marTop w:val="0"/>
      <w:marBottom w:val="0"/>
      <w:divBdr>
        <w:top w:val="none" w:sz="0" w:space="0" w:color="auto"/>
        <w:left w:val="none" w:sz="0" w:space="0" w:color="auto"/>
        <w:bottom w:val="none" w:sz="0" w:space="0" w:color="auto"/>
        <w:right w:val="none" w:sz="0" w:space="0" w:color="auto"/>
      </w:divBdr>
    </w:div>
    <w:div w:id="978460822">
      <w:bodyDiv w:val="1"/>
      <w:marLeft w:val="0"/>
      <w:marRight w:val="0"/>
      <w:marTop w:val="0"/>
      <w:marBottom w:val="0"/>
      <w:divBdr>
        <w:top w:val="none" w:sz="0" w:space="0" w:color="auto"/>
        <w:left w:val="none" w:sz="0" w:space="0" w:color="auto"/>
        <w:bottom w:val="none" w:sz="0" w:space="0" w:color="auto"/>
        <w:right w:val="none" w:sz="0" w:space="0" w:color="auto"/>
      </w:divBdr>
    </w:div>
    <w:div w:id="979311217">
      <w:bodyDiv w:val="1"/>
      <w:marLeft w:val="0"/>
      <w:marRight w:val="0"/>
      <w:marTop w:val="0"/>
      <w:marBottom w:val="0"/>
      <w:divBdr>
        <w:top w:val="none" w:sz="0" w:space="0" w:color="auto"/>
        <w:left w:val="none" w:sz="0" w:space="0" w:color="auto"/>
        <w:bottom w:val="none" w:sz="0" w:space="0" w:color="auto"/>
        <w:right w:val="none" w:sz="0" w:space="0" w:color="auto"/>
      </w:divBdr>
    </w:div>
    <w:div w:id="997146637">
      <w:bodyDiv w:val="1"/>
      <w:marLeft w:val="0"/>
      <w:marRight w:val="0"/>
      <w:marTop w:val="0"/>
      <w:marBottom w:val="0"/>
      <w:divBdr>
        <w:top w:val="none" w:sz="0" w:space="0" w:color="auto"/>
        <w:left w:val="none" w:sz="0" w:space="0" w:color="auto"/>
        <w:bottom w:val="none" w:sz="0" w:space="0" w:color="auto"/>
        <w:right w:val="none" w:sz="0" w:space="0" w:color="auto"/>
      </w:divBdr>
    </w:div>
    <w:div w:id="1002204295">
      <w:bodyDiv w:val="1"/>
      <w:marLeft w:val="0"/>
      <w:marRight w:val="0"/>
      <w:marTop w:val="0"/>
      <w:marBottom w:val="0"/>
      <w:divBdr>
        <w:top w:val="none" w:sz="0" w:space="0" w:color="auto"/>
        <w:left w:val="none" w:sz="0" w:space="0" w:color="auto"/>
        <w:bottom w:val="none" w:sz="0" w:space="0" w:color="auto"/>
        <w:right w:val="none" w:sz="0" w:space="0" w:color="auto"/>
      </w:divBdr>
    </w:div>
    <w:div w:id="1016922616">
      <w:bodyDiv w:val="1"/>
      <w:marLeft w:val="0"/>
      <w:marRight w:val="0"/>
      <w:marTop w:val="0"/>
      <w:marBottom w:val="0"/>
      <w:divBdr>
        <w:top w:val="none" w:sz="0" w:space="0" w:color="auto"/>
        <w:left w:val="none" w:sz="0" w:space="0" w:color="auto"/>
        <w:bottom w:val="none" w:sz="0" w:space="0" w:color="auto"/>
        <w:right w:val="none" w:sz="0" w:space="0" w:color="auto"/>
      </w:divBdr>
    </w:div>
    <w:div w:id="1018311783">
      <w:bodyDiv w:val="1"/>
      <w:marLeft w:val="0"/>
      <w:marRight w:val="0"/>
      <w:marTop w:val="0"/>
      <w:marBottom w:val="0"/>
      <w:divBdr>
        <w:top w:val="none" w:sz="0" w:space="0" w:color="auto"/>
        <w:left w:val="none" w:sz="0" w:space="0" w:color="auto"/>
        <w:bottom w:val="none" w:sz="0" w:space="0" w:color="auto"/>
        <w:right w:val="none" w:sz="0" w:space="0" w:color="auto"/>
      </w:divBdr>
    </w:div>
    <w:div w:id="1019085528">
      <w:bodyDiv w:val="1"/>
      <w:marLeft w:val="0"/>
      <w:marRight w:val="0"/>
      <w:marTop w:val="0"/>
      <w:marBottom w:val="0"/>
      <w:divBdr>
        <w:top w:val="none" w:sz="0" w:space="0" w:color="auto"/>
        <w:left w:val="none" w:sz="0" w:space="0" w:color="auto"/>
        <w:bottom w:val="none" w:sz="0" w:space="0" w:color="auto"/>
        <w:right w:val="none" w:sz="0" w:space="0" w:color="auto"/>
      </w:divBdr>
    </w:div>
    <w:div w:id="1024162917">
      <w:bodyDiv w:val="1"/>
      <w:marLeft w:val="0"/>
      <w:marRight w:val="0"/>
      <w:marTop w:val="0"/>
      <w:marBottom w:val="0"/>
      <w:divBdr>
        <w:top w:val="none" w:sz="0" w:space="0" w:color="auto"/>
        <w:left w:val="none" w:sz="0" w:space="0" w:color="auto"/>
        <w:bottom w:val="none" w:sz="0" w:space="0" w:color="auto"/>
        <w:right w:val="none" w:sz="0" w:space="0" w:color="auto"/>
      </w:divBdr>
    </w:div>
    <w:div w:id="1041327365">
      <w:bodyDiv w:val="1"/>
      <w:marLeft w:val="0"/>
      <w:marRight w:val="0"/>
      <w:marTop w:val="0"/>
      <w:marBottom w:val="0"/>
      <w:divBdr>
        <w:top w:val="none" w:sz="0" w:space="0" w:color="auto"/>
        <w:left w:val="none" w:sz="0" w:space="0" w:color="auto"/>
        <w:bottom w:val="none" w:sz="0" w:space="0" w:color="auto"/>
        <w:right w:val="none" w:sz="0" w:space="0" w:color="auto"/>
      </w:divBdr>
    </w:div>
    <w:div w:id="1053382271">
      <w:bodyDiv w:val="1"/>
      <w:marLeft w:val="0"/>
      <w:marRight w:val="0"/>
      <w:marTop w:val="0"/>
      <w:marBottom w:val="0"/>
      <w:divBdr>
        <w:top w:val="none" w:sz="0" w:space="0" w:color="auto"/>
        <w:left w:val="none" w:sz="0" w:space="0" w:color="auto"/>
        <w:bottom w:val="none" w:sz="0" w:space="0" w:color="auto"/>
        <w:right w:val="none" w:sz="0" w:space="0" w:color="auto"/>
      </w:divBdr>
    </w:div>
    <w:div w:id="1060667388">
      <w:bodyDiv w:val="1"/>
      <w:marLeft w:val="0"/>
      <w:marRight w:val="0"/>
      <w:marTop w:val="0"/>
      <w:marBottom w:val="0"/>
      <w:divBdr>
        <w:top w:val="none" w:sz="0" w:space="0" w:color="auto"/>
        <w:left w:val="none" w:sz="0" w:space="0" w:color="auto"/>
        <w:bottom w:val="none" w:sz="0" w:space="0" w:color="auto"/>
        <w:right w:val="none" w:sz="0" w:space="0" w:color="auto"/>
      </w:divBdr>
    </w:div>
    <w:div w:id="1065376450">
      <w:bodyDiv w:val="1"/>
      <w:marLeft w:val="0"/>
      <w:marRight w:val="0"/>
      <w:marTop w:val="0"/>
      <w:marBottom w:val="0"/>
      <w:divBdr>
        <w:top w:val="none" w:sz="0" w:space="0" w:color="auto"/>
        <w:left w:val="none" w:sz="0" w:space="0" w:color="auto"/>
        <w:bottom w:val="none" w:sz="0" w:space="0" w:color="auto"/>
        <w:right w:val="none" w:sz="0" w:space="0" w:color="auto"/>
      </w:divBdr>
    </w:div>
    <w:div w:id="1067340590">
      <w:bodyDiv w:val="1"/>
      <w:marLeft w:val="0"/>
      <w:marRight w:val="0"/>
      <w:marTop w:val="0"/>
      <w:marBottom w:val="0"/>
      <w:divBdr>
        <w:top w:val="none" w:sz="0" w:space="0" w:color="auto"/>
        <w:left w:val="none" w:sz="0" w:space="0" w:color="auto"/>
        <w:bottom w:val="none" w:sz="0" w:space="0" w:color="auto"/>
        <w:right w:val="none" w:sz="0" w:space="0" w:color="auto"/>
      </w:divBdr>
    </w:div>
    <w:div w:id="1068067388">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8865227">
      <w:bodyDiv w:val="1"/>
      <w:marLeft w:val="0"/>
      <w:marRight w:val="0"/>
      <w:marTop w:val="0"/>
      <w:marBottom w:val="0"/>
      <w:divBdr>
        <w:top w:val="none" w:sz="0" w:space="0" w:color="auto"/>
        <w:left w:val="none" w:sz="0" w:space="0" w:color="auto"/>
        <w:bottom w:val="none" w:sz="0" w:space="0" w:color="auto"/>
        <w:right w:val="none" w:sz="0" w:space="0" w:color="auto"/>
      </w:divBdr>
    </w:div>
    <w:div w:id="1079984851">
      <w:bodyDiv w:val="1"/>
      <w:marLeft w:val="0"/>
      <w:marRight w:val="0"/>
      <w:marTop w:val="0"/>
      <w:marBottom w:val="0"/>
      <w:divBdr>
        <w:top w:val="none" w:sz="0" w:space="0" w:color="auto"/>
        <w:left w:val="none" w:sz="0" w:space="0" w:color="auto"/>
        <w:bottom w:val="none" w:sz="0" w:space="0" w:color="auto"/>
        <w:right w:val="none" w:sz="0" w:space="0" w:color="auto"/>
      </w:divBdr>
    </w:div>
    <w:div w:id="1085611309">
      <w:bodyDiv w:val="1"/>
      <w:marLeft w:val="0"/>
      <w:marRight w:val="0"/>
      <w:marTop w:val="0"/>
      <w:marBottom w:val="0"/>
      <w:divBdr>
        <w:top w:val="none" w:sz="0" w:space="0" w:color="auto"/>
        <w:left w:val="none" w:sz="0" w:space="0" w:color="auto"/>
        <w:bottom w:val="none" w:sz="0" w:space="0" w:color="auto"/>
        <w:right w:val="none" w:sz="0" w:space="0" w:color="auto"/>
      </w:divBdr>
    </w:div>
    <w:div w:id="1087381760">
      <w:bodyDiv w:val="1"/>
      <w:marLeft w:val="0"/>
      <w:marRight w:val="0"/>
      <w:marTop w:val="0"/>
      <w:marBottom w:val="0"/>
      <w:divBdr>
        <w:top w:val="none" w:sz="0" w:space="0" w:color="auto"/>
        <w:left w:val="none" w:sz="0" w:space="0" w:color="auto"/>
        <w:bottom w:val="none" w:sz="0" w:space="0" w:color="auto"/>
        <w:right w:val="none" w:sz="0" w:space="0" w:color="auto"/>
      </w:divBdr>
    </w:div>
    <w:div w:id="1088696431">
      <w:bodyDiv w:val="1"/>
      <w:marLeft w:val="0"/>
      <w:marRight w:val="0"/>
      <w:marTop w:val="0"/>
      <w:marBottom w:val="0"/>
      <w:divBdr>
        <w:top w:val="none" w:sz="0" w:space="0" w:color="auto"/>
        <w:left w:val="none" w:sz="0" w:space="0" w:color="auto"/>
        <w:bottom w:val="none" w:sz="0" w:space="0" w:color="auto"/>
        <w:right w:val="none" w:sz="0" w:space="0" w:color="auto"/>
      </w:divBdr>
    </w:div>
    <w:div w:id="1094088074">
      <w:bodyDiv w:val="1"/>
      <w:marLeft w:val="0"/>
      <w:marRight w:val="0"/>
      <w:marTop w:val="0"/>
      <w:marBottom w:val="0"/>
      <w:divBdr>
        <w:top w:val="none" w:sz="0" w:space="0" w:color="auto"/>
        <w:left w:val="none" w:sz="0" w:space="0" w:color="auto"/>
        <w:bottom w:val="none" w:sz="0" w:space="0" w:color="auto"/>
        <w:right w:val="none" w:sz="0" w:space="0" w:color="auto"/>
      </w:divBdr>
    </w:div>
    <w:div w:id="1094519632">
      <w:bodyDiv w:val="1"/>
      <w:marLeft w:val="0"/>
      <w:marRight w:val="0"/>
      <w:marTop w:val="0"/>
      <w:marBottom w:val="0"/>
      <w:divBdr>
        <w:top w:val="none" w:sz="0" w:space="0" w:color="auto"/>
        <w:left w:val="none" w:sz="0" w:space="0" w:color="auto"/>
        <w:bottom w:val="none" w:sz="0" w:space="0" w:color="auto"/>
        <w:right w:val="none" w:sz="0" w:space="0" w:color="auto"/>
      </w:divBdr>
    </w:div>
    <w:div w:id="1109815189">
      <w:bodyDiv w:val="1"/>
      <w:marLeft w:val="0"/>
      <w:marRight w:val="0"/>
      <w:marTop w:val="0"/>
      <w:marBottom w:val="0"/>
      <w:divBdr>
        <w:top w:val="none" w:sz="0" w:space="0" w:color="auto"/>
        <w:left w:val="none" w:sz="0" w:space="0" w:color="auto"/>
        <w:bottom w:val="none" w:sz="0" w:space="0" w:color="auto"/>
        <w:right w:val="none" w:sz="0" w:space="0" w:color="auto"/>
      </w:divBdr>
    </w:div>
    <w:div w:id="1110049622">
      <w:bodyDiv w:val="1"/>
      <w:marLeft w:val="0"/>
      <w:marRight w:val="0"/>
      <w:marTop w:val="0"/>
      <w:marBottom w:val="0"/>
      <w:divBdr>
        <w:top w:val="none" w:sz="0" w:space="0" w:color="auto"/>
        <w:left w:val="none" w:sz="0" w:space="0" w:color="auto"/>
        <w:bottom w:val="none" w:sz="0" w:space="0" w:color="auto"/>
        <w:right w:val="none" w:sz="0" w:space="0" w:color="auto"/>
      </w:divBdr>
    </w:div>
    <w:div w:id="1132134991">
      <w:bodyDiv w:val="1"/>
      <w:marLeft w:val="0"/>
      <w:marRight w:val="0"/>
      <w:marTop w:val="0"/>
      <w:marBottom w:val="0"/>
      <w:divBdr>
        <w:top w:val="none" w:sz="0" w:space="0" w:color="auto"/>
        <w:left w:val="none" w:sz="0" w:space="0" w:color="auto"/>
        <w:bottom w:val="none" w:sz="0" w:space="0" w:color="auto"/>
        <w:right w:val="none" w:sz="0" w:space="0" w:color="auto"/>
      </w:divBdr>
    </w:div>
    <w:div w:id="1133866771">
      <w:bodyDiv w:val="1"/>
      <w:marLeft w:val="0"/>
      <w:marRight w:val="0"/>
      <w:marTop w:val="0"/>
      <w:marBottom w:val="0"/>
      <w:divBdr>
        <w:top w:val="none" w:sz="0" w:space="0" w:color="auto"/>
        <w:left w:val="none" w:sz="0" w:space="0" w:color="auto"/>
        <w:bottom w:val="none" w:sz="0" w:space="0" w:color="auto"/>
        <w:right w:val="none" w:sz="0" w:space="0" w:color="auto"/>
      </w:divBdr>
    </w:div>
    <w:div w:id="1148012751">
      <w:bodyDiv w:val="1"/>
      <w:marLeft w:val="0"/>
      <w:marRight w:val="0"/>
      <w:marTop w:val="0"/>
      <w:marBottom w:val="0"/>
      <w:divBdr>
        <w:top w:val="none" w:sz="0" w:space="0" w:color="auto"/>
        <w:left w:val="none" w:sz="0" w:space="0" w:color="auto"/>
        <w:bottom w:val="none" w:sz="0" w:space="0" w:color="auto"/>
        <w:right w:val="none" w:sz="0" w:space="0" w:color="auto"/>
      </w:divBdr>
    </w:div>
    <w:div w:id="1157915306">
      <w:bodyDiv w:val="1"/>
      <w:marLeft w:val="0"/>
      <w:marRight w:val="0"/>
      <w:marTop w:val="0"/>
      <w:marBottom w:val="0"/>
      <w:divBdr>
        <w:top w:val="none" w:sz="0" w:space="0" w:color="auto"/>
        <w:left w:val="none" w:sz="0" w:space="0" w:color="auto"/>
        <w:bottom w:val="none" w:sz="0" w:space="0" w:color="auto"/>
        <w:right w:val="none" w:sz="0" w:space="0" w:color="auto"/>
      </w:divBdr>
    </w:div>
    <w:div w:id="1157957268">
      <w:bodyDiv w:val="1"/>
      <w:marLeft w:val="0"/>
      <w:marRight w:val="0"/>
      <w:marTop w:val="0"/>
      <w:marBottom w:val="0"/>
      <w:divBdr>
        <w:top w:val="none" w:sz="0" w:space="0" w:color="auto"/>
        <w:left w:val="none" w:sz="0" w:space="0" w:color="auto"/>
        <w:bottom w:val="none" w:sz="0" w:space="0" w:color="auto"/>
        <w:right w:val="none" w:sz="0" w:space="0" w:color="auto"/>
      </w:divBdr>
    </w:div>
    <w:div w:id="1160536364">
      <w:bodyDiv w:val="1"/>
      <w:marLeft w:val="0"/>
      <w:marRight w:val="0"/>
      <w:marTop w:val="0"/>
      <w:marBottom w:val="0"/>
      <w:divBdr>
        <w:top w:val="none" w:sz="0" w:space="0" w:color="auto"/>
        <w:left w:val="none" w:sz="0" w:space="0" w:color="auto"/>
        <w:bottom w:val="none" w:sz="0" w:space="0" w:color="auto"/>
        <w:right w:val="none" w:sz="0" w:space="0" w:color="auto"/>
      </w:divBdr>
    </w:div>
    <w:div w:id="1167673310">
      <w:bodyDiv w:val="1"/>
      <w:marLeft w:val="0"/>
      <w:marRight w:val="0"/>
      <w:marTop w:val="0"/>
      <w:marBottom w:val="0"/>
      <w:divBdr>
        <w:top w:val="none" w:sz="0" w:space="0" w:color="auto"/>
        <w:left w:val="none" w:sz="0" w:space="0" w:color="auto"/>
        <w:bottom w:val="none" w:sz="0" w:space="0" w:color="auto"/>
        <w:right w:val="none" w:sz="0" w:space="0" w:color="auto"/>
      </w:divBdr>
    </w:div>
    <w:div w:id="1171024748">
      <w:bodyDiv w:val="1"/>
      <w:marLeft w:val="0"/>
      <w:marRight w:val="0"/>
      <w:marTop w:val="0"/>
      <w:marBottom w:val="0"/>
      <w:divBdr>
        <w:top w:val="none" w:sz="0" w:space="0" w:color="auto"/>
        <w:left w:val="none" w:sz="0" w:space="0" w:color="auto"/>
        <w:bottom w:val="none" w:sz="0" w:space="0" w:color="auto"/>
        <w:right w:val="none" w:sz="0" w:space="0" w:color="auto"/>
      </w:divBdr>
    </w:div>
    <w:div w:id="1178160647">
      <w:bodyDiv w:val="1"/>
      <w:marLeft w:val="0"/>
      <w:marRight w:val="0"/>
      <w:marTop w:val="0"/>
      <w:marBottom w:val="0"/>
      <w:divBdr>
        <w:top w:val="none" w:sz="0" w:space="0" w:color="auto"/>
        <w:left w:val="none" w:sz="0" w:space="0" w:color="auto"/>
        <w:bottom w:val="none" w:sz="0" w:space="0" w:color="auto"/>
        <w:right w:val="none" w:sz="0" w:space="0" w:color="auto"/>
      </w:divBdr>
    </w:div>
    <w:div w:id="1181701691">
      <w:bodyDiv w:val="1"/>
      <w:marLeft w:val="0"/>
      <w:marRight w:val="0"/>
      <w:marTop w:val="0"/>
      <w:marBottom w:val="0"/>
      <w:divBdr>
        <w:top w:val="none" w:sz="0" w:space="0" w:color="auto"/>
        <w:left w:val="none" w:sz="0" w:space="0" w:color="auto"/>
        <w:bottom w:val="none" w:sz="0" w:space="0" w:color="auto"/>
        <w:right w:val="none" w:sz="0" w:space="0" w:color="auto"/>
      </w:divBdr>
    </w:div>
    <w:div w:id="1191334607">
      <w:bodyDiv w:val="1"/>
      <w:marLeft w:val="0"/>
      <w:marRight w:val="0"/>
      <w:marTop w:val="0"/>
      <w:marBottom w:val="0"/>
      <w:divBdr>
        <w:top w:val="none" w:sz="0" w:space="0" w:color="auto"/>
        <w:left w:val="none" w:sz="0" w:space="0" w:color="auto"/>
        <w:bottom w:val="none" w:sz="0" w:space="0" w:color="auto"/>
        <w:right w:val="none" w:sz="0" w:space="0" w:color="auto"/>
      </w:divBdr>
    </w:div>
    <w:div w:id="1194077208">
      <w:bodyDiv w:val="1"/>
      <w:marLeft w:val="0"/>
      <w:marRight w:val="0"/>
      <w:marTop w:val="0"/>
      <w:marBottom w:val="0"/>
      <w:divBdr>
        <w:top w:val="none" w:sz="0" w:space="0" w:color="auto"/>
        <w:left w:val="none" w:sz="0" w:space="0" w:color="auto"/>
        <w:bottom w:val="none" w:sz="0" w:space="0" w:color="auto"/>
        <w:right w:val="none" w:sz="0" w:space="0" w:color="auto"/>
      </w:divBdr>
    </w:div>
    <w:div w:id="1194267154">
      <w:bodyDiv w:val="1"/>
      <w:marLeft w:val="0"/>
      <w:marRight w:val="0"/>
      <w:marTop w:val="0"/>
      <w:marBottom w:val="0"/>
      <w:divBdr>
        <w:top w:val="none" w:sz="0" w:space="0" w:color="auto"/>
        <w:left w:val="none" w:sz="0" w:space="0" w:color="auto"/>
        <w:bottom w:val="none" w:sz="0" w:space="0" w:color="auto"/>
        <w:right w:val="none" w:sz="0" w:space="0" w:color="auto"/>
      </w:divBdr>
    </w:div>
    <w:div w:id="1217813427">
      <w:bodyDiv w:val="1"/>
      <w:marLeft w:val="0"/>
      <w:marRight w:val="0"/>
      <w:marTop w:val="0"/>
      <w:marBottom w:val="0"/>
      <w:divBdr>
        <w:top w:val="none" w:sz="0" w:space="0" w:color="auto"/>
        <w:left w:val="none" w:sz="0" w:space="0" w:color="auto"/>
        <w:bottom w:val="none" w:sz="0" w:space="0" w:color="auto"/>
        <w:right w:val="none" w:sz="0" w:space="0" w:color="auto"/>
      </w:divBdr>
    </w:div>
    <w:div w:id="1226063191">
      <w:bodyDiv w:val="1"/>
      <w:marLeft w:val="0"/>
      <w:marRight w:val="0"/>
      <w:marTop w:val="0"/>
      <w:marBottom w:val="0"/>
      <w:divBdr>
        <w:top w:val="none" w:sz="0" w:space="0" w:color="auto"/>
        <w:left w:val="none" w:sz="0" w:space="0" w:color="auto"/>
        <w:bottom w:val="none" w:sz="0" w:space="0" w:color="auto"/>
        <w:right w:val="none" w:sz="0" w:space="0" w:color="auto"/>
      </w:divBdr>
    </w:div>
    <w:div w:id="1241217305">
      <w:bodyDiv w:val="1"/>
      <w:marLeft w:val="0"/>
      <w:marRight w:val="0"/>
      <w:marTop w:val="0"/>
      <w:marBottom w:val="0"/>
      <w:divBdr>
        <w:top w:val="none" w:sz="0" w:space="0" w:color="auto"/>
        <w:left w:val="none" w:sz="0" w:space="0" w:color="auto"/>
        <w:bottom w:val="none" w:sz="0" w:space="0" w:color="auto"/>
        <w:right w:val="none" w:sz="0" w:space="0" w:color="auto"/>
      </w:divBdr>
    </w:div>
    <w:div w:id="1274556287">
      <w:bodyDiv w:val="1"/>
      <w:marLeft w:val="0"/>
      <w:marRight w:val="0"/>
      <w:marTop w:val="0"/>
      <w:marBottom w:val="0"/>
      <w:divBdr>
        <w:top w:val="none" w:sz="0" w:space="0" w:color="auto"/>
        <w:left w:val="none" w:sz="0" w:space="0" w:color="auto"/>
        <w:bottom w:val="none" w:sz="0" w:space="0" w:color="auto"/>
        <w:right w:val="none" w:sz="0" w:space="0" w:color="auto"/>
      </w:divBdr>
    </w:div>
    <w:div w:id="1274824083">
      <w:bodyDiv w:val="1"/>
      <w:marLeft w:val="0"/>
      <w:marRight w:val="0"/>
      <w:marTop w:val="0"/>
      <w:marBottom w:val="0"/>
      <w:divBdr>
        <w:top w:val="none" w:sz="0" w:space="0" w:color="auto"/>
        <w:left w:val="none" w:sz="0" w:space="0" w:color="auto"/>
        <w:bottom w:val="none" w:sz="0" w:space="0" w:color="auto"/>
        <w:right w:val="none" w:sz="0" w:space="0" w:color="auto"/>
      </w:divBdr>
    </w:div>
    <w:div w:id="1285845590">
      <w:bodyDiv w:val="1"/>
      <w:marLeft w:val="0"/>
      <w:marRight w:val="0"/>
      <w:marTop w:val="0"/>
      <w:marBottom w:val="0"/>
      <w:divBdr>
        <w:top w:val="none" w:sz="0" w:space="0" w:color="auto"/>
        <w:left w:val="none" w:sz="0" w:space="0" w:color="auto"/>
        <w:bottom w:val="none" w:sz="0" w:space="0" w:color="auto"/>
        <w:right w:val="none" w:sz="0" w:space="0" w:color="auto"/>
      </w:divBdr>
    </w:div>
    <w:div w:id="1286888339">
      <w:bodyDiv w:val="1"/>
      <w:marLeft w:val="0"/>
      <w:marRight w:val="0"/>
      <w:marTop w:val="0"/>
      <w:marBottom w:val="0"/>
      <w:divBdr>
        <w:top w:val="none" w:sz="0" w:space="0" w:color="auto"/>
        <w:left w:val="none" w:sz="0" w:space="0" w:color="auto"/>
        <w:bottom w:val="none" w:sz="0" w:space="0" w:color="auto"/>
        <w:right w:val="none" w:sz="0" w:space="0" w:color="auto"/>
      </w:divBdr>
    </w:div>
    <w:div w:id="1290891714">
      <w:bodyDiv w:val="1"/>
      <w:marLeft w:val="0"/>
      <w:marRight w:val="0"/>
      <w:marTop w:val="0"/>
      <w:marBottom w:val="0"/>
      <w:divBdr>
        <w:top w:val="none" w:sz="0" w:space="0" w:color="auto"/>
        <w:left w:val="none" w:sz="0" w:space="0" w:color="auto"/>
        <w:bottom w:val="none" w:sz="0" w:space="0" w:color="auto"/>
        <w:right w:val="none" w:sz="0" w:space="0" w:color="auto"/>
      </w:divBdr>
    </w:div>
    <w:div w:id="1300265152">
      <w:bodyDiv w:val="1"/>
      <w:marLeft w:val="0"/>
      <w:marRight w:val="0"/>
      <w:marTop w:val="0"/>
      <w:marBottom w:val="0"/>
      <w:divBdr>
        <w:top w:val="none" w:sz="0" w:space="0" w:color="auto"/>
        <w:left w:val="none" w:sz="0" w:space="0" w:color="auto"/>
        <w:bottom w:val="none" w:sz="0" w:space="0" w:color="auto"/>
        <w:right w:val="none" w:sz="0" w:space="0" w:color="auto"/>
      </w:divBdr>
    </w:div>
    <w:div w:id="1303853392">
      <w:bodyDiv w:val="1"/>
      <w:marLeft w:val="0"/>
      <w:marRight w:val="0"/>
      <w:marTop w:val="0"/>
      <w:marBottom w:val="0"/>
      <w:divBdr>
        <w:top w:val="none" w:sz="0" w:space="0" w:color="auto"/>
        <w:left w:val="none" w:sz="0" w:space="0" w:color="auto"/>
        <w:bottom w:val="none" w:sz="0" w:space="0" w:color="auto"/>
        <w:right w:val="none" w:sz="0" w:space="0" w:color="auto"/>
      </w:divBdr>
    </w:div>
    <w:div w:id="1316108432">
      <w:bodyDiv w:val="1"/>
      <w:marLeft w:val="0"/>
      <w:marRight w:val="0"/>
      <w:marTop w:val="0"/>
      <w:marBottom w:val="0"/>
      <w:divBdr>
        <w:top w:val="none" w:sz="0" w:space="0" w:color="auto"/>
        <w:left w:val="none" w:sz="0" w:space="0" w:color="auto"/>
        <w:bottom w:val="none" w:sz="0" w:space="0" w:color="auto"/>
        <w:right w:val="none" w:sz="0" w:space="0" w:color="auto"/>
      </w:divBdr>
    </w:div>
    <w:div w:id="1316763440">
      <w:bodyDiv w:val="1"/>
      <w:marLeft w:val="0"/>
      <w:marRight w:val="0"/>
      <w:marTop w:val="0"/>
      <w:marBottom w:val="0"/>
      <w:divBdr>
        <w:top w:val="none" w:sz="0" w:space="0" w:color="auto"/>
        <w:left w:val="none" w:sz="0" w:space="0" w:color="auto"/>
        <w:bottom w:val="none" w:sz="0" w:space="0" w:color="auto"/>
        <w:right w:val="none" w:sz="0" w:space="0" w:color="auto"/>
      </w:divBdr>
    </w:div>
    <w:div w:id="1335306834">
      <w:bodyDiv w:val="1"/>
      <w:marLeft w:val="0"/>
      <w:marRight w:val="0"/>
      <w:marTop w:val="0"/>
      <w:marBottom w:val="0"/>
      <w:divBdr>
        <w:top w:val="none" w:sz="0" w:space="0" w:color="auto"/>
        <w:left w:val="none" w:sz="0" w:space="0" w:color="auto"/>
        <w:bottom w:val="none" w:sz="0" w:space="0" w:color="auto"/>
        <w:right w:val="none" w:sz="0" w:space="0" w:color="auto"/>
      </w:divBdr>
    </w:div>
    <w:div w:id="1337264938">
      <w:bodyDiv w:val="1"/>
      <w:marLeft w:val="0"/>
      <w:marRight w:val="0"/>
      <w:marTop w:val="0"/>
      <w:marBottom w:val="0"/>
      <w:divBdr>
        <w:top w:val="none" w:sz="0" w:space="0" w:color="auto"/>
        <w:left w:val="none" w:sz="0" w:space="0" w:color="auto"/>
        <w:bottom w:val="none" w:sz="0" w:space="0" w:color="auto"/>
        <w:right w:val="none" w:sz="0" w:space="0" w:color="auto"/>
      </w:divBdr>
    </w:div>
    <w:div w:id="1340228739">
      <w:bodyDiv w:val="1"/>
      <w:marLeft w:val="0"/>
      <w:marRight w:val="0"/>
      <w:marTop w:val="0"/>
      <w:marBottom w:val="0"/>
      <w:divBdr>
        <w:top w:val="none" w:sz="0" w:space="0" w:color="auto"/>
        <w:left w:val="none" w:sz="0" w:space="0" w:color="auto"/>
        <w:bottom w:val="none" w:sz="0" w:space="0" w:color="auto"/>
        <w:right w:val="none" w:sz="0" w:space="0" w:color="auto"/>
      </w:divBdr>
    </w:div>
    <w:div w:id="1350327976">
      <w:bodyDiv w:val="1"/>
      <w:marLeft w:val="0"/>
      <w:marRight w:val="0"/>
      <w:marTop w:val="0"/>
      <w:marBottom w:val="0"/>
      <w:divBdr>
        <w:top w:val="none" w:sz="0" w:space="0" w:color="auto"/>
        <w:left w:val="none" w:sz="0" w:space="0" w:color="auto"/>
        <w:bottom w:val="none" w:sz="0" w:space="0" w:color="auto"/>
        <w:right w:val="none" w:sz="0" w:space="0" w:color="auto"/>
      </w:divBdr>
    </w:div>
    <w:div w:id="1351294299">
      <w:bodyDiv w:val="1"/>
      <w:marLeft w:val="0"/>
      <w:marRight w:val="0"/>
      <w:marTop w:val="0"/>
      <w:marBottom w:val="0"/>
      <w:divBdr>
        <w:top w:val="none" w:sz="0" w:space="0" w:color="auto"/>
        <w:left w:val="none" w:sz="0" w:space="0" w:color="auto"/>
        <w:bottom w:val="none" w:sz="0" w:space="0" w:color="auto"/>
        <w:right w:val="none" w:sz="0" w:space="0" w:color="auto"/>
      </w:divBdr>
    </w:div>
    <w:div w:id="1357854250">
      <w:bodyDiv w:val="1"/>
      <w:marLeft w:val="0"/>
      <w:marRight w:val="0"/>
      <w:marTop w:val="0"/>
      <w:marBottom w:val="0"/>
      <w:divBdr>
        <w:top w:val="none" w:sz="0" w:space="0" w:color="auto"/>
        <w:left w:val="none" w:sz="0" w:space="0" w:color="auto"/>
        <w:bottom w:val="none" w:sz="0" w:space="0" w:color="auto"/>
        <w:right w:val="none" w:sz="0" w:space="0" w:color="auto"/>
      </w:divBdr>
    </w:div>
    <w:div w:id="1358581603">
      <w:bodyDiv w:val="1"/>
      <w:marLeft w:val="0"/>
      <w:marRight w:val="0"/>
      <w:marTop w:val="0"/>
      <w:marBottom w:val="0"/>
      <w:divBdr>
        <w:top w:val="none" w:sz="0" w:space="0" w:color="auto"/>
        <w:left w:val="none" w:sz="0" w:space="0" w:color="auto"/>
        <w:bottom w:val="none" w:sz="0" w:space="0" w:color="auto"/>
        <w:right w:val="none" w:sz="0" w:space="0" w:color="auto"/>
      </w:divBdr>
    </w:div>
    <w:div w:id="1371956265">
      <w:bodyDiv w:val="1"/>
      <w:marLeft w:val="0"/>
      <w:marRight w:val="0"/>
      <w:marTop w:val="0"/>
      <w:marBottom w:val="0"/>
      <w:divBdr>
        <w:top w:val="none" w:sz="0" w:space="0" w:color="auto"/>
        <w:left w:val="none" w:sz="0" w:space="0" w:color="auto"/>
        <w:bottom w:val="none" w:sz="0" w:space="0" w:color="auto"/>
        <w:right w:val="none" w:sz="0" w:space="0" w:color="auto"/>
      </w:divBdr>
    </w:div>
    <w:div w:id="1375421582">
      <w:bodyDiv w:val="1"/>
      <w:marLeft w:val="0"/>
      <w:marRight w:val="0"/>
      <w:marTop w:val="0"/>
      <w:marBottom w:val="0"/>
      <w:divBdr>
        <w:top w:val="none" w:sz="0" w:space="0" w:color="auto"/>
        <w:left w:val="none" w:sz="0" w:space="0" w:color="auto"/>
        <w:bottom w:val="none" w:sz="0" w:space="0" w:color="auto"/>
        <w:right w:val="none" w:sz="0" w:space="0" w:color="auto"/>
      </w:divBdr>
    </w:div>
    <w:div w:id="1387291175">
      <w:bodyDiv w:val="1"/>
      <w:marLeft w:val="0"/>
      <w:marRight w:val="0"/>
      <w:marTop w:val="0"/>
      <w:marBottom w:val="0"/>
      <w:divBdr>
        <w:top w:val="none" w:sz="0" w:space="0" w:color="auto"/>
        <w:left w:val="none" w:sz="0" w:space="0" w:color="auto"/>
        <w:bottom w:val="none" w:sz="0" w:space="0" w:color="auto"/>
        <w:right w:val="none" w:sz="0" w:space="0" w:color="auto"/>
      </w:divBdr>
    </w:div>
    <w:div w:id="1406995723">
      <w:bodyDiv w:val="1"/>
      <w:marLeft w:val="0"/>
      <w:marRight w:val="0"/>
      <w:marTop w:val="0"/>
      <w:marBottom w:val="0"/>
      <w:divBdr>
        <w:top w:val="none" w:sz="0" w:space="0" w:color="auto"/>
        <w:left w:val="none" w:sz="0" w:space="0" w:color="auto"/>
        <w:bottom w:val="none" w:sz="0" w:space="0" w:color="auto"/>
        <w:right w:val="none" w:sz="0" w:space="0" w:color="auto"/>
      </w:divBdr>
    </w:div>
    <w:div w:id="1414014383">
      <w:bodyDiv w:val="1"/>
      <w:marLeft w:val="0"/>
      <w:marRight w:val="0"/>
      <w:marTop w:val="0"/>
      <w:marBottom w:val="0"/>
      <w:divBdr>
        <w:top w:val="none" w:sz="0" w:space="0" w:color="auto"/>
        <w:left w:val="none" w:sz="0" w:space="0" w:color="auto"/>
        <w:bottom w:val="none" w:sz="0" w:space="0" w:color="auto"/>
        <w:right w:val="none" w:sz="0" w:space="0" w:color="auto"/>
      </w:divBdr>
    </w:div>
    <w:div w:id="1416439665">
      <w:bodyDiv w:val="1"/>
      <w:marLeft w:val="0"/>
      <w:marRight w:val="0"/>
      <w:marTop w:val="0"/>
      <w:marBottom w:val="0"/>
      <w:divBdr>
        <w:top w:val="none" w:sz="0" w:space="0" w:color="auto"/>
        <w:left w:val="none" w:sz="0" w:space="0" w:color="auto"/>
        <w:bottom w:val="none" w:sz="0" w:space="0" w:color="auto"/>
        <w:right w:val="none" w:sz="0" w:space="0" w:color="auto"/>
      </w:divBdr>
    </w:div>
    <w:div w:id="1419408054">
      <w:bodyDiv w:val="1"/>
      <w:marLeft w:val="0"/>
      <w:marRight w:val="0"/>
      <w:marTop w:val="0"/>
      <w:marBottom w:val="0"/>
      <w:divBdr>
        <w:top w:val="none" w:sz="0" w:space="0" w:color="auto"/>
        <w:left w:val="none" w:sz="0" w:space="0" w:color="auto"/>
        <w:bottom w:val="none" w:sz="0" w:space="0" w:color="auto"/>
        <w:right w:val="none" w:sz="0" w:space="0" w:color="auto"/>
      </w:divBdr>
    </w:div>
    <w:div w:id="1422290352">
      <w:bodyDiv w:val="1"/>
      <w:marLeft w:val="0"/>
      <w:marRight w:val="0"/>
      <w:marTop w:val="0"/>
      <w:marBottom w:val="0"/>
      <w:divBdr>
        <w:top w:val="none" w:sz="0" w:space="0" w:color="auto"/>
        <w:left w:val="none" w:sz="0" w:space="0" w:color="auto"/>
        <w:bottom w:val="none" w:sz="0" w:space="0" w:color="auto"/>
        <w:right w:val="none" w:sz="0" w:space="0" w:color="auto"/>
      </w:divBdr>
    </w:div>
    <w:div w:id="1424958613">
      <w:bodyDiv w:val="1"/>
      <w:marLeft w:val="0"/>
      <w:marRight w:val="0"/>
      <w:marTop w:val="0"/>
      <w:marBottom w:val="0"/>
      <w:divBdr>
        <w:top w:val="none" w:sz="0" w:space="0" w:color="auto"/>
        <w:left w:val="none" w:sz="0" w:space="0" w:color="auto"/>
        <w:bottom w:val="none" w:sz="0" w:space="0" w:color="auto"/>
        <w:right w:val="none" w:sz="0" w:space="0" w:color="auto"/>
      </w:divBdr>
    </w:div>
    <w:div w:id="1428573201">
      <w:bodyDiv w:val="1"/>
      <w:marLeft w:val="0"/>
      <w:marRight w:val="0"/>
      <w:marTop w:val="0"/>
      <w:marBottom w:val="0"/>
      <w:divBdr>
        <w:top w:val="none" w:sz="0" w:space="0" w:color="auto"/>
        <w:left w:val="none" w:sz="0" w:space="0" w:color="auto"/>
        <w:bottom w:val="none" w:sz="0" w:space="0" w:color="auto"/>
        <w:right w:val="none" w:sz="0" w:space="0" w:color="auto"/>
      </w:divBdr>
    </w:div>
    <w:div w:id="1430157933">
      <w:bodyDiv w:val="1"/>
      <w:marLeft w:val="0"/>
      <w:marRight w:val="0"/>
      <w:marTop w:val="0"/>
      <w:marBottom w:val="0"/>
      <w:divBdr>
        <w:top w:val="none" w:sz="0" w:space="0" w:color="auto"/>
        <w:left w:val="none" w:sz="0" w:space="0" w:color="auto"/>
        <w:bottom w:val="none" w:sz="0" w:space="0" w:color="auto"/>
        <w:right w:val="none" w:sz="0" w:space="0" w:color="auto"/>
      </w:divBdr>
    </w:div>
    <w:div w:id="1447967180">
      <w:bodyDiv w:val="1"/>
      <w:marLeft w:val="0"/>
      <w:marRight w:val="0"/>
      <w:marTop w:val="0"/>
      <w:marBottom w:val="0"/>
      <w:divBdr>
        <w:top w:val="none" w:sz="0" w:space="0" w:color="auto"/>
        <w:left w:val="none" w:sz="0" w:space="0" w:color="auto"/>
        <w:bottom w:val="none" w:sz="0" w:space="0" w:color="auto"/>
        <w:right w:val="none" w:sz="0" w:space="0" w:color="auto"/>
      </w:divBdr>
    </w:div>
    <w:div w:id="1448238036">
      <w:bodyDiv w:val="1"/>
      <w:marLeft w:val="0"/>
      <w:marRight w:val="0"/>
      <w:marTop w:val="0"/>
      <w:marBottom w:val="0"/>
      <w:divBdr>
        <w:top w:val="none" w:sz="0" w:space="0" w:color="auto"/>
        <w:left w:val="none" w:sz="0" w:space="0" w:color="auto"/>
        <w:bottom w:val="none" w:sz="0" w:space="0" w:color="auto"/>
        <w:right w:val="none" w:sz="0" w:space="0" w:color="auto"/>
      </w:divBdr>
    </w:div>
    <w:div w:id="1451776375">
      <w:bodyDiv w:val="1"/>
      <w:marLeft w:val="0"/>
      <w:marRight w:val="0"/>
      <w:marTop w:val="0"/>
      <w:marBottom w:val="0"/>
      <w:divBdr>
        <w:top w:val="none" w:sz="0" w:space="0" w:color="auto"/>
        <w:left w:val="none" w:sz="0" w:space="0" w:color="auto"/>
        <w:bottom w:val="none" w:sz="0" w:space="0" w:color="auto"/>
        <w:right w:val="none" w:sz="0" w:space="0" w:color="auto"/>
      </w:divBdr>
    </w:div>
    <w:div w:id="1456026828">
      <w:bodyDiv w:val="1"/>
      <w:marLeft w:val="0"/>
      <w:marRight w:val="0"/>
      <w:marTop w:val="0"/>
      <w:marBottom w:val="0"/>
      <w:divBdr>
        <w:top w:val="none" w:sz="0" w:space="0" w:color="auto"/>
        <w:left w:val="none" w:sz="0" w:space="0" w:color="auto"/>
        <w:bottom w:val="none" w:sz="0" w:space="0" w:color="auto"/>
        <w:right w:val="none" w:sz="0" w:space="0" w:color="auto"/>
      </w:divBdr>
    </w:div>
    <w:div w:id="1470514675">
      <w:bodyDiv w:val="1"/>
      <w:marLeft w:val="0"/>
      <w:marRight w:val="0"/>
      <w:marTop w:val="0"/>
      <w:marBottom w:val="0"/>
      <w:divBdr>
        <w:top w:val="none" w:sz="0" w:space="0" w:color="auto"/>
        <w:left w:val="none" w:sz="0" w:space="0" w:color="auto"/>
        <w:bottom w:val="none" w:sz="0" w:space="0" w:color="auto"/>
        <w:right w:val="none" w:sz="0" w:space="0" w:color="auto"/>
      </w:divBdr>
    </w:div>
    <w:div w:id="1476023594">
      <w:bodyDiv w:val="1"/>
      <w:marLeft w:val="0"/>
      <w:marRight w:val="0"/>
      <w:marTop w:val="0"/>
      <w:marBottom w:val="0"/>
      <w:divBdr>
        <w:top w:val="none" w:sz="0" w:space="0" w:color="auto"/>
        <w:left w:val="none" w:sz="0" w:space="0" w:color="auto"/>
        <w:bottom w:val="none" w:sz="0" w:space="0" w:color="auto"/>
        <w:right w:val="none" w:sz="0" w:space="0" w:color="auto"/>
      </w:divBdr>
    </w:div>
    <w:div w:id="1501507537">
      <w:bodyDiv w:val="1"/>
      <w:marLeft w:val="0"/>
      <w:marRight w:val="0"/>
      <w:marTop w:val="0"/>
      <w:marBottom w:val="0"/>
      <w:divBdr>
        <w:top w:val="none" w:sz="0" w:space="0" w:color="auto"/>
        <w:left w:val="none" w:sz="0" w:space="0" w:color="auto"/>
        <w:bottom w:val="none" w:sz="0" w:space="0" w:color="auto"/>
        <w:right w:val="none" w:sz="0" w:space="0" w:color="auto"/>
      </w:divBdr>
    </w:div>
    <w:div w:id="1503885444">
      <w:bodyDiv w:val="1"/>
      <w:marLeft w:val="0"/>
      <w:marRight w:val="0"/>
      <w:marTop w:val="0"/>
      <w:marBottom w:val="0"/>
      <w:divBdr>
        <w:top w:val="none" w:sz="0" w:space="0" w:color="auto"/>
        <w:left w:val="none" w:sz="0" w:space="0" w:color="auto"/>
        <w:bottom w:val="none" w:sz="0" w:space="0" w:color="auto"/>
        <w:right w:val="none" w:sz="0" w:space="0" w:color="auto"/>
      </w:divBdr>
    </w:div>
    <w:div w:id="1504737407">
      <w:bodyDiv w:val="1"/>
      <w:marLeft w:val="0"/>
      <w:marRight w:val="0"/>
      <w:marTop w:val="0"/>
      <w:marBottom w:val="0"/>
      <w:divBdr>
        <w:top w:val="none" w:sz="0" w:space="0" w:color="auto"/>
        <w:left w:val="none" w:sz="0" w:space="0" w:color="auto"/>
        <w:bottom w:val="none" w:sz="0" w:space="0" w:color="auto"/>
        <w:right w:val="none" w:sz="0" w:space="0" w:color="auto"/>
      </w:divBdr>
    </w:div>
    <w:div w:id="1504786136">
      <w:bodyDiv w:val="1"/>
      <w:marLeft w:val="0"/>
      <w:marRight w:val="0"/>
      <w:marTop w:val="0"/>
      <w:marBottom w:val="0"/>
      <w:divBdr>
        <w:top w:val="none" w:sz="0" w:space="0" w:color="auto"/>
        <w:left w:val="none" w:sz="0" w:space="0" w:color="auto"/>
        <w:bottom w:val="none" w:sz="0" w:space="0" w:color="auto"/>
        <w:right w:val="none" w:sz="0" w:space="0" w:color="auto"/>
      </w:divBdr>
    </w:div>
    <w:div w:id="1536966369">
      <w:bodyDiv w:val="1"/>
      <w:marLeft w:val="0"/>
      <w:marRight w:val="0"/>
      <w:marTop w:val="0"/>
      <w:marBottom w:val="0"/>
      <w:divBdr>
        <w:top w:val="none" w:sz="0" w:space="0" w:color="auto"/>
        <w:left w:val="none" w:sz="0" w:space="0" w:color="auto"/>
        <w:bottom w:val="none" w:sz="0" w:space="0" w:color="auto"/>
        <w:right w:val="none" w:sz="0" w:space="0" w:color="auto"/>
      </w:divBdr>
    </w:div>
    <w:div w:id="1543713339">
      <w:bodyDiv w:val="1"/>
      <w:marLeft w:val="0"/>
      <w:marRight w:val="0"/>
      <w:marTop w:val="0"/>
      <w:marBottom w:val="0"/>
      <w:divBdr>
        <w:top w:val="none" w:sz="0" w:space="0" w:color="auto"/>
        <w:left w:val="none" w:sz="0" w:space="0" w:color="auto"/>
        <w:bottom w:val="none" w:sz="0" w:space="0" w:color="auto"/>
        <w:right w:val="none" w:sz="0" w:space="0" w:color="auto"/>
      </w:divBdr>
    </w:div>
    <w:div w:id="1547528968">
      <w:bodyDiv w:val="1"/>
      <w:marLeft w:val="0"/>
      <w:marRight w:val="0"/>
      <w:marTop w:val="0"/>
      <w:marBottom w:val="0"/>
      <w:divBdr>
        <w:top w:val="none" w:sz="0" w:space="0" w:color="auto"/>
        <w:left w:val="none" w:sz="0" w:space="0" w:color="auto"/>
        <w:bottom w:val="none" w:sz="0" w:space="0" w:color="auto"/>
        <w:right w:val="none" w:sz="0" w:space="0" w:color="auto"/>
      </w:divBdr>
    </w:div>
    <w:div w:id="1568422429">
      <w:bodyDiv w:val="1"/>
      <w:marLeft w:val="0"/>
      <w:marRight w:val="0"/>
      <w:marTop w:val="0"/>
      <w:marBottom w:val="0"/>
      <w:divBdr>
        <w:top w:val="none" w:sz="0" w:space="0" w:color="auto"/>
        <w:left w:val="none" w:sz="0" w:space="0" w:color="auto"/>
        <w:bottom w:val="none" w:sz="0" w:space="0" w:color="auto"/>
        <w:right w:val="none" w:sz="0" w:space="0" w:color="auto"/>
      </w:divBdr>
    </w:div>
    <w:div w:id="1571228755">
      <w:bodyDiv w:val="1"/>
      <w:marLeft w:val="0"/>
      <w:marRight w:val="0"/>
      <w:marTop w:val="0"/>
      <w:marBottom w:val="0"/>
      <w:divBdr>
        <w:top w:val="none" w:sz="0" w:space="0" w:color="auto"/>
        <w:left w:val="none" w:sz="0" w:space="0" w:color="auto"/>
        <w:bottom w:val="none" w:sz="0" w:space="0" w:color="auto"/>
        <w:right w:val="none" w:sz="0" w:space="0" w:color="auto"/>
      </w:divBdr>
    </w:div>
    <w:div w:id="1582135609">
      <w:bodyDiv w:val="1"/>
      <w:marLeft w:val="0"/>
      <w:marRight w:val="0"/>
      <w:marTop w:val="0"/>
      <w:marBottom w:val="0"/>
      <w:divBdr>
        <w:top w:val="none" w:sz="0" w:space="0" w:color="auto"/>
        <w:left w:val="none" w:sz="0" w:space="0" w:color="auto"/>
        <w:bottom w:val="none" w:sz="0" w:space="0" w:color="auto"/>
        <w:right w:val="none" w:sz="0" w:space="0" w:color="auto"/>
      </w:divBdr>
    </w:div>
    <w:div w:id="1585334013">
      <w:bodyDiv w:val="1"/>
      <w:marLeft w:val="0"/>
      <w:marRight w:val="0"/>
      <w:marTop w:val="0"/>
      <w:marBottom w:val="0"/>
      <w:divBdr>
        <w:top w:val="none" w:sz="0" w:space="0" w:color="auto"/>
        <w:left w:val="none" w:sz="0" w:space="0" w:color="auto"/>
        <w:bottom w:val="none" w:sz="0" w:space="0" w:color="auto"/>
        <w:right w:val="none" w:sz="0" w:space="0" w:color="auto"/>
      </w:divBdr>
    </w:div>
    <w:div w:id="1603076235">
      <w:bodyDiv w:val="1"/>
      <w:marLeft w:val="0"/>
      <w:marRight w:val="0"/>
      <w:marTop w:val="0"/>
      <w:marBottom w:val="0"/>
      <w:divBdr>
        <w:top w:val="none" w:sz="0" w:space="0" w:color="auto"/>
        <w:left w:val="none" w:sz="0" w:space="0" w:color="auto"/>
        <w:bottom w:val="none" w:sz="0" w:space="0" w:color="auto"/>
        <w:right w:val="none" w:sz="0" w:space="0" w:color="auto"/>
      </w:divBdr>
    </w:div>
    <w:div w:id="1603494876">
      <w:bodyDiv w:val="1"/>
      <w:marLeft w:val="0"/>
      <w:marRight w:val="0"/>
      <w:marTop w:val="0"/>
      <w:marBottom w:val="0"/>
      <w:divBdr>
        <w:top w:val="none" w:sz="0" w:space="0" w:color="auto"/>
        <w:left w:val="none" w:sz="0" w:space="0" w:color="auto"/>
        <w:bottom w:val="none" w:sz="0" w:space="0" w:color="auto"/>
        <w:right w:val="none" w:sz="0" w:space="0" w:color="auto"/>
      </w:divBdr>
    </w:div>
    <w:div w:id="1620213711">
      <w:bodyDiv w:val="1"/>
      <w:marLeft w:val="0"/>
      <w:marRight w:val="0"/>
      <w:marTop w:val="0"/>
      <w:marBottom w:val="0"/>
      <w:divBdr>
        <w:top w:val="none" w:sz="0" w:space="0" w:color="auto"/>
        <w:left w:val="none" w:sz="0" w:space="0" w:color="auto"/>
        <w:bottom w:val="none" w:sz="0" w:space="0" w:color="auto"/>
        <w:right w:val="none" w:sz="0" w:space="0" w:color="auto"/>
      </w:divBdr>
    </w:div>
    <w:div w:id="1631088455">
      <w:bodyDiv w:val="1"/>
      <w:marLeft w:val="0"/>
      <w:marRight w:val="0"/>
      <w:marTop w:val="0"/>
      <w:marBottom w:val="0"/>
      <w:divBdr>
        <w:top w:val="none" w:sz="0" w:space="0" w:color="auto"/>
        <w:left w:val="none" w:sz="0" w:space="0" w:color="auto"/>
        <w:bottom w:val="none" w:sz="0" w:space="0" w:color="auto"/>
        <w:right w:val="none" w:sz="0" w:space="0" w:color="auto"/>
      </w:divBdr>
    </w:div>
    <w:div w:id="1634409003">
      <w:bodyDiv w:val="1"/>
      <w:marLeft w:val="0"/>
      <w:marRight w:val="0"/>
      <w:marTop w:val="0"/>
      <w:marBottom w:val="0"/>
      <w:divBdr>
        <w:top w:val="none" w:sz="0" w:space="0" w:color="auto"/>
        <w:left w:val="none" w:sz="0" w:space="0" w:color="auto"/>
        <w:bottom w:val="none" w:sz="0" w:space="0" w:color="auto"/>
        <w:right w:val="none" w:sz="0" w:space="0" w:color="auto"/>
      </w:divBdr>
    </w:div>
    <w:div w:id="1636716372">
      <w:bodyDiv w:val="1"/>
      <w:marLeft w:val="0"/>
      <w:marRight w:val="0"/>
      <w:marTop w:val="0"/>
      <w:marBottom w:val="0"/>
      <w:divBdr>
        <w:top w:val="none" w:sz="0" w:space="0" w:color="auto"/>
        <w:left w:val="none" w:sz="0" w:space="0" w:color="auto"/>
        <w:bottom w:val="none" w:sz="0" w:space="0" w:color="auto"/>
        <w:right w:val="none" w:sz="0" w:space="0" w:color="auto"/>
      </w:divBdr>
    </w:div>
    <w:div w:id="1645164345">
      <w:bodyDiv w:val="1"/>
      <w:marLeft w:val="0"/>
      <w:marRight w:val="0"/>
      <w:marTop w:val="0"/>
      <w:marBottom w:val="0"/>
      <w:divBdr>
        <w:top w:val="none" w:sz="0" w:space="0" w:color="auto"/>
        <w:left w:val="none" w:sz="0" w:space="0" w:color="auto"/>
        <w:bottom w:val="none" w:sz="0" w:space="0" w:color="auto"/>
        <w:right w:val="none" w:sz="0" w:space="0" w:color="auto"/>
      </w:divBdr>
    </w:div>
    <w:div w:id="1657418013">
      <w:bodyDiv w:val="1"/>
      <w:marLeft w:val="0"/>
      <w:marRight w:val="0"/>
      <w:marTop w:val="0"/>
      <w:marBottom w:val="0"/>
      <w:divBdr>
        <w:top w:val="none" w:sz="0" w:space="0" w:color="auto"/>
        <w:left w:val="none" w:sz="0" w:space="0" w:color="auto"/>
        <w:bottom w:val="none" w:sz="0" w:space="0" w:color="auto"/>
        <w:right w:val="none" w:sz="0" w:space="0" w:color="auto"/>
      </w:divBdr>
    </w:div>
    <w:div w:id="1659190899">
      <w:bodyDiv w:val="1"/>
      <w:marLeft w:val="0"/>
      <w:marRight w:val="0"/>
      <w:marTop w:val="0"/>
      <w:marBottom w:val="0"/>
      <w:divBdr>
        <w:top w:val="none" w:sz="0" w:space="0" w:color="auto"/>
        <w:left w:val="none" w:sz="0" w:space="0" w:color="auto"/>
        <w:bottom w:val="none" w:sz="0" w:space="0" w:color="auto"/>
        <w:right w:val="none" w:sz="0" w:space="0" w:color="auto"/>
      </w:divBdr>
    </w:div>
    <w:div w:id="1660577271">
      <w:bodyDiv w:val="1"/>
      <w:marLeft w:val="0"/>
      <w:marRight w:val="0"/>
      <w:marTop w:val="0"/>
      <w:marBottom w:val="0"/>
      <w:divBdr>
        <w:top w:val="none" w:sz="0" w:space="0" w:color="auto"/>
        <w:left w:val="none" w:sz="0" w:space="0" w:color="auto"/>
        <w:bottom w:val="none" w:sz="0" w:space="0" w:color="auto"/>
        <w:right w:val="none" w:sz="0" w:space="0" w:color="auto"/>
      </w:divBdr>
    </w:div>
    <w:div w:id="1667975038">
      <w:bodyDiv w:val="1"/>
      <w:marLeft w:val="0"/>
      <w:marRight w:val="0"/>
      <w:marTop w:val="0"/>
      <w:marBottom w:val="0"/>
      <w:divBdr>
        <w:top w:val="none" w:sz="0" w:space="0" w:color="auto"/>
        <w:left w:val="none" w:sz="0" w:space="0" w:color="auto"/>
        <w:bottom w:val="none" w:sz="0" w:space="0" w:color="auto"/>
        <w:right w:val="none" w:sz="0" w:space="0" w:color="auto"/>
      </w:divBdr>
    </w:div>
    <w:div w:id="1678772694">
      <w:bodyDiv w:val="1"/>
      <w:marLeft w:val="0"/>
      <w:marRight w:val="0"/>
      <w:marTop w:val="0"/>
      <w:marBottom w:val="0"/>
      <w:divBdr>
        <w:top w:val="none" w:sz="0" w:space="0" w:color="auto"/>
        <w:left w:val="none" w:sz="0" w:space="0" w:color="auto"/>
        <w:bottom w:val="none" w:sz="0" w:space="0" w:color="auto"/>
        <w:right w:val="none" w:sz="0" w:space="0" w:color="auto"/>
      </w:divBdr>
    </w:div>
    <w:div w:id="1682510828">
      <w:bodyDiv w:val="1"/>
      <w:marLeft w:val="0"/>
      <w:marRight w:val="0"/>
      <w:marTop w:val="0"/>
      <w:marBottom w:val="0"/>
      <w:divBdr>
        <w:top w:val="none" w:sz="0" w:space="0" w:color="auto"/>
        <w:left w:val="none" w:sz="0" w:space="0" w:color="auto"/>
        <w:bottom w:val="none" w:sz="0" w:space="0" w:color="auto"/>
        <w:right w:val="none" w:sz="0" w:space="0" w:color="auto"/>
      </w:divBdr>
    </w:div>
    <w:div w:id="1693843866">
      <w:bodyDiv w:val="1"/>
      <w:marLeft w:val="0"/>
      <w:marRight w:val="0"/>
      <w:marTop w:val="0"/>
      <w:marBottom w:val="0"/>
      <w:divBdr>
        <w:top w:val="none" w:sz="0" w:space="0" w:color="auto"/>
        <w:left w:val="none" w:sz="0" w:space="0" w:color="auto"/>
        <w:bottom w:val="none" w:sz="0" w:space="0" w:color="auto"/>
        <w:right w:val="none" w:sz="0" w:space="0" w:color="auto"/>
      </w:divBdr>
    </w:div>
    <w:div w:id="1700352096">
      <w:bodyDiv w:val="1"/>
      <w:marLeft w:val="0"/>
      <w:marRight w:val="0"/>
      <w:marTop w:val="0"/>
      <w:marBottom w:val="0"/>
      <w:divBdr>
        <w:top w:val="none" w:sz="0" w:space="0" w:color="auto"/>
        <w:left w:val="none" w:sz="0" w:space="0" w:color="auto"/>
        <w:bottom w:val="none" w:sz="0" w:space="0" w:color="auto"/>
        <w:right w:val="none" w:sz="0" w:space="0" w:color="auto"/>
      </w:divBdr>
    </w:div>
    <w:div w:id="1707947412">
      <w:bodyDiv w:val="1"/>
      <w:marLeft w:val="0"/>
      <w:marRight w:val="0"/>
      <w:marTop w:val="0"/>
      <w:marBottom w:val="0"/>
      <w:divBdr>
        <w:top w:val="none" w:sz="0" w:space="0" w:color="auto"/>
        <w:left w:val="none" w:sz="0" w:space="0" w:color="auto"/>
        <w:bottom w:val="none" w:sz="0" w:space="0" w:color="auto"/>
        <w:right w:val="none" w:sz="0" w:space="0" w:color="auto"/>
      </w:divBdr>
    </w:div>
    <w:div w:id="1711372688">
      <w:bodyDiv w:val="1"/>
      <w:marLeft w:val="0"/>
      <w:marRight w:val="0"/>
      <w:marTop w:val="0"/>
      <w:marBottom w:val="0"/>
      <w:divBdr>
        <w:top w:val="none" w:sz="0" w:space="0" w:color="auto"/>
        <w:left w:val="none" w:sz="0" w:space="0" w:color="auto"/>
        <w:bottom w:val="none" w:sz="0" w:space="0" w:color="auto"/>
        <w:right w:val="none" w:sz="0" w:space="0" w:color="auto"/>
      </w:divBdr>
    </w:div>
    <w:div w:id="1720548752">
      <w:bodyDiv w:val="1"/>
      <w:marLeft w:val="0"/>
      <w:marRight w:val="0"/>
      <w:marTop w:val="0"/>
      <w:marBottom w:val="0"/>
      <w:divBdr>
        <w:top w:val="none" w:sz="0" w:space="0" w:color="auto"/>
        <w:left w:val="none" w:sz="0" w:space="0" w:color="auto"/>
        <w:bottom w:val="none" w:sz="0" w:space="0" w:color="auto"/>
        <w:right w:val="none" w:sz="0" w:space="0" w:color="auto"/>
      </w:divBdr>
    </w:div>
    <w:div w:id="1724981559">
      <w:bodyDiv w:val="1"/>
      <w:marLeft w:val="0"/>
      <w:marRight w:val="0"/>
      <w:marTop w:val="0"/>
      <w:marBottom w:val="0"/>
      <w:divBdr>
        <w:top w:val="none" w:sz="0" w:space="0" w:color="auto"/>
        <w:left w:val="none" w:sz="0" w:space="0" w:color="auto"/>
        <w:bottom w:val="none" w:sz="0" w:space="0" w:color="auto"/>
        <w:right w:val="none" w:sz="0" w:space="0" w:color="auto"/>
      </w:divBdr>
    </w:div>
    <w:div w:id="1733380669">
      <w:bodyDiv w:val="1"/>
      <w:marLeft w:val="0"/>
      <w:marRight w:val="0"/>
      <w:marTop w:val="0"/>
      <w:marBottom w:val="0"/>
      <w:divBdr>
        <w:top w:val="none" w:sz="0" w:space="0" w:color="auto"/>
        <w:left w:val="none" w:sz="0" w:space="0" w:color="auto"/>
        <w:bottom w:val="none" w:sz="0" w:space="0" w:color="auto"/>
        <w:right w:val="none" w:sz="0" w:space="0" w:color="auto"/>
      </w:divBdr>
    </w:div>
    <w:div w:id="1736468790">
      <w:bodyDiv w:val="1"/>
      <w:marLeft w:val="0"/>
      <w:marRight w:val="0"/>
      <w:marTop w:val="0"/>
      <w:marBottom w:val="0"/>
      <w:divBdr>
        <w:top w:val="none" w:sz="0" w:space="0" w:color="auto"/>
        <w:left w:val="none" w:sz="0" w:space="0" w:color="auto"/>
        <w:bottom w:val="none" w:sz="0" w:space="0" w:color="auto"/>
        <w:right w:val="none" w:sz="0" w:space="0" w:color="auto"/>
      </w:divBdr>
    </w:div>
    <w:div w:id="1747651190">
      <w:bodyDiv w:val="1"/>
      <w:marLeft w:val="0"/>
      <w:marRight w:val="0"/>
      <w:marTop w:val="0"/>
      <w:marBottom w:val="0"/>
      <w:divBdr>
        <w:top w:val="none" w:sz="0" w:space="0" w:color="auto"/>
        <w:left w:val="none" w:sz="0" w:space="0" w:color="auto"/>
        <w:bottom w:val="none" w:sz="0" w:space="0" w:color="auto"/>
        <w:right w:val="none" w:sz="0" w:space="0" w:color="auto"/>
      </w:divBdr>
    </w:div>
    <w:div w:id="1758749605">
      <w:bodyDiv w:val="1"/>
      <w:marLeft w:val="0"/>
      <w:marRight w:val="0"/>
      <w:marTop w:val="0"/>
      <w:marBottom w:val="0"/>
      <w:divBdr>
        <w:top w:val="none" w:sz="0" w:space="0" w:color="auto"/>
        <w:left w:val="none" w:sz="0" w:space="0" w:color="auto"/>
        <w:bottom w:val="none" w:sz="0" w:space="0" w:color="auto"/>
        <w:right w:val="none" w:sz="0" w:space="0" w:color="auto"/>
      </w:divBdr>
    </w:div>
    <w:div w:id="1762725251">
      <w:bodyDiv w:val="1"/>
      <w:marLeft w:val="0"/>
      <w:marRight w:val="0"/>
      <w:marTop w:val="0"/>
      <w:marBottom w:val="0"/>
      <w:divBdr>
        <w:top w:val="none" w:sz="0" w:space="0" w:color="auto"/>
        <w:left w:val="none" w:sz="0" w:space="0" w:color="auto"/>
        <w:bottom w:val="none" w:sz="0" w:space="0" w:color="auto"/>
        <w:right w:val="none" w:sz="0" w:space="0" w:color="auto"/>
      </w:divBdr>
    </w:div>
    <w:div w:id="1765540490">
      <w:bodyDiv w:val="1"/>
      <w:marLeft w:val="0"/>
      <w:marRight w:val="0"/>
      <w:marTop w:val="0"/>
      <w:marBottom w:val="0"/>
      <w:divBdr>
        <w:top w:val="none" w:sz="0" w:space="0" w:color="auto"/>
        <w:left w:val="none" w:sz="0" w:space="0" w:color="auto"/>
        <w:bottom w:val="none" w:sz="0" w:space="0" w:color="auto"/>
        <w:right w:val="none" w:sz="0" w:space="0" w:color="auto"/>
      </w:divBdr>
    </w:div>
    <w:div w:id="1765956214">
      <w:bodyDiv w:val="1"/>
      <w:marLeft w:val="0"/>
      <w:marRight w:val="0"/>
      <w:marTop w:val="0"/>
      <w:marBottom w:val="0"/>
      <w:divBdr>
        <w:top w:val="none" w:sz="0" w:space="0" w:color="auto"/>
        <w:left w:val="none" w:sz="0" w:space="0" w:color="auto"/>
        <w:bottom w:val="none" w:sz="0" w:space="0" w:color="auto"/>
        <w:right w:val="none" w:sz="0" w:space="0" w:color="auto"/>
      </w:divBdr>
    </w:div>
    <w:div w:id="1791512570">
      <w:bodyDiv w:val="1"/>
      <w:marLeft w:val="0"/>
      <w:marRight w:val="0"/>
      <w:marTop w:val="0"/>
      <w:marBottom w:val="0"/>
      <w:divBdr>
        <w:top w:val="none" w:sz="0" w:space="0" w:color="auto"/>
        <w:left w:val="none" w:sz="0" w:space="0" w:color="auto"/>
        <w:bottom w:val="none" w:sz="0" w:space="0" w:color="auto"/>
        <w:right w:val="none" w:sz="0" w:space="0" w:color="auto"/>
      </w:divBdr>
    </w:div>
    <w:div w:id="1792477131">
      <w:bodyDiv w:val="1"/>
      <w:marLeft w:val="0"/>
      <w:marRight w:val="0"/>
      <w:marTop w:val="0"/>
      <w:marBottom w:val="0"/>
      <w:divBdr>
        <w:top w:val="none" w:sz="0" w:space="0" w:color="auto"/>
        <w:left w:val="none" w:sz="0" w:space="0" w:color="auto"/>
        <w:bottom w:val="none" w:sz="0" w:space="0" w:color="auto"/>
        <w:right w:val="none" w:sz="0" w:space="0" w:color="auto"/>
      </w:divBdr>
    </w:div>
    <w:div w:id="1798909221">
      <w:bodyDiv w:val="1"/>
      <w:marLeft w:val="0"/>
      <w:marRight w:val="0"/>
      <w:marTop w:val="0"/>
      <w:marBottom w:val="0"/>
      <w:divBdr>
        <w:top w:val="none" w:sz="0" w:space="0" w:color="auto"/>
        <w:left w:val="none" w:sz="0" w:space="0" w:color="auto"/>
        <w:bottom w:val="none" w:sz="0" w:space="0" w:color="auto"/>
        <w:right w:val="none" w:sz="0" w:space="0" w:color="auto"/>
      </w:divBdr>
    </w:div>
    <w:div w:id="1801068108">
      <w:bodyDiv w:val="1"/>
      <w:marLeft w:val="0"/>
      <w:marRight w:val="0"/>
      <w:marTop w:val="0"/>
      <w:marBottom w:val="0"/>
      <w:divBdr>
        <w:top w:val="none" w:sz="0" w:space="0" w:color="auto"/>
        <w:left w:val="none" w:sz="0" w:space="0" w:color="auto"/>
        <w:bottom w:val="none" w:sz="0" w:space="0" w:color="auto"/>
        <w:right w:val="none" w:sz="0" w:space="0" w:color="auto"/>
      </w:divBdr>
    </w:div>
    <w:div w:id="1806704564">
      <w:bodyDiv w:val="1"/>
      <w:marLeft w:val="0"/>
      <w:marRight w:val="0"/>
      <w:marTop w:val="0"/>
      <w:marBottom w:val="0"/>
      <w:divBdr>
        <w:top w:val="none" w:sz="0" w:space="0" w:color="auto"/>
        <w:left w:val="none" w:sz="0" w:space="0" w:color="auto"/>
        <w:bottom w:val="none" w:sz="0" w:space="0" w:color="auto"/>
        <w:right w:val="none" w:sz="0" w:space="0" w:color="auto"/>
      </w:divBdr>
    </w:div>
    <w:div w:id="1818956924">
      <w:bodyDiv w:val="1"/>
      <w:marLeft w:val="0"/>
      <w:marRight w:val="0"/>
      <w:marTop w:val="0"/>
      <w:marBottom w:val="0"/>
      <w:divBdr>
        <w:top w:val="none" w:sz="0" w:space="0" w:color="auto"/>
        <w:left w:val="none" w:sz="0" w:space="0" w:color="auto"/>
        <w:bottom w:val="none" w:sz="0" w:space="0" w:color="auto"/>
        <w:right w:val="none" w:sz="0" w:space="0" w:color="auto"/>
      </w:divBdr>
    </w:div>
    <w:div w:id="1823503054">
      <w:bodyDiv w:val="1"/>
      <w:marLeft w:val="0"/>
      <w:marRight w:val="0"/>
      <w:marTop w:val="0"/>
      <w:marBottom w:val="0"/>
      <w:divBdr>
        <w:top w:val="none" w:sz="0" w:space="0" w:color="auto"/>
        <w:left w:val="none" w:sz="0" w:space="0" w:color="auto"/>
        <w:bottom w:val="none" w:sz="0" w:space="0" w:color="auto"/>
        <w:right w:val="none" w:sz="0" w:space="0" w:color="auto"/>
      </w:divBdr>
    </w:div>
    <w:div w:id="1823698491">
      <w:bodyDiv w:val="1"/>
      <w:marLeft w:val="0"/>
      <w:marRight w:val="0"/>
      <w:marTop w:val="0"/>
      <w:marBottom w:val="0"/>
      <w:divBdr>
        <w:top w:val="none" w:sz="0" w:space="0" w:color="auto"/>
        <w:left w:val="none" w:sz="0" w:space="0" w:color="auto"/>
        <w:bottom w:val="none" w:sz="0" w:space="0" w:color="auto"/>
        <w:right w:val="none" w:sz="0" w:space="0" w:color="auto"/>
      </w:divBdr>
    </w:div>
    <w:div w:id="1824660513">
      <w:bodyDiv w:val="1"/>
      <w:marLeft w:val="0"/>
      <w:marRight w:val="0"/>
      <w:marTop w:val="0"/>
      <w:marBottom w:val="0"/>
      <w:divBdr>
        <w:top w:val="none" w:sz="0" w:space="0" w:color="auto"/>
        <w:left w:val="none" w:sz="0" w:space="0" w:color="auto"/>
        <w:bottom w:val="none" w:sz="0" w:space="0" w:color="auto"/>
        <w:right w:val="none" w:sz="0" w:space="0" w:color="auto"/>
      </w:divBdr>
    </w:div>
    <w:div w:id="1827091783">
      <w:bodyDiv w:val="1"/>
      <w:marLeft w:val="0"/>
      <w:marRight w:val="0"/>
      <w:marTop w:val="0"/>
      <w:marBottom w:val="0"/>
      <w:divBdr>
        <w:top w:val="none" w:sz="0" w:space="0" w:color="auto"/>
        <w:left w:val="none" w:sz="0" w:space="0" w:color="auto"/>
        <w:bottom w:val="none" w:sz="0" w:space="0" w:color="auto"/>
        <w:right w:val="none" w:sz="0" w:space="0" w:color="auto"/>
      </w:divBdr>
    </w:div>
    <w:div w:id="1842161391">
      <w:bodyDiv w:val="1"/>
      <w:marLeft w:val="0"/>
      <w:marRight w:val="0"/>
      <w:marTop w:val="0"/>
      <w:marBottom w:val="0"/>
      <w:divBdr>
        <w:top w:val="none" w:sz="0" w:space="0" w:color="auto"/>
        <w:left w:val="none" w:sz="0" w:space="0" w:color="auto"/>
        <w:bottom w:val="none" w:sz="0" w:space="0" w:color="auto"/>
        <w:right w:val="none" w:sz="0" w:space="0" w:color="auto"/>
      </w:divBdr>
    </w:div>
    <w:div w:id="1864589955">
      <w:bodyDiv w:val="1"/>
      <w:marLeft w:val="0"/>
      <w:marRight w:val="0"/>
      <w:marTop w:val="0"/>
      <w:marBottom w:val="0"/>
      <w:divBdr>
        <w:top w:val="none" w:sz="0" w:space="0" w:color="auto"/>
        <w:left w:val="none" w:sz="0" w:space="0" w:color="auto"/>
        <w:bottom w:val="none" w:sz="0" w:space="0" w:color="auto"/>
        <w:right w:val="none" w:sz="0" w:space="0" w:color="auto"/>
      </w:divBdr>
    </w:div>
    <w:div w:id="1873497371">
      <w:bodyDiv w:val="1"/>
      <w:marLeft w:val="0"/>
      <w:marRight w:val="0"/>
      <w:marTop w:val="0"/>
      <w:marBottom w:val="0"/>
      <w:divBdr>
        <w:top w:val="none" w:sz="0" w:space="0" w:color="auto"/>
        <w:left w:val="none" w:sz="0" w:space="0" w:color="auto"/>
        <w:bottom w:val="none" w:sz="0" w:space="0" w:color="auto"/>
        <w:right w:val="none" w:sz="0" w:space="0" w:color="auto"/>
      </w:divBdr>
    </w:div>
    <w:div w:id="1877083413">
      <w:bodyDiv w:val="1"/>
      <w:marLeft w:val="0"/>
      <w:marRight w:val="0"/>
      <w:marTop w:val="0"/>
      <w:marBottom w:val="0"/>
      <w:divBdr>
        <w:top w:val="none" w:sz="0" w:space="0" w:color="auto"/>
        <w:left w:val="none" w:sz="0" w:space="0" w:color="auto"/>
        <w:bottom w:val="none" w:sz="0" w:space="0" w:color="auto"/>
        <w:right w:val="none" w:sz="0" w:space="0" w:color="auto"/>
      </w:divBdr>
    </w:div>
    <w:div w:id="1877083829">
      <w:bodyDiv w:val="1"/>
      <w:marLeft w:val="0"/>
      <w:marRight w:val="0"/>
      <w:marTop w:val="0"/>
      <w:marBottom w:val="0"/>
      <w:divBdr>
        <w:top w:val="none" w:sz="0" w:space="0" w:color="auto"/>
        <w:left w:val="none" w:sz="0" w:space="0" w:color="auto"/>
        <w:bottom w:val="none" w:sz="0" w:space="0" w:color="auto"/>
        <w:right w:val="none" w:sz="0" w:space="0" w:color="auto"/>
      </w:divBdr>
    </w:div>
    <w:div w:id="1877935631">
      <w:bodyDiv w:val="1"/>
      <w:marLeft w:val="0"/>
      <w:marRight w:val="0"/>
      <w:marTop w:val="0"/>
      <w:marBottom w:val="0"/>
      <w:divBdr>
        <w:top w:val="none" w:sz="0" w:space="0" w:color="auto"/>
        <w:left w:val="none" w:sz="0" w:space="0" w:color="auto"/>
        <w:bottom w:val="none" w:sz="0" w:space="0" w:color="auto"/>
        <w:right w:val="none" w:sz="0" w:space="0" w:color="auto"/>
      </w:divBdr>
    </w:div>
    <w:div w:id="1879471116">
      <w:bodyDiv w:val="1"/>
      <w:marLeft w:val="0"/>
      <w:marRight w:val="0"/>
      <w:marTop w:val="0"/>
      <w:marBottom w:val="0"/>
      <w:divBdr>
        <w:top w:val="none" w:sz="0" w:space="0" w:color="auto"/>
        <w:left w:val="none" w:sz="0" w:space="0" w:color="auto"/>
        <w:bottom w:val="none" w:sz="0" w:space="0" w:color="auto"/>
        <w:right w:val="none" w:sz="0" w:space="0" w:color="auto"/>
      </w:divBdr>
    </w:div>
    <w:div w:id="1890072415">
      <w:bodyDiv w:val="1"/>
      <w:marLeft w:val="0"/>
      <w:marRight w:val="0"/>
      <w:marTop w:val="0"/>
      <w:marBottom w:val="0"/>
      <w:divBdr>
        <w:top w:val="none" w:sz="0" w:space="0" w:color="auto"/>
        <w:left w:val="none" w:sz="0" w:space="0" w:color="auto"/>
        <w:bottom w:val="none" w:sz="0" w:space="0" w:color="auto"/>
        <w:right w:val="none" w:sz="0" w:space="0" w:color="auto"/>
      </w:divBdr>
    </w:div>
    <w:div w:id="1891457975">
      <w:bodyDiv w:val="1"/>
      <w:marLeft w:val="0"/>
      <w:marRight w:val="0"/>
      <w:marTop w:val="0"/>
      <w:marBottom w:val="0"/>
      <w:divBdr>
        <w:top w:val="none" w:sz="0" w:space="0" w:color="auto"/>
        <w:left w:val="none" w:sz="0" w:space="0" w:color="auto"/>
        <w:bottom w:val="none" w:sz="0" w:space="0" w:color="auto"/>
        <w:right w:val="none" w:sz="0" w:space="0" w:color="auto"/>
      </w:divBdr>
    </w:div>
    <w:div w:id="1900627448">
      <w:bodyDiv w:val="1"/>
      <w:marLeft w:val="0"/>
      <w:marRight w:val="0"/>
      <w:marTop w:val="0"/>
      <w:marBottom w:val="0"/>
      <w:divBdr>
        <w:top w:val="none" w:sz="0" w:space="0" w:color="auto"/>
        <w:left w:val="none" w:sz="0" w:space="0" w:color="auto"/>
        <w:bottom w:val="none" w:sz="0" w:space="0" w:color="auto"/>
        <w:right w:val="none" w:sz="0" w:space="0" w:color="auto"/>
      </w:divBdr>
    </w:div>
    <w:div w:id="1903783081">
      <w:bodyDiv w:val="1"/>
      <w:marLeft w:val="0"/>
      <w:marRight w:val="0"/>
      <w:marTop w:val="0"/>
      <w:marBottom w:val="0"/>
      <w:divBdr>
        <w:top w:val="none" w:sz="0" w:space="0" w:color="auto"/>
        <w:left w:val="none" w:sz="0" w:space="0" w:color="auto"/>
        <w:bottom w:val="none" w:sz="0" w:space="0" w:color="auto"/>
        <w:right w:val="none" w:sz="0" w:space="0" w:color="auto"/>
      </w:divBdr>
    </w:div>
    <w:div w:id="1913932333">
      <w:bodyDiv w:val="1"/>
      <w:marLeft w:val="0"/>
      <w:marRight w:val="0"/>
      <w:marTop w:val="0"/>
      <w:marBottom w:val="0"/>
      <w:divBdr>
        <w:top w:val="none" w:sz="0" w:space="0" w:color="auto"/>
        <w:left w:val="none" w:sz="0" w:space="0" w:color="auto"/>
        <w:bottom w:val="none" w:sz="0" w:space="0" w:color="auto"/>
        <w:right w:val="none" w:sz="0" w:space="0" w:color="auto"/>
      </w:divBdr>
    </w:div>
    <w:div w:id="1914125106">
      <w:bodyDiv w:val="1"/>
      <w:marLeft w:val="0"/>
      <w:marRight w:val="0"/>
      <w:marTop w:val="0"/>
      <w:marBottom w:val="0"/>
      <w:divBdr>
        <w:top w:val="none" w:sz="0" w:space="0" w:color="auto"/>
        <w:left w:val="none" w:sz="0" w:space="0" w:color="auto"/>
        <w:bottom w:val="none" w:sz="0" w:space="0" w:color="auto"/>
        <w:right w:val="none" w:sz="0" w:space="0" w:color="auto"/>
      </w:divBdr>
    </w:div>
    <w:div w:id="1934967441">
      <w:bodyDiv w:val="1"/>
      <w:marLeft w:val="0"/>
      <w:marRight w:val="0"/>
      <w:marTop w:val="0"/>
      <w:marBottom w:val="0"/>
      <w:divBdr>
        <w:top w:val="none" w:sz="0" w:space="0" w:color="auto"/>
        <w:left w:val="none" w:sz="0" w:space="0" w:color="auto"/>
        <w:bottom w:val="none" w:sz="0" w:space="0" w:color="auto"/>
        <w:right w:val="none" w:sz="0" w:space="0" w:color="auto"/>
      </w:divBdr>
    </w:div>
    <w:div w:id="1934967649">
      <w:bodyDiv w:val="1"/>
      <w:marLeft w:val="0"/>
      <w:marRight w:val="0"/>
      <w:marTop w:val="0"/>
      <w:marBottom w:val="0"/>
      <w:divBdr>
        <w:top w:val="none" w:sz="0" w:space="0" w:color="auto"/>
        <w:left w:val="none" w:sz="0" w:space="0" w:color="auto"/>
        <w:bottom w:val="none" w:sz="0" w:space="0" w:color="auto"/>
        <w:right w:val="none" w:sz="0" w:space="0" w:color="auto"/>
      </w:divBdr>
    </w:div>
    <w:div w:id="1937445360">
      <w:bodyDiv w:val="1"/>
      <w:marLeft w:val="0"/>
      <w:marRight w:val="0"/>
      <w:marTop w:val="0"/>
      <w:marBottom w:val="0"/>
      <w:divBdr>
        <w:top w:val="none" w:sz="0" w:space="0" w:color="auto"/>
        <w:left w:val="none" w:sz="0" w:space="0" w:color="auto"/>
        <w:bottom w:val="none" w:sz="0" w:space="0" w:color="auto"/>
        <w:right w:val="none" w:sz="0" w:space="0" w:color="auto"/>
      </w:divBdr>
    </w:div>
    <w:div w:id="1949775883">
      <w:bodyDiv w:val="1"/>
      <w:marLeft w:val="0"/>
      <w:marRight w:val="0"/>
      <w:marTop w:val="0"/>
      <w:marBottom w:val="0"/>
      <w:divBdr>
        <w:top w:val="none" w:sz="0" w:space="0" w:color="auto"/>
        <w:left w:val="none" w:sz="0" w:space="0" w:color="auto"/>
        <w:bottom w:val="none" w:sz="0" w:space="0" w:color="auto"/>
        <w:right w:val="none" w:sz="0" w:space="0" w:color="auto"/>
      </w:divBdr>
    </w:div>
    <w:div w:id="1951274591">
      <w:bodyDiv w:val="1"/>
      <w:marLeft w:val="0"/>
      <w:marRight w:val="0"/>
      <w:marTop w:val="0"/>
      <w:marBottom w:val="0"/>
      <w:divBdr>
        <w:top w:val="none" w:sz="0" w:space="0" w:color="auto"/>
        <w:left w:val="none" w:sz="0" w:space="0" w:color="auto"/>
        <w:bottom w:val="none" w:sz="0" w:space="0" w:color="auto"/>
        <w:right w:val="none" w:sz="0" w:space="0" w:color="auto"/>
      </w:divBdr>
    </w:div>
    <w:div w:id="1962766250">
      <w:bodyDiv w:val="1"/>
      <w:marLeft w:val="0"/>
      <w:marRight w:val="0"/>
      <w:marTop w:val="0"/>
      <w:marBottom w:val="0"/>
      <w:divBdr>
        <w:top w:val="none" w:sz="0" w:space="0" w:color="auto"/>
        <w:left w:val="none" w:sz="0" w:space="0" w:color="auto"/>
        <w:bottom w:val="none" w:sz="0" w:space="0" w:color="auto"/>
        <w:right w:val="none" w:sz="0" w:space="0" w:color="auto"/>
      </w:divBdr>
    </w:div>
    <w:div w:id="1967003148">
      <w:bodyDiv w:val="1"/>
      <w:marLeft w:val="0"/>
      <w:marRight w:val="0"/>
      <w:marTop w:val="0"/>
      <w:marBottom w:val="0"/>
      <w:divBdr>
        <w:top w:val="none" w:sz="0" w:space="0" w:color="auto"/>
        <w:left w:val="none" w:sz="0" w:space="0" w:color="auto"/>
        <w:bottom w:val="none" w:sz="0" w:space="0" w:color="auto"/>
        <w:right w:val="none" w:sz="0" w:space="0" w:color="auto"/>
      </w:divBdr>
    </w:div>
    <w:div w:id="1974212684">
      <w:bodyDiv w:val="1"/>
      <w:marLeft w:val="0"/>
      <w:marRight w:val="0"/>
      <w:marTop w:val="0"/>
      <w:marBottom w:val="0"/>
      <w:divBdr>
        <w:top w:val="none" w:sz="0" w:space="0" w:color="auto"/>
        <w:left w:val="none" w:sz="0" w:space="0" w:color="auto"/>
        <w:bottom w:val="none" w:sz="0" w:space="0" w:color="auto"/>
        <w:right w:val="none" w:sz="0" w:space="0" w:color="auto"/>
      </w:divBdr>
    </w:div>
    <w:div w:id="1982494848">
      <w:bodyDiv w:val="1"/>
      <w:marLeft w:val="0"/>
      <w:marRight w:val="0"/>
      <w:marTop w:val="0"/>
      <w:marBottom w:val="0"/>
      <w:divBdr>
        <w:top w:val="none" w:sz="0" w:space="0" w:color="auto"/>
        <w:left w:val="none" w:sz="0" w:space="0" w:color="auto"/>
        <w:bottom w:val="none" w:sz="0" w:space="0" w:color="auto"/>
        <w:right w:val="none" w:sz="0" w:space="0" w:color="auto"/>
      </w:divBdr>
    </w:div>
    <w:div w:id="1983776723">
      <w:bodyDiv w:val="1"/>
      <w:marLeft w:val="0"/>
      <w:marRight w:val="0"/>
      <w:marTop w:val="0"/>
      <w:marBottom w:val="0"/>
      <w:divBdr>
        <w:top w:val="none" w:sz="0" w:space="0" w:color="auto"/>
        <w:left w:val="none" w:sz="0" w:space="0" w:color="auto"/>
        <w:bottom w:val="none" w:sz="0" w:space="0" w:color="auto"/>
        <w:right w:val="none" w:sz="0" w:space="0" w:color="auto"/>
      </w:divBdr>
    </w:div>
    <w:div w:id="1998993089">
      <w:bodyDiv w:val="1"/>
      <w:marLeft w:val="0"/>
      <w:marRight w:val="0"/>
      <w:marTop w:val="0"/>
      <w:marBottom w:val="0"/>
      <w:divBdr>
        <w:top w:val="none" w:sz="0" w:space="0" w:color="auto"/>
        <w:left w:val="none" w:sz="0" w:space="0" w:color="auto"/>
        <w:bottom w:val="none" w:sz="0" w:space="0" w:color="auto"/>
        <w:right w:val="none" w:sz="0" w:space="0" w:color="auto"/>
      </w:divBdr>
    </w:div>
    <w:div w:id="1999263013">
      <w:bodyDiv w:val="1"/>
      <w:marLeft w:val="0"/>
      <w:marRight w:val="0"/>
      <w:marTop w:val="0"/>
      <w:marBottom w:val="0"/>
      <w:divBdr>
        <w:top w:val="none" w:sz="0" w:space="0" w:color="auto"/>
        <w:left w:val="none" w:sz="0" w:space="0" w:color="auto"/>
        <w:bottom w:val="none" w:sz="0" w:space="0" w:color="auto"/>
        <w:right w:val="none" w:sz="0" w:space="0" w:color="auto"/>
      </w:divBdr>
    </w:div>
    <w:div w:id="2000185973">
      <w:bodyDiv w:val="1"/>
      <w:marLeft w:val="0"/>
      <w:marRight w:val="0"/>
      <w:marTop w:val="0"/>
      <w:marBottom w:val="0"/>
      <w:divBdr>
        <w:top w:val="none" w:sz="0" w:space="0" w:color="auto"/>
        <w:left w:val="none" w:sz="0" w:space="0" w:color="auto"/>
        <w:bottom w:val="none" w:sz="0" w:space="0" w:color="auto"/>
        <w:right w:val="none" w:sz="0" w:space="0" w:color="auto"/>
      </w:divBdr>
    </w:div>
    <w:div w:id="2001151821">
      <w:bodyDiv w:val="1"/>
      <w:marLeft w:val="0"/>
      <w:marRight w:val="0"/>
      <w:marTop w:val="0"/>
      <w:marBottom w:val="0"/>
      <w:divBdr>
        <w:top w:val="none" w:sz="0" w:space="0" w:color="auto"/>
        <w:left w:val="none" w:sz="0" w:space="0" w:color="auto"/>
        <w:bottom w:val="none" w:sz="0" w:space="0" w:color="auto"/>
        <w:right w:val="none" w:sz="0" w:space="0" w:color="auto"/>
      </w:divBdr>
    </w:div>
    <w:div w:id="2019036719">
      <w:bodyDiv w:val="1"/>
      <w:marLeft w:val="0"/>
      <w:marRight w:val="0"/>
      <w:marTop w:val="0"/>
      <w:marBottom w:val="0"/>
      <w:divBdr>
        <w:top w:val="none" w:sz="0" w:space="0" w:color="auto"/>
        <w:left w:val="none" w:sz="0" w:space="0" w:color="auto"/>
        <w:bottom w:val="none" w:sz="0" w:space="0" w:color="auto"/>
        <w:right w:val="none" w:sz="0" w:space="0" w:color="auto"/>
      </w:divBdr>
    </w:div>
    <w:div w:id="2028678488">
      <w:bodyDiv w:val="1"/>
      <w:marLeft w:val="0"/>
      <w:marRight w:val="0"/>
      <w:marTop w:val="0"/>
      <w:marBottom w:val="0"/>
      <w:divBdr>
        <w:top w:val="none" w:sz="0" w:space="0" w:color="auto"/>
        <w:left w:val="none" w:sz="0" w:space="0" w:color="auto"/>
        <w:bottom w:val="none" w:sz="0" w:space="0" w:color="auto"/>
        <w:right w:val="none" w:sz="0" w:space="0" w:color="auto"/>
      </w:divBdr>
    </w:div>
    <w:div w:id="2031100023">
      <w:bodyDiv w:val="1"/>
      <w:marLeft w:val="0"/>
      <w:marRight w:val="0"/>
      <w:marTop w:val="0"/>
      <w:marBottom w:val="0"/>
      <w:divBdr>
        <w:top w:val="none" w:sz="0" w:space="0" w:color="auto"/>
        <w:left w:val="none" w:sz="0" w:space="0" w:color="auto"/>
        <w:bottom w:val="none" w:sz="0" w:space="0" w:color="auto"/>
        <w:right w:val="none" w:sz="0" w:space="0" w:color="auto"/>
      </w:divBdr>
    </w:div>
    <w:div w:id="2041391564">
      <w:bodyDiv w:val="1"/>
      <w:marLeft w:val="0"/>
      <w:marRight w:val="0"/>
      <w:marTop w:val="0"/>
      <w:marBottom w:val="0"/>
      <w:divBdr>
        <w:top w:val="none" w:sz="0" w:space="0" w:color="auto"/>
        <w:left w:val="none" w:sz="0" w:space="0" w:color="auto"/>
        <w:bottom w:val="none" w:sz="0" w:space="0" w:color="auto"/>
        <w:right w:val="none" w:sz="0" w:space="0" w:color="auto"/>
      </w:divBdr>
    </w:div>
    <w:div w:id="2047633377">
      <w:bodyDiv w:val="1"/>
      <w:marLeft w:val="0"/>
      <w:marRight w:val="0"/>
      <w:marTop w:val="0"/>
      <w:marBottom w:val="0"/>
      <w:divBdr>
        <w:top w:val="none" w:sz="0" w:space="0" w:color="auto"/>
        <w:left w:val="none" w:sz="0" w:space="0" w:color="auto"/>
        <w:bottom w:val="none" w:sz="0" w:space="0" w:color="auto"/>
        <w:right w:val="none" w:sz="0" w:space="0" w:color="auto"/>
      </w:divBdr>
    </w:div>
    <w:div w:id="2057468735">
      <w:bodyDiv w:val="1"/>
      <w:marLeft w:val="0"/>
      <w:marRight w:val="0"/>
      <w:marTop w:val="0"/>
      <w:marBottom w:val="0"/>
      <w:divBdr>
        <w:top w:val="none" w:sz="0" w:space="0" w:color="auto"/>
        <w:left w:val="none" w:sz="0" w:space="0" w:color="auto"/>
        <w:bottom w:val="none" w:sz="0" w:space="0" w:color="auto"/>
        <w:right w:val="none" w:sz="0" w:space="0" w:color="auto"/>
      </w:divBdr>
    </w:div>
    <w:div w:id="2065369008">
      <w:bodyDiv w:val="1"/>
      <w:marLeft w:val="0"/>
      <w:marRight w:val="0"/>
      <w:marTop w:val="0"/>
      <w:marBottom w:val="0"/>
      <w:divBdr>
        <w:top w:val="none" w:sz="0" w:space="0" w:color="auto"/>
        <w:left w:val="none" w:sz="0" w:space="0" w:color="auto"/>
        <w:bottom w:val="none" w:sz="0" w:space="0" w:color="auto"/>
        <w:right w:val="none" w:sz="0" w:space="0" w:color="auto"/>
      </w:divBdr>
    </w:div>
    <w:div w:id="2066220529">
      <w:bodyDiv w:val="1"/>
      <w:marLeft w:val="0"/>
      <w:marRight w:val="0"/>
      <w:marTop w:val="0"/>
      <w:marBottom w:val="0"/>
      <w:divBdr>
        <w:top w:val="none" w:sz="0" w:space="0" w:color="auto"/>
        <w:left w:val="none" w:sz="0" w:space="0" w:color="auto"/>
        <w:bottom w:val="none" w:sz="0" w:space="0" w:color="auto"/>
        <w:right w:val="none" w:sz="0" w:space="0" w:color="auto"/>
      </w:divBdr>
    </w:div>
    <w:div w:id="2100101660">
      <w:bodyDiv w:val="1"/>
      <w:marLeft w:val="0"/>
      <w:marRight w:val="0"/>
      <w:marTop w:val="0"/>
      <w:marBottom w:val="0"/>
      <w:divBdr>
        <w:top w:val="none" w:sz="0" w:space="0" w:color="auto"/>
        <w:left w:val="none" w:sz="0" w:space="0" w:color="auto"/>
        <w:bottom w:val="none" w:sz="0" w:space="0" w:color="auto"/>
        <w:right w:val="none" w:sz="0" w:space="0" w:color="auto"/>
      </w:divBdr>
    </w:div>
    <w:div w:id="2112430688">
      <w:bodyDiv w:val="1"/>
      <w:marLeft w:val="0"/>
      <w:marRight w:val="0"/>
      <w:marTop w:val="0"/>
      <w:marBottom w:val="0"/>
      <w:divBdr>
        <w:top w:val="none" w:sz="0" w:space="0" w:color="auto"/>
        <w:left w:val="none" w:sz="0" w:space="0" w:color="auto"/>
        <w:bottom w:val="none" w:sz="0" w:space="0" w:color="auto"/>
        <w:right w:val="none" w:sz="0" w:space="0" w:color="auto"/>
      </w:divBdr>
    </w:div>
    <w:div w:id="2129273951">
      <w:bodyDiv w:val="1"/>
      <w:marLeft w:val="0"/>
      <w:marRight w:val="0"/>
      <w:marTop w:val="0"/>
      <w:marBottom w:val="0"/>
      <w:divBdr>
        <w:top w:val="none" w:sz="0" w:space="0" w:color="auto"/>
        <w:left w:val="none" w:sz="0" w:space="0" w:color="auto"/>
        <w:bottom w:val="none" w:sz="0" w:space="0" w:color="auto"/>
        <w:right w:val="none" w:sz="0" w:space="0" w:color="auto"/>
      </w:divBdr>
    </w:div>
    <w:div w:id="2136753603">
      <w:bodyDiv w:val="1"/>
      <w:marLeft w:val="0"/>
      <w:marRight w:val="0"/>
      <w:marTop w:val="0"/>
      <w:marBottom w:val="0"/>
      <w:divBdr>
        <w:top w:val="none" w:sz="0" w:space="0" w:color="auto"/>
        <w:left w:val="none" w:sz="0" w:space="0" w:color="auto"/>
        <w:bottom w:val="none" w:sz="0" w:space="0" w:color="auto"/>
        <w:right w:val="none" w:sz="0" w:space="0" w:color="auto"/>
      </w:divBdr>
    </w:div>
    <w:div w:id="2142110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r@mytilineos." TargetMode="External"/><Relationship Id="rId18" Type="http://schemas.openxmlformats.org/officeDocument/2006/relationships/hyperlink" Target="https://www.youtube.com/user/MytilineosGrou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flashnote.mytilineos.gr/" TargetMode="External"/><Relationship Id="rId17" Type="http://schemas.openxmlformats.org/officeDocument/2006/relationships/hyperlink" Target="https://twitter.com/MytilineosSA"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acebook.com/MytilineosS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ib.org/en/index"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mytilineos."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linkedin.com/company/664629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mmunications@mytilineo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6168A897D7774F9FFDB7E8C112C237" ma:contentTypeVersion="8" ma:contentTypeDescription="Create a new document." ma:contentTypeScope="" ma:versionID="91b73ca12c7479889c8d061498d7f7e5">
  <xsd:schema xmlns:xsd="http://www.w3.org/2001/XMLSchema" xmlns:xs="http://www.w3.org/2001/XMLSchema" xmlns:p="http://schemas.microsoft.com/office/2006/metadata/properties" xmlns:ns2="7f9e4571-b5a4-469e-997a-a7998769331b" xmlns:ns3="2fa93a64-383b-4d7d-b57e-ae0a19a19c5e" targetNamespace="http://schemas.microsoft.com/office/2006/metadata/properties" ma:root="true" ma:fieldsID="0059b32941c588d732de340a803a0371" ns2:_="" ns3:_="">
    <xsd:import namespace="7f9e4571-b5a4-469e-997a-a7998769331b"/>
    <xsd:import namespace="2fa93a64-383b-4d7d-b57e-ae0a19a19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e4571-b5a4-469e-997a-a799876933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a93a64-383b-4d7d-b57e-ae0a19a19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178375-DF61-4A9A-8CEA-185DF0888EB1}">
  <ds:schemaRefs>
    <ds:schemaRef ds:uri="http://schemas.openxmlformats.org/officeDocument/2006/bibliography"/>
  </ds:schemaRefs>
</ds:datastoreItem>
</file>

<file path=customXml/itemProps2.xml><?xml version="1.0" encoding="utf-8"?>
<ds:datastoreItem xmlns:ds="http://schemas.openxmlformats.org/officeDocument/2006/customXml" ds:itemID="{11CCAF0F-CB95-470E-B983-34591E25BD50}">
  <ds:schemaRefs>
    <ds:schemaRef ds:uri="http://schemas.microsoft.com/sharepoint/v3/contenttype/forms"/>
  </ds:schemaRefs>
</ds:datastoreItem>
</file>

<file path=customXml/itemProps3.xml><?xml version="1.0" encoding="utf-8"?>
<ds:datastoreItem xmlns:ds="http://schemas.openxmlformats.org/officeDocument/2006/customXml" ds:itemID="{0002D341-58EA-4E56-8EAD-BB8F5674A1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9e4571-b5a4-469e-997a-a7998769331b"/>
    <ds:schemaRef ds:uri="2fa93a64-383b-4d7d-b57e-ae0a19a19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A5F692-EA6F-4DCF-9219-ABEA8C1B16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4723</Words>
  <Characters>26927</Characters>
  <Application>Microsoft Office Word</Application>
  <DocSecurity>0</DocSecurity>
  <Lines>224</Lines>
  <Paragraphs>63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MYTILINEOS FLASH NOTE H1 2022</vt:lpstr>
      <vt:lpstr>MYTIL Trading Update 9M2020</vt:lpstr>
    </vt:vector>
  </TitlesOfParts>
  <Company>TDS</Company>
  <LinksUpToDate>false</LinksUpToDate>
  <CharactersWithSpaces>31587</CharactersWithSpaces>
  <SharedDoc>false</SharedDoc>
  <HLinks>
    <vt:vector size="54" baseType="variant">
      <vt:variant>
        <vt:i4>5963847</vt:i4>
      </vt:variant>
      <vt:variant>
        <vt:i4>24</vt:i4>
      </vt:variant>
      <vt:variant>
        <vt:i4>0</vt:i4>
      </vt:variant>
      <vt:variant>
        <vt:i4>5</vt:i4>
      </vt:variant>
      <vt:variant>
        <vt:lpwstr>https://www.linkedin.com/company/6646293/</vt:lpwstr>
      </vt:variant>
      <vt:variant>
        <vt:lpwstr/>
      </vt:variant>
      <vt:variant>
        <vt:i4>5373957</vt:i4>
      </vt:variant>
      <vt:variant>
        <vt:i4>21</vt:i4>
      </vt:variant>
      <vt:variant>
        <vt:i4>0</vt:i4>
      </vt:variant>
      <vt:variant>
        <vt:i4>5</vt:i4>
      </vt:variant>
      <vt:variant>
        <vt:lpwstr>https://www.youtube.com/user/MytilineosGroup</vt:lpwstr>
      </vt:variant>
      <vt:variant>
        <vt:lpwstr/>
      </vt:variant>
      <vt:variant>
        <vt:i4>1507410</vt:i4>
      </vt:variant>
      <vt:variant>
        <vt:i4>18</vt:i4>
      </vt:variant>
      <vt:variant>
        <vt:i4>0</vt:i4>
      </vt:variant>
      <vt:variant>
        <vt:i4>5</vt:i4>
      </vt:variant>
      <vt:variant>
        <vt:lpwstr>https://twitter.com/MytilineosSA</vt:lpwstr>
      </vt:variant>
      <vt:variant>
        <vt:lpwstr/>
      </vt:variant>
      <vt:variant>
        <vt:i4>7209000</vt:i4>
      </vt:variant>
      <vt:variant>
        <vt:i4>15</vt:i4>
      </vt:variant>
      <vt:variant>
        <vt:i4>0</vt:i4>
      </vt:variant>
      <vt:variant>
        <vt:i4>5</vt:i4>
      </vt:variant>
      <vt:variant>
        <vt:lpwstr>https://www.facebook.com/MytilineosSA/</vt:lpwstr>
      </vt:variant>
      <vt:variant>
        <vt:lpwstr/>
      </vt:variant>
      <vt:variant>
        <vt:i4>7405631</vt:i4>
      </vt:variant>
      <vt:variant>
        <vt:i4>12</vt:i4>
      </vt:variant>
      <vt:variant>
        <vt:i4>0</vt:i4>
      </vt:variant>
      <vt:variant>
        <vt:i4>5</vt:i4>
      </vt:variant>
      <vt:variant>
        <vt:lpwstr>http://www.mytilineos./</vt:lpwstr>
      </vt:variant>
      <vt:variant>
        <vt:lpwstr/>
      </vt:variant>
      <vt:variant>
        <vt:i4>3735641</vt:i4>
      </vt:variant>
      <vt:variant>
        <vt:i4>9</vt:i4>
      </vt:variant>
      <vt:variant>
        <vt:i4>0</vt:i4>
      </vt:variant>
      <vt:variant>
        <vt:i4>5</vt:i4>
      </vt:variant>
      <vt:variant>
        <vt:lpwstr>mailto:communications@mytilineos.</vt:lpwstr>
      </vt:variant>
      <vt:variant>
        <vt:lpwstr/>
      </vt:variant>
      <vt:variant>
        <vt:i4>2359372</vt:i4>
      </vt:variant>
      <vt:variant>
        <vt:i4>6</vt:i4>
      </vt:variant>
      <vt:variant>
        <vt:i4>0</vt:i4>
      </vt:variant>
      <vt:variant>
        <vt:i4>5</vt:i4>
      </vt:variant>
      <vt:variant>
        <vt:lpwstr>mailto:ir@mytilineos.</vt:lpwstr>
      </vt:variant>
      <vt:variant>
        <vt:lpwstr/>
      </vt:variant>
      <vt:variant>
        <vt:i4>1900557</vt:i4>
      </vt:variant>
      <vt:variant>
        <vt:i4>3</vt:i4>
      </vt:variant>
      <vt:variant>
        <vt:i4>0</vt:i4>
      </vt:variant>
      <vt:variant>
        <vt:i4>5</vt:i4>
      </vt:variant>
      <vt:variant>
        <vt:lpwstr>https://flashnote.mytilineos.gr/</vt:lpwstr>
      </vt:variant>
      <vt:variant>
        <vt:lpwstr/>
      </vt:variant>
      <vt:variant>
        <vt:i4>4784142</vt:i4>
      </vt:variant>
      <vt:variant>
        <vt:i4>0</vt:i4>
      </vt:variant>
      <vt:variant>
        <vt:i4>0</vt:i4>
      </vt:variant>
      <vt:variant>
        <vt:i4>5</vt:i4>
      </vt:variant>
      <vt:variant>
        <vt:lpwstr>https://www.eib.org/en/index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MYTILINEOS FLASH NOTE H1 2022</dc:title>
  <dc:subject/>
  <dc:creator>Marie Marie</dc:creator>
  <cp:keywords/>
  <cp:lastModifiedBy>John Foskolos</cp:lastModifiedBy>
  <cp:revision>2</cp:revision>
  <cp:lastPrinted>2022-10-20T15:44:00Z</cp:lastPrinted>
  <dcterms:created xsi:type="dcterms:W3CDTF">2024-01-25T08:05:00Z</dcterms:created>
  <dcterms:modified xsi:type="dcterms:W3CDTF">2024-01-25T08:05:00Z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2039362732</vt:i4>
  </property>
  <property fmtid="{D5CDD505-2E9C-101B-9397-08002B2CF9AE}" pid="3" name="ContentTypeId">
    <vt:lpwstr>0x010100A06168A897D7774F9FFDB7E8C112C237</vt:lpwstr>
  </property>
</Properties>
</file>